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E6" w:rsidRDefault="003470E6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0E6" w:rsidRDefault="003470E6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2A77" w:rsidRPr="00E628DF" w:rsidRDefault="00432A77" w:rsidP="00E628DF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2A77" w:rsidRDefault="00432A77" w:rsidP="00432A77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628DF">
        <w:rPr>
          <w:rFonts w:ascii="Times New Roman" w:eastAsia="Times New Roman" w:hAnsi="Times New Roman" w:cs="Times New Roman"/>
          <w:b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гласовано</w:t>
      </w:r>
      <w:proofErr w:type="gramEnd"/>
      <w:r w:rsidRPr="00E628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Принято                                    Утверждено</w:t>
      </w:r>
    </w:p>
    <w:p w:rsidR="00432A77" w:rsidRDefault="00432A77" w:rsidP="00432A77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заседании                          на педсовете № 5 от12.052021               приказом директора</w:t>
      </w:r>
    </w:p>
    <w:p w:rsidR="00432A77" w:rsidRDefault="00432A77" w:rsidP="00432A77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Родительского комитета                                                           от 13.05.2020 №____</w:t>
      </w:r>
    </w:p>
    <w:p w:rsidR="00432A77" w:rsidRDefault="00432A77" w:rsidP="00432A77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№2  от 13.05.2021</w:t>
      </w:r>
    </w:p>
    <w:p w:rsidR="00432A77" w:rsidRDefault="00432A77" w:rsidP="00432A77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2A77" w:rsidRDefault="00432A77" w:rsidP="00432A77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2A77" w:rsidRDefault="00432A77" w:rsidP="00432A77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2A77" w:rsidRDefault="00432A77" w:rsidP="00432A77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2A77" w:rsidRDefault="00432A77" w:rsidP="00432A77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2A77" w:rsidRPr="00432A77" w:rsidRDefault="00432A77" w:rsidP="00432A77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2A77" w:rsidRP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A77">
        <w:rPr>
          <w:rFonts w:ascii="Times New Roman" w:eastAsia="Times New Roman" w:hAnsi="Times New Roman" w:cs="Times New Roman"/>
          <w:b/>
          <w:sz w:val="24"/>
          <w:szCs w:val="24"/>
        </w:rPr>
        <w:t>Положение о родительском контроле организации и качества питания учащихся</w:t>
      </w:r>
    </w:p>
    <w:p w:rsidR="00432A77" w:rsidRP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A77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МБОУ: </w:t>
      </w:r>
      <w:proofErr w:type="spellStart"/>
      <w:r w:rsidRPr="00432A77">
        <w:rPr>
          <w:rFonts w:ascii="Times New Roman" w:eastAsia="Times New Roman" w:hAnsi="Times New Roman" w:cs="Times New Roman"/>
          <w:b/>
          <w:sz w:val="24"/>
          <w:szCs w:val="24"/>
        </w:rPr>
        <w:t>Пирожковская</w:t>
      </w:r>
      <w:proofErr w:type="spellEnd"/>
      <w:r w:rsidRPr="00432A77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</w:t>
      </w: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Pr="00432A77" w:rsidRDefault="00432A77" w:rsidP="00432A77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0E6" w:rsidRDefault="003470E6" w:rsidP="00432A77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0E6" w:rsidRDefault="00432A77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3470E6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 Положение о родительском контроле  МБОУ: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Пирожковская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 и качества питания учащихся разработано на основании:</w:t>
      </w:r>
    </w:p>
    <w:p w:rsidR="003470E6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432A77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2A77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МР 2.4.0180-20 </w:t>
      </w:r>
      <w:proofErr w:type="spellStart"/>
      <w:r w:rsidRPr="00432A77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432A77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18.05.2020г.,</w:t>
      </w:r>
      <w:r w:rsidRPr="00432A77">
        <w:rPr>
          <w:rFonts w:ascii="Times New Roman" w:hAnsi="Times New Roman" w:cs="Times New Roman"/>
        </w:rPr>
        <w:t xml:space="preserve"> протокола  </w:t>
      </w:r>
      <w:proofErr w:type="gramStart"/>
      <w:r w:rsidRPr="00432A77">
        <w:rPr>
          <w:rFonts w:ascii="Times New Roman" w:hAnsi="Times New Roman" w:cs="Times New Roman"/>
        </w:rPr>
        <w:t>заседания Оперативного штаба Министерства просвещения Российской Федерации</w:t>
      </w:r>
      <w:proofErr w:type="gramEnd"/>
      <w:r w:rsidRPr="00432A77">
        <w:rPr>
          <w:rFonts w:ascii="Times New Roman" w:hAnsi="Times New Roman" w:cs="Times New Roman"/>
        </w:rPr>
        <w:t xml:space="preserve"> по организации горячего питания от 23 апреля 2021 г. № ГД-34/01пр</w:t>
      </w:r>
      <w:r>
        <w:rPr>
          <w:rFonts w:ascii="Times New Roman" w:hAnsi="Times New Roman" w:cs="Times New Roman"/>
        </w:rPr>
        <w:t>.</w:t>
      </w:r>
    </w:p>
    <w:p w:rsidR="003470E6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учащихся может осуществляться в форме анкетирования родителей и детей и участии в работе общешкольной комиссии.</w:t>
      </w:r>
    </w:p>
    <w:p w:rsidR="003470E6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 Комиссия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учащихся осуществляет свою деятельность в соответствии с законами и иными нормативными актами Российской Федерации, нормативными актами школы.</w:t>
      </w:r>
    </w:p>
    <w:p w:rsidR="003470E6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 Комиссия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учащихся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470E6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 комиссии по контролю за организацией питания учащихся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учащихся.</w:t>
      </w:r>
    </w:p>
    <w:p w:rsidR="003470E6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учащихся основывается на принципах добровольности участия в его работе, коллегиальности принятия решений гласности.</w:t>
      </w:r>
    </w:p>
    <w:p w:rsidR="003470E6" w:rsidRDefault="003470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0E6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комиссии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организацией питания учащихся.</w:t>
      </w:r>
    </w:p>
    <w:p w:rsidR="003470E6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 Задачами комиссии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учащихся являются:</w:t>
      </w:r>
    </w:p>
    <w:p w:rsidR="003470E6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3470E6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энергозатратам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учащихся;</w:t>
      </w:r>
    </w:p>
    <w:p w:rsidR="003470E6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3470E6" w:rsidRDefault="00432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3470E6" w:rsidRDefault="00432A7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работой школьной столовой;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проверка качества и количества приготовленной для учащихся пищи согласно меню;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-содействие созданию оптимальных условий и форм организации школьного питания.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3.Функции комиссии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организацией питания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Комиссия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учащихся обеспечивает участие в следующих процедурах: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общественной экспертизы питания учащихся.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качеством и количеством, приготовленной согласно меню пище.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изучает мнения учащихся и их родителей (законных представителей) по организации и улучшению качества питания;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участвует в разработке предложений и рекомендаций по улучшению качества питания учащихся.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Права и ответственность комиссии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организацией питания 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Для осуществления возложенных функций комиссии предоставлены следующие права: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контролировать в школе организацию и качество питания учащихся;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получать от повара информацию по организации питания, качества приготовляемых блюд и соблюдения санитарно – гигиенических норм;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 проводить проверку работы школьной столовой не в полном составе, но в присутствии не менее трёх человек на момент проверки;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изменить график проверки, если причина объективна;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вносить предложения по улучшению качества питания учащихся.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состав и порядок работы комиссии доводится до сведения работника школьной столовой, педагогического коллектива, учащихся и родителей.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Организация деятельности комиссии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организацией питания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комиссия выбирает председателя;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 результатах работы комиссия информирует администрацию школы и родительские комитеты;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по итогам учебного года комиссия готовит аналитическую справку для публичного отчёта школы;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Документация комиссии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организацией питания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3470E6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Тетрадь 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</w:rPr>
          <w:t>протоколов заседания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 хранится у директора школы. </w:t>
      </w:r>
    </w:p>
    <w:p w:rsidR="00432A77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A77" w:rsidRDefault="00432A77">
      <w:pPr>
        <w:spacing w:after="280" w:line="240" w:lineRule="auto"/>
        <w:jc w:val="both"/>
        <w:rPr>
          <w:rFonts w:ascii="Times New Roman" w:eastAsia="Times New Roman" w:hAnsi="Times New Roman" w:cs="Times New Roman"/>
        </w:rPr>
      </w:pPr>
    </w:p>
    <w:p w:rsidR="003470E6" w:rsidRDefault="003470E6"/>
    <w:sectPr w:rsidR="003470E6" w:rsidSect="003470E6">
      <w:pgSz w:w="11906" w:h="16838"/>
      <w:pgMar w:top="28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470E6"/>
    <w:rsid w:val="0020424A"/>
    <w:rsid w:val="003470E6"/>
    <w:rsid w:val="00432A77"/>
    <w:rsid w:val="00E6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D2"/>
  </w:style>
  <w:style w:type="paragraph" w:styleId="1">
    <w:name w:val="heading 1"/>
    <w:basedOn w:val="normal"/>
    <w:next w:val="normal"/>
    <w:rsid w:val="003470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470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470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470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470E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470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470E6"/>
  </w:style>
  <w:style w:type="table" w:customStyle="1" w:styleId="TableNormal">
    <w:name w:val="Table Normal"/>
    <w:rsid w:val="003470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470E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9D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FD2"/>
    <w:rPr>
      <w:rFonts w:ascii="Tahoma" w:hAnsi="Tahoma" w:cs="Tahoma"/>
      <w:sz w:val="16"/>
      <w:szCs w:val="16"/>
    </w:rPr>
  </w:style>
  <w:style w:type="paragraph" w:styleId="a6">
    <w:name w:val="Subtitle"/>
    <w:basedOn w:val="normal"/>
    <w:next w:val="normal"/>
    <w:rsid w:val="003470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dcterms:created xsi:type="dcterms:W3CDTF">2021-05-13T08:02:00Z</dcterms:created>
  <dcterms:modified xsi:type="dcterms:W3CDTF">2021-05-13T08:13:00Z</dcterms:modified>
</cp:coreProperties>
</file>