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AC" w:rsidRDefault="00E967AC" w:rsidP="00E967AC">
      <w:pPr>
        <w:pStyle w:val="a3"/>
        <w:spacing w:before="0" w:beforeAutospacing="0" w:after="86" w:afterAutospacing="0" w:line="257" w:lineRule="atLeast"/>
        <w:jc w:val="center"/>
        <w:rPr>
          <w:rStyle w:val="a4"/>
          <w:rFonts w:ascii="Helvetica" w:hAnsi="Helvetica" w:cs="Helvetica"/>
          <w:color w:val="333333"/>
          <w:sz w:val="21"/>
          <w:szCs w:val="2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5"/>
        <w:gridCol w:w="6466"/>
      </w:tblGrid>
      <w:tr w:rsidR="00E967AC" w:rsidRPr="00C5554C" w:rsidTr="00CB1F43">
        <w:tc>
          <w:tcPr>
            <w:tcW w:w="0" w:type="auto"/>
            <w:hideMark/>
          </w:tcPr>
          <w:p w:rsidR="00E967AC" w:rsidRPr="00C5554C" w:rsidRDefault="00E967AC" w:rsidP="00CB1F43">
            <w:pPr>
              <w:shd w:val="clear" w:color="auto" w:fill="FFFFFF"/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>Рассмотрено на заседании</w:t>
            </w:r>
          </w:p>
        </w:tc>
        <w:tc>
          <w:tcPr>
            <w:tcW w:w="6466" w:type="dxa"/>
            <w:hideMark/>
          </w:tcPr>
          <w:p w:rsidR="00E967AC" w:rsidRPr="00C5554C" w:rsidRDefault="00E967AC" w:rsidP="00CB1F43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                                                                               Утверждаю:</w:t>
            </w:r>
          </w:p>
        </w:tc>
      </w:tr>
      <w:tr w:rsidR="00E967AC" w:rsidRPr="00C5554C" w:rsidTr="00CB1F43">
        <w:tc>
          <w:tcPr>
            <w:tcW w:w="0" w:type="auto"/>
            <w:hideMark/>
          </w:tcPr>
          <w:p w:rsidR="00E967AC" w:rsidRPr="00C5554C" w:rsidRDefault="00E967AC" w:rsidP="00CB1F43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>Педагогического совета</w:t>
            </w:r>
          </w:p>
        </w:tc>
        <w:tc>
          <w:tcPr>
            <w:tcW w:w="6466" w:type="dxa"/>
            <w:hideMark/>
          </w:tcPr>
          <w:p w:rsidR="00E967AC" w:rsidRPr="00C5554C" w:rsidRDefault="00E967AC" w:rsidP="00CB1F43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                                                     </w:t>
            </w:r>
            <w:r>
              <w:rPr>
                <w:bCs/>
                <w:spacing w:val="-5"/>
                <w:sz w:val="24"/>
                <w:szCs w:val="24"/>
              </w:rPr>
              <w:t xml:space="preserve">    </w:t>
            </w:r>
            <w:r w:rsidRPr="00C5554C">
              <w:rPr>
                <w:bCs/>
                <w:spacing w:val="-5"/>
                <w:sz w:val="24"/>
                <w:szCs w:val="24"/>
              </w:rPr>
              <w:t>Директор МБОУ СОШ № 15</w:t>
            </w:r>
          </w:p>
        </w:tc>
      </w:tr>
      <w:tr w:rsidR="00E967AC" w:rsidRPr="00C5554C" w:rsidTr="00CB1F43">
        <w:tc>
          <w:tcPr>
            <w:tcW w:w="0" w:type="auto"/>
            <w:hideMark/>
          </w:tcPr>
          <w:p w:rsidR="00E967AC" w:rsidRPr="00C5554C" w:rsidRDefault="00E967AC" w:rsidP="00CB1F43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Протокол № </w:t>
            </w:r>
            <w:r>
              <w:rPr>
                <w:bCs/>
                <w:spacing w:val="-5"/>
                <w:sz w:val="24"/>
                <w:szCs w:val="24"/>
              </w:rPr>
              <w:t>1</w:t>
            </w:r>
          </w:p>
        </w:tc>
        <w:tc>
          <w:tcPr>
            <w:tcW w:w="6466" w:type="dxa"/>
            <w:hideMark/>
          </w:tcPr>
          <w:p w:rsidR="00E967AC" w:rsidRPr="00C5554C" w:rsidRDefault="00E967AC" w:rsidP="00CB1F43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                                                          ____________А.В. Сокиркина                                                                                              </w:t>
            </w:r>
          </w:p>
        </w:tc>
      </w:tr>
      <w:tr w:rsidR="00E967AC" w:rsidRPr="00C5554C" w:rsidTr="00CB1F43">
        <w:tc>
          <w:tcPr>
            <w:tcW w:w="0" w:type="auto"/>
            <w:hideMark/>
          </w:tcPr>
          <w:p w:rsidR="00E967AC" w:rsidRPr="00C5554C" w:rsidRDefault="00E967AC" w:rsidP="00CB1F43">
            <w:pPr>
              <w:jc w:val="both"/>
              <w:rPr>
                <w:bCs/>
                <w:spacing w:val="-5"/>
                <w:sz w:val="24"/>
                <w:szCs w:val="24"/>
              </w:rPr>
            </w:pPr>
            <w:r>
              <w:rPr>
                <w:bCs/>
                <w:spacing w:val="-5"/>
                <w:sz w:val="24"/>
                <w:szCs w:val="24"/>
              </w:rPr>
              <w:t>от 30</w:t>
            </w:r>
            <w:r w:rsidRPr="00C5554C">
              <w:rPr>
                <w:bCs/>
                <w:spacing w:val="-5"/>
                <w:sz w:val="24"/>
                <w:szCs w:val="24"/>
              </w:rPr>
              <w:t>.0</w:t>
            </w:r>
            <w:r>
              <w:rPr>
                <w:bCs/>
                <w:spacing w:val="-5"/>
                <w:sz w:val="24"/>
                <w:szCs w:val="24"/>
              </w:rPr>
              <w:t>8.2011</w:t>
            </w:r>
            <w:r w:rsidRPr="00C5554C">
              <w:rPr>
                <w:bCs/>
                <w:spacing w:val="-5"/>
                <w:sz w:val="24"/>
                <w:szCs w:val="24"/>
              </w:rPr>
              <w:t>г.</w:t>
            </w:r>
          </w:p>
        </w:tc>
        <w:tc>
          <w:tcPr>
            <w:tcW w:w="6466" w:type="dxa"/>
            <w:hideMark/>
          </w:tcPr>
          <w:p w:rsidR="00E967AC" w:rsidRPr="00C5554C" w:rsidRDefault="00E967AC" w:rsidP="00CB1F43">
            <w:pPr>
              <w:jc w:val="both"/>
              <w:rPr>
                <w:bCs/>
                <w:spacing w:val="-5"/>
                <w:sz w:val="24"/>
                <w:szCs w:val="24"/>
              </w:rPr>
            </w:pPr>
            <w:r w:rsidRPr="00C5554C">
              <w:rPr>
                <w:bCs/>
                <w:spacing w:val="-5"/>
                <w:sz w:val="24"/>
                <w:szCs w:val="24"/>
              </w:rPr>
              <w:t xml:space="preserve">                                                         от </w:t>
            </w:r>
            <w:r>
              <w:rPr>
                <w:bCs/>
                <w:spacing w:val="-5"/>
                <w:sz w:val="24"/>
                <w:szCs w:val="24"/>
              </w:rPr>
              <w:t>16.09.2011</w:t>
            </w:r>
            <w:r w:rsidRPr="00C5554C">
              <w:rPr>
                <w:bCs/>
                <w:spacing w:val="-5"/>
                <w:sz w:val="24"/>
                <w:szCs w:val="24"/>
              </w:rPr>
              <w:t xml:space="preserve">г. приказ № </w:t>
            </w:r>
            <w:r>
              <w:rPr>
                <w:bCs/>
                <w:spacing w:val="-5"/>
                <w:sz w:val="24"/>
                <w:szCs w:val="24"/>
              </w:rPr>
              <w:t>268</w:t>
            </w:r>
          </w:p>
        </w:tc>
      </w:tr>
    </w:tbl>
    <w:p w:rsidR="007A3380" w:rsidRDefault="007A3380" w:rsidP="00E967AC">
      <w:pPr>
        <w:pStyle w:val="a3"/>
        <w:spacing w:before="0" w:beforeAutospacing="0" w:after="86" w:afterAutospacing="0" w:line="257" w:lineRule="atLeast"/>
        <w:jc w:val="center"/>
        <w:rPr>
          <w:rStyle w:val="a4"/>
          <w:color w:val="333333"/>
        </w:rPr>
      </w:pPr>
    </w:p>
    <w:p w:rsidR="00E967AC" w:rsidRDefault="00E967AC" w:rsidP="00E967AC">
      <w:pPr>
        <w:pStyle w:val="a3"/>
        <w:spacing w:before="0" w:beforeAutospacing="0" w:after="86" w:afterAutospacing="0" w:line="257" w:lineRule="atLeast"/>
        <w:jc w:val="center"/>
        <w:rPr>
          <w:rStyle w:val="a4"/>
          <w:color w:val="333333"/>
        </w:rPr>
      </w:pPr>
      <w:bookmarkStart w:id="0" w:name="_GoBack"/>
      <w:r w:rsidRPr="00E967AC">
        <w:rPr>
          <w:rStyle w:val="a4"/>
          <w:color w:val="333333"/>
        </w:rPr>
        <w:t>П</w:t>
      </w:r>
      <w:r>
        <w:rPr>
          <w:rStyle w:val="a4"/>
          <w:color w:val="333333"/>
        </w:rPr>
        <w:t>оложение о системе оценки достижений планируемых результатов</w:t>
      </w:r>
    </w:p>
    <w:p w:rsidR="00E967AC" w:rsidRPr="007A3380" w:rsidRDefault="00E967AC" w:rsidP="007A3380">
      <w:pPr>
        <w:pStyle w:val="a3"/>
        <w:spacing w:before="0" w:beforeAutospacing="0" w:after="86" w:afterAutospacing="0" w:line="257" w:lineRule="atLeast"/>
        <w:jc w:val="center"/>
        <w:rPr>
          <w:b/>
          <w:bCs/>
          <w:color w:val="333333"/>
        </w:rPr>
      </w:pPr>
      <w:r>
        <w:rPr>
          <w:rStyle w:val="a4"/>
          <w:color w:val="333333"/>
        </w:rPr>
        <w:t>освоения образовательной программы начального общего образования</w:t>
      </w:r>
      <w:r w:rsidRPr="00E967AC">
        <w:rPr>
          <w:color w:val="333333"/>
        </w:rPr>
        <w:t> </w:t>
      </w:r>
    </w:p>
    <w:bookmarkEnd w:id="0"/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Особенностями системы оценки являются:</w:t>
      </w:r>
    </w:p>
    <w:p w:rsidR="00E967AC" w:rsidRPr="00E967AC" w:rsidRDefault="00E967AC" w:rsidP="00E967AC">
      <w:pPr>
        <w:pStyle w:val="a3"/>
        <w:numPr>
          <w:ilvl w:val="0"/>
          <w:numId w:val="1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 xml:space="preserve">комплексный подход к оценке результатов образования (оценка предметных, </w:t>
      </w:r>
      <w:proofErr w:type="spellStart"/>
      <w:r w:rsidRPr="00E967AC">
        <w:rPr>
          <w:color w:val="333333"/>
        </w:rPr>
        <w:t>метапредметных</w:t>
      </w:r>
      <w:proofErr w:type="spellEnd"/>
      <w:r w:rsidRPr="00E967AC">
        <w:rPr>
          <w:color w:val="333333"/>
        </w:rPr>
        <w:t xml:space="preserve"> и личностных результатов общего образования);</w:t>
      </w:r>
    </w:p>
    <w:p w:rsidR="00E967AC" w:rsidRPr="00E967AC" w:rsidRDefault="00E967AC" w:rsidP="00E967AC">
      <w:pPr>
        <w:pStyle w:val="a3"/>
        <w:numPr>
          <w:ilvl w:val="0"/>
          <w:numId w:val="1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E967AC">
        <w:rPr>
          <w:color w:val="333333"/>
        </w:rPr>
        <w:t>критериальной</w:t>
      </w:r>
      <w:proofErr w:type="spellEnd"/>
      <w:r w:rsidRPr="00E967AC">
        <w:rPr>
          <w:color w:val="333333"/>
        </w:rPr>
        <w:t xml:space="preserve"> базы оценки;</w:t>
      </w:r>
    </w:p>
    <w:p w:rsidR="00E967AC" w:rsidRPr="00E967AC" w:rsidRDefault="00E967AC" w:rsidP="00E967AC">
      <w:pPr>
        <w:pStyle w:val="a3"/>
        <w:numPr>
          <w:ilvl w:val="0"/>
          <w:numId w:val="1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оценка успешности освоения содержания отдельных учебных предметов на основе системно-</w:t>
      </w:r>
      <w:proofErr w:type="spellStart"/>
      <w:r w:rsidRPr="00E967AC">
        <w:rPr>
          <w:color w:val="333333"/>
        </w:rPr>
        <w:t>деятельностного</w:t>
      </w:r>
      <w:proofErr w:type="spellEnd"/>
      <w:r w:rsidRPr="00E967AC">
        <w:rPr>
          <w:color w:val="333333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E967AC" w:rsidRPr="00E967AC" w:rsidRDefault="00E967AC" w:rsidP="00E967AC">
      <w:pPr>
        <w:pStyle w:val="a3"/>
        <w:numPr>
          <w:ilvl w:val="0"/>
          <w:numId w:val="1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оценка динамики образовательных достижений обучающихся;</w:t>
      </w:r>
    </w:p>
    <w:p w:rsidR="00E967AC" w:rsidRPr="00E967AC" w:rsidRDefault="00E967AC" w:rsidP="00E967AC">
      <w:pPr>
        <w:pStyle w:val="a3"/>
        <w:numPr>
          <w:ilvl w:val="0"/>
          <w:numId w:val="1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сочетание внешней и внутренней оценки как механизма обеспечения качества образования;</w:t>
      </w:r>
    </w:p>
    <w:p w:rsidR="00E967AC" w:rsidRPr="00E967AC" w:rsidRDefault="00E967AC" w:rsidP="00E967AC">
      <w:pPr>
        <w:pStyle w:val="a3"/>
        <w:numPr>
          <w:ilvl w:val="0"/>
          <w:numId w:val="1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уровневый подход к разработке планируемых результатов, инструментария и представлению их;</w:t>
      </w:r>
    </w:p>
    <w:p w:rsidR="00E967AC" w:rsidRPr="00E967AC" w:rsidRDefault="00E967AC" w:rsidP="00E967AC">
      <w:pPr>
        <w:pStyle w:val="a3"/>
        <w:numPr>
          <w:ilvl w:val="0"/>
          <w:numId w:val="1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использование накопительной системы оценивания (портфолио), характеризующей динамику индивидуальных образовательных достижений;</w:t>
      </w:r>
    </w:p>
    <w:p w:rsidR="00E967AC" w:rsidRPr="00E967AC" w:rsidRDefault="00E967AC" w:rsidP="00E967AC">
      <w:pPr>
        <w:pStyle w:val="a3"/>
        <w:numPr>
          <w:ilvl w:val="0"/>
          <w:numId w:val="1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использование наряду со стандартизированными письменными или устными работами таких форм и методов оценки, как проекты, практические работы, творческие работы, самоанализ, самооценка, наблюдения и др.;</w:t>
      </w:r>
    </w:p>
    <w:p w:rsidR="00E967AC" w:rsidRPr="00E967AC" w:rsidRDefault="00E967AC" w:rsidP="00E967AC">
      <w:pPr>
        <w:pStyle w:val="a3"/>
        <w:numPr>
          <w:ilvl w:val="0"/>
          <w:numId w:val="1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rStyle w:val="a4"/>
          <w:color w:val="333333"/>
        </w:rPr>
        <w:t>Оценка личностных результатов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rStyle w:val="a4"/>
          <w:i/>
          <w:iCs/>
          <w:color w:val="333333"/>
        </w:rPr>
        <w:t>Объектом оценки личностных результатов</w:t>
      </w:r>
      <w:r w:rsidRPr="00E967AC">
        <w:rPr>
          <w:rStyle w:val="apple-converted-space"/>
          <w:color w:val="333333"/>
        </w:rPr>
        <w:t> </w:t>
      </w:r>
      <w:r w:rsidRPr="00E967AC">
        <w:rPr>
          <w:color w:val="333333"/>
        </w:rPr>
        <w:t>являются сформированные у учащихся универсальные учебные действия, включаемые в три основных блока:</w:t>
      </w:r>
    </w:p>
    <w:p w:rsidR="00E967AC" w:rsidRPr="00E967AC" w:rsidRDefault="00E967AC" w:rsidP="00E967AC">
      <w:pPr>
        <w:pStyle w:val="a3"/>
        <w:numPr>
          <w:ilvl w:val="0"/>
          <w:numId w:val="2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rStyle w:val="a5"/>
          <w:color w:val="333333"/>
        </w:rPr>
        <w:t>самоопределение</w:t>
      </w:r>
      <w:r w:rsidRPr="00E967AC">
        <w:rPr>
          <w:rStyle w:val="apple-converted-space"/>
          <w:i/>
          <w:iCs/>
          <w:color w:val="333333"/>
        </w:rPr>
        <w:t> </w:t>
      </w:r>
      <w:r w:rsidRPr="00E967AC">
        <w:rPr>
          <w:color w:val="333333"/>
        </w:rPr>
        <w:t xml:space="preserve">— </w:t>
      </w:r>
      <w:proofErr w:type="spellStart"/>
      <w:r w:rsidRPr="00E967AC">
        <w:rPr>
          <w:color w:val="333333"/>
        </w:rPr>
        <w:t>сформированность</w:t>
      </w:r>
      <w:proofErr w:type="spellEnd"/>
      <w:r w:rsidRPr="00E967AC">
        <w:rPr>
          <w:color w:val="333333"/>
        </w:rPr>
        <w:t xml:space="preserve"> внутренней позиции обучающегося — принятие и освоение новой социальной роли обучающегося;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E967AC" w:rsidRPr="00E967AC" w:rsidRDefault="00E967AC" w:rsidP="00E967AC">
      <w:pPr>
        <w:pStyle w:val="a3"/>
        <w:numPr>
          <w:ilvl w:val="0"/>
          <w:numId w:val="2"/>
        </w:numPr>
        <w:spacing w:before="0" w:beforeAutospacing="0" w:after="86" w:afterAutospacing="0" w:line="257" w:lineRule="atLeast"/>
        <w:jc w:val="both"/>
        <w:rPr>
          <w:color w:val="333333"/>
        </w:rPr>
      </w:pPr>
      <w:proofErr w:type="spellStart"/>
      <w:r w:rsidRPr="00E967AC">
        <w:rPr>
          <w:rStyle w:val="a5"/>
          <w:color w:val="333333"/>
        </w:rPr>
        <w:t>смыслоообразование</w:t>
      </w:r>
      <w:proofErr w:type="spellEnd"/>
      <w:r w:rsidRPr="00E967AC">
        <w:rPr>
          <w:rStyle w:val="apple-converted-space"/>
          <w:i/>
          <w:iCs/>
          <w:color w:val="333333"/>
        </w:rPr>
        <w:t> </w:t>
      </w:r>
      <w:r w:rsidRPr="00E967AC">
        <w:rPr>
          <w:color w:val="333333"/>
        </w:rPr>
        <w:t>— поиск и установление личностного смысла (т. е. «значения для себя») учения обучающимися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E967AC" w:rsidRPr="00E967AC" w:rsidRDefault="007A3380" w:rsidP="00E967AC">
      <w:pPr>
        <w:pStyle w:val="a3"/>
        <w:numPr>
          <w:ilvl w:val="0"/>
          <w:numId w:val="2"/>
        </w:numPr>
        <w:spacing w:before="0" w:beforeAutospacing="0" w:after="86" w:afterAutospacing="0" w:line="257" w:lineRule="atLeast"/>
        <w:jc w:val="both"/>
        <w:rPr>
          <w:color w:val="333333"/>
        </w:rPr>
      </w:pPr>
      <w:r>
        <w:rPr>
          <w:rStyle w:val="a5"/>
          <w:color w:val="333333"/>
        </w:rPr>
        <w:lastRenderedPageBreak/>
        <w:t xml:space="preserve">морально-этическая ориентация - </w:t>
      </w:r>
      <w:r w:rsidR="00E967AC" w:rsidRPr="00E967AC">
        <w:rPr>
          <w:rStyle w:val="apple-converted-space"/>
          <w:i/>
          <w:iCs/>
          <w:color w:val="333333"/>
        </w:rPr>
        <w:t> </w:t>
      </w:r>
      <w:r w:rsidR="00E967AC" w:rsidRPr="00E967AC">
        <w:rPr>
          <w:color w:val="333333"/>
        </w:rPr>
        <w:t>знание основных моральных норм и ориентация на их выполнение на основе понимания их социальной необходимости; способ</w:t>
      </w:r>
      <w:r>
        <w:rPr>
          <w:color w:val="333333"/>
        </w:rPr>
        <w:t xml:space="preserve">ность к моральной </w:t>
      </w:r>
      <w:proofErr w:type="spellStart"/>
      <w:r>
        <w:rPr>
          <w:color w:val="333333"/>
        </w:rPr>
        <w:t>децентрации</w:t>
      </w:r>
      <w:proofErr w:type="spellEnd"/>
      <w:r>
        <w:rPr>
          <w:color w:val="333333"/>
        </w:rPr>
        <w:t xml:space="preserve"> - </w:t>
      </w:r>
      <w:r w:rsidR="00E967AC" w:rsidRPr="00E967AC">
        <w:rPr>
          <w:color w:val="333333"/>
        </w:rPr>
        <w:t>учёту позиций, мотивов и интересов участников моральной дилеммы при её разрешении; развитие этических чувств</w:t>
      </w:r>
      <w:r>
        <w:rPr>
          <w:color w:val="333333"/>
        </w:rPr>
        <w:t xml:space="preserve"> - </w:t>
      </w:r>
      <w:r w:rsidR="00E967AC" w:rsidRPr="00E967AC">
        <w:rPr>
          <w:color w:val="333333"/>
        </w:rPr>
        <w:t xml:space="preserve"> стыда, вины, совести как регуляторов морального поведения.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Основное</w:t>
      </w:r>
      <w:r w:rsidRPr="00E967AC">
        <w:rPr>
          <w:rStyle w:val="apple-converted-space"/>
          <w:color w:val="333333"/>
        </w:rPr>
        <w:t> </w:t>
      </w:r>
      <w:r w:rsidRPr="00E967AC">
        <w:rPr>
          <w:rStyle w:val="a4"/>
          <w:i/>
          <w:iCs/>
          <w:color w:val="333333"/>
        </w:rPr>
        <w:t>содержание оценки личностных результатов</w:t>
      </w:r>
      <w:r w:rsidRPr="00E967AC">
        <w:rPr>
          <w:rStyle w:val="apple-converted-space"/>
          <w:b/>
          <w:bCs/>
          <w:color w:val="333333"/>
        </w:rPr>
        <w:t> </w:t>
      </w:r>
      <w:r w:rsidRPr="00E967AC">
        <w:rPr>
          <w:color w:val="333333"/>
        </w:rPr>
        <w:t>на ступени начального общего образования строится вокруг оценки:</w:t>
      </w:r>
    </w:p>
    <w:p w:rsidR="00E967AC" w:rsidRPr="00E967AC" w:rsidRDefault="00E967AC" w:rsidP="00E967AC">
      <w:pPr>
        <w:pStyle w:val="a3"/>
        <w:numPr>
          <w:ilvl w:val="0"/>
          <w:numId w:val="3"/>
        </w:numPr>
        <w:spacing w:before="0" w:beforeAutospacing="0" w:after="86" w:afterAutospacing="0" w:line="257" w:lineRule="atLeast"/>
        <w:jc w:val="both"/>
        <w:rPr>
          <w:color w:val="333333"/>
        </w:rPr>
      </w:pPr>
      <w:proofErr w:type="spellStart"/>
      <w:r w:rsidRPr="00E967AC">
        <w:rPr>
          <w:color w:val="333333"/>
        </w:rPr>
        <w:t>сформированности</w:t>
      </w:r>
      <w:proofErr w:type="spellEnd"/>
      <w:r w:rsidRPr="00E967AC">
        <w:rPr>
          <w:color w:val="333333"/>
        </w:rPr>
        <w:t xml:space="preserve"> внутренней позиции обучающегося, которая находит отражение в эмоционально-положительном отношении обучающегося к образовательному учреждению;</w:t>
      </w:r>
    </w:p>
    <w:p w:rsidR="00E967AC" w:rsidRPr="00E967AC" w:rsidRDefault="00E967AC" w:rsidP="00E967AC">
      <w:pPr>
        <w:pStyle w:val="a3"/>
        <w:numPr>
          <w:ilvl w:val="0"/>
          <w:numId w:val="3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E967AC" w:rsidRPr="00E967AC" w:rsidRDefault="00E967AC" w:rsidP="00E967AC">
      <w:pPr>
        <w:pStyle w:val="a3"/>
        <w:numPr>
          <w:ilvl w:val="0"/>
          <w:numId w:val="3"/>
        </w:numPr>
        <w:spacing w:before="0" w:beforeAutospacing="0" w:after="86" w:afterAutospacing="0" w:line="257" w:lineRule="atLeast"/>
        <w:jc w:val="both"/>
        <w:rPr>
          <w:color w:val="333333"/>
        </w:rPr>
      </w:pPr>
      <w:proofErr w:type="spellStart"/>
      <w:r w:rsidRPr="00E967AC">
        <w:rPr>
          <w:color w:val="333333"/>
        </w:rPr>
        <w:t>сформированности</w:t>
      </w:r>
      <w:proofErr w:type="spellEnd"/>
      <w:r w:rsidRPr="00E967AC">
        <w:rPr>
          <w:color w:val="333333"/>
        </w:rPr>
        <w:t xml:space="preserve">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E967AC" w:rsidRPr="00E967AC" w:rsidRDefault="00E967AC" w:rsidP="00E967AC">
      <w:pPr>
        <w:pStyle w:val="a3"/>
        <w:numPr>
          <w:ilvl w:val="0"/>
          <w:numId w:val="3"/>
        </w:numPr>
        <w:spacing w:before="0" w:beforeAutospacing="0" w:after="86" w:afterAutospacing="0" w:line="257" w:lineRule="atLeast"/>
        <w:jc w:val="both"/>
        <w:rPr>
          <w:color w:val="333333"/>
        </w:rPr>
      </w:pPr>
      <w:proofErr w:type="spellStart"/>
      <w:r w:rsidRPr="00E967AC">
        <w:rPr>
          <w:color w:val="333333"/>
        </w:rPr>
        <w:t>сформированности</w:t>
      </w:r>
      <w:proofErr w:type="spellEnd"/>
      <w:r w:rsidRPr="00E967AC">
        <w:rPr>
          <w:color w:val="333333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E967AC" w:rsidRPr="00E967AC" w:rsidRDefault="00E967AC" w:rsidP="00E967AC">
      <w:pPr>
        <w:pStyle w:val="a3"/>
        <w:numPr>
          <w:ilvl w:val="0"/>
          <w:numId w:val="3"/>
        </w:numPr>
        <w:spacing w:before="0" w:beforeAutospacing="0" w:after="86" w:afterAutospacing="0" w:line="257" w:lineRule="atLeast"/>
        <w:jc w:val="both"/>
        <w:rPr>
          <w:color w:val="333333"/>
        </w:rPr>
      </w:pPr>
      <w:proofErr w:type="spellStart"/>
      <w:r w:rsidRPr="00E967AC">
        <w:rPr>
          <w:color w:val="333333"/>
        </w:rPr>
        <w:t>сформированности</w:t>
      </w:r>
      <w:proofErr w:type="spellEnd"/>
      <w:r w:rsidRPr="00E967AC">
        <w:rPr>
          <w:color w:val="333333"/>
        </w:rPr>
        <w:t xml:space="preserve">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E967AC" w:rsidRPr="00E967AC" w:rsidRDefault="00E967AC" w:rsidP="00E967AC">
      <w:pPr>
        <w:pStyle w:val="a3"/>
        <w:numPr>
          <w:ilvl w:val="0"/>
          <w:numId w:val="3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 xml:space="preserve">знания моральных норм и </w:t>
      </w:r>
      <w:proofErr w:type="spellStart"/>
      <w:r w:rsidRPr="00E967AC">
        <w:rPr>
          <w:color w:val="333333"/>
        </w:rPr>
        <w:t>сформированности</w:t>
      </w:r>
      <w:proofErr w:type="spellEnd"/>
      <w:r w:rsidRPr="00E967AC">
        <w:rPr>
          <w:color w:val="333333"/>
        </w:rPr>
        <w:t xml:space="preserve"> морально-этических суждений, способности к решению моральных проблем на основе </w:t>
      </w:r>
      <w:proofErr w:type="spellStart"/>
      <w:r w:rsidRPr="00E967AC">
        <w:rPr>
          <w:color w:val="333333"/>
        </w:rPr>
        <w:t>децентрации</w:t>
      </w:r>
      <w:proofErr w:type="spellEnd"/>
      <w:r w:rsidRPr="00E967AC">
        <w:rPr>
          <w:color w:val="333333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Вторым методом оценки личностных результатов учащихся используемым в образовательной программе является оценка</w:t>
      </w:r>
      <w:r w:rsidRPr="00E967AC">
        <w:rPr>
          <w:rStyle w:val="apple-converted-space"/>
          <w:color w:val="333333"/>
        </w:rPr>
        <w:t> </w:t>
      </w:r>
      <w:r w:rsidRPr="00E967AC">
        <w:rPr>
          <w:rStyle w:val="a4"/>
          <w:i/>
          <w:iCs/>
          <w:color w:val="333333"/>
        </w:rPr>
        <w:t>личностного прогресса ученика</w:t>
      </w:r>
      <w:r w:rsidRPr="00E967AC">
        <w:rPr>
          <w:rStyle w:val="apple-converted-space"/>
          <w:color w:val="333333"/>
        </w:rPr>
        <w:t> </w:t>
      </w:r>
      <w:r w:rsidRPr="00E967AC">
        <w:rPr>
          <w:color w:val="333333"/>
        </w:rPr>
        <w:t>с помощью</w:t>
      </w:r>
      <w:r w:rsidRPr="00E967AC">
        <w:rPr>
          <w:rStyle w:val="apple-converted-space"/>
          <w:color w:val="333333"/>
        </w:rPr>
        <w:t> </w:t>
      </w:r>
      <w:r w:rsidRPr="00E967AC">
        <w:rPr>
          <w:rStyle w:val="a5"/>
          <w:color w:val="333333"/>
        </w:rPr>
        <w:t>портфолио</w:t>
      </w:r>
      <w:r w:rsidRPr="00E967AC">
        <w:rPr>
          <w:color w:val="333333"/>
        </w:rPr>
        <w:t>, способствующего формированию у учащихся культуры мышления, логики, умений анализировать, обобщать, систематизировать, классифицировать.</w:t>
      </w:r>
    </w:p>
    <w:p w:rsidR="00E967AC" w:rsidRPr="00E967AC" w:rsidRDefault="007A3380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>
        <w:rPr>
          <w:rStyle w:val="a4"/>
          <w:i/>
          <w:iCs/>
          <w:color w:val="333333"/>
        </w:rPr>
        <w:t>Лич</w:t>
      </w:r>
      <w:r w:rsidR="00E967AC" w:rsidRPr="00E967AC">
        <w:rPr>
          <w:rStyle w:val="a4"/>
          <w:i/>
          <w:iCs/>
          <w:color w:val="333333"/>
        </w:rPr>
        <w:t xml:space="preserve">ностные результаты </w:t>
      </w:r>
      <w:r>
        <w:rPr>
          <w:rStyle w:val="a4"/>
          <w:i/>
          <w:iCs/>
          <w:color w:val="333333"/>
        </w:rPr>
        <w:t>выпускников на ступени начально</w:t>
      </w:r>
      <w:r w:rsidR="00E967AC" w:rsidRPr="00E967AC">
        <w:rPr>
          <w:rStyle w:val="a4"/>
          <w:i/>
          <w:iCs/>
          <w:color w:val="333333"/>
        </w:rPr>
        <w:t>го общего образования</w:t>
      </w:r>
      <w:r w:rsidR="00E967AC" w:rsidRPr="00E967AC">
        <w:rPr>
          <w:rStyle w:val="apple-converted-space"/>
          <w:b/>
          <w:bCs/>
          <w:i/>
          <w:iCs/>
          <w:color w:val="333333"/>
        </w:rPr>
        <w:t> </w:t>
      </w:r>
      <w:r w:rsidR="00E967AC" w:rsidRPr="00E967AC">
        <w:rPr>
          <w:color w:val="333333"/>
        </w:rPr>
        <w:t xml:space="preserve">в </w:t>
      </w:r>
      <w:r>
        <w:rPr>
          <w:color w:val="333333"/>
        </w:rPr>
        <w:t>полном соответствии с требовани</w:t>
      </w:r>
      <w:r w:rsidR="00E967AC" w:rsidRPr="00E967AC">
        <w:rPr>
          <w:color w:val="333333"/>
        </w:rPr>
        <w:t>ями Стандарта</w:t>
      </w:r>
      <w:r w:rsidR="00E967AC" w:rsidRPr="00E967AC">
        <w:rPr>
          <w:rStyle w:val="apple-converted-space"/>
          <w:color w:val="333333"/>
        </w:rPr>
        <w:t> </w:t>
      </w:r>
      <w:r w:rsidR="00E967AC" w:rsidRPr="00E967AC">
        <w:rPr>
          <w:rStyle w:val="a4"/>
          <w:i/>
          <w:iCs/>
          <w:color w:val="333333"/>
        </w:rPr>
        <w:t>не подлежат итоговой оценке, т.к. оценка личностных результатов учащихся отражает эффективность воспитательной и образовательной деятельности школы.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rStyle w:val="a4"/>
          <w:color w:val="333333"/>
        </w:rPr>
        <w:t xml:space="preserve">Оценка </w:t>
      </w:r>
      <w:proofErr w:type="spellStart"/>
      <w:r w:rsidRPr="00E967AC">
        <w:rPr>
          <w:rStyle w:val="a4"/>
          <w:color w:val="333333"/>
        </w:rPr>
        <w:t>метапредметных</w:t>
      </w:r>
      <w:proofErr w:type="spellEnd"/>
      <w:r w:rsidRPr="00E967AC">
        <w:rPr>
          <w:rStyle w:val="a4"/>
          <w:color w:val="333333"/>
        </w:rPr>
        <w:t xml:space="preserve"> результатов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rStyle w:val="a4"/>
          <w:i/>
          <w:iCs/>
          <w:color w:val="333333"/>
        </w:rPr>
        <w:t xml:space="preserve">Оценка </w:t>
      </w:r>
      <w:proofErr w:type="spellStart"/>
      <w:r w:rsidRPr="00E967AC">
        <w:rPr>
          <w:rStyle w:val="a4"/>
          <w:i/>
          <w:iCs/>
          <w:color w:val="333333"/>
        </w:rPr>
        <w:t>метапредметных</w:t>
      </w:r>
      <w:proofErr w:type="spellEnd"/>
      <w:r w:rsidRPr="00E967AC">
        <w:rPr>
          <w:rStyle w:val="a4"/>
          <w:i/>
          <w:iCs/>
          <w:color w:val="333333"/>
        </w:rPr>
        <w:t xml:space="preserve"> результатов</w:t>
      </w:r>
      <w:r w:rsidRPr="00E967AC">
        <w:rPr>
          <w:rStyle w:val="apple-converted-space"/>
          <w:b/>
          <w:bCs/>
          <w:color w:val="333333"/>
        </w:rPr>
        <w:t> </w:t>
      </w:r>
      <w:r w:rsidRPr="00E967AC">
        <w:rPr>
          <w:color w:val="333333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E967AC" w:rsidRPr="00E967AC" w:rsidRDefault="00E967AC" w:rsidP="00E967AC">
      <w:pPr>
        <w:pStyle w:val="a3"/>
        <w:numPr>
          <w:ilvl w:val="0"/>
          <w:numId w:val="4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 xml:space="preserve"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</w:t>
      </w:r>
      <w:r w:rsidRPr="00E967AC">
        <w:rPr>
          <w:color w:val="333333"/>
        </w:rPr>
        <w:lastRenderedPageBreak/>
        <w:t>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E967AC" w:rsidRPr="00E967AC" w:rsidRDefault="00E967AC" w:rsidP="00E967AC">
      <w:pPr>
        <w:pStyle w:val="a3"/>
        <w:numPr>
          <w:ilvl w:val="0"/>
          <w:numId w:val="4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E967AC" w:rsidRPr="00E967AC" w:rsidRDefault="00E967AC" w:rsidP="00E967AC">
      <w:pPr>
        <w:pStyle w:val="a3"/>
        <w:numPr>
          <w:ilvl w:val="0"/>
          <w:numId w:val="4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E967AC" w:rsidRPr="00E967AC" w:rsidRDefault="00E967AC" w:rsidP="00E967AC">
      <w:pPr>
        <w:pStyle w:val="a3"/>
        <w:numPr>
          <w:ilvl w:val="0"/>
          <w:numId w:val="4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E967AC" w:rsidRPr="00E967AC" w:rsidRDefault="00E967AC" w:rsidP="00E967AC">
      <w:pPr>
        <w:pStyle w:val="a3"/>
        <w:numPr>
          <w:ilvl w:val="0"/>
          <w:numId w:val="4"/>
        </w:numPr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 xml:space="preserve">Достижение </w:t>
      </w:r>
      <w:proofErr w:type="spellStart"/>
      <w:r w:rsidRPr="00E967AC">
        <w:rPr>
          <w:color w:val="333333"/>
        </w:rPr>
        <w:t>метапредметных</w:t>
      </w:r>
      <w:proofErr w:type="spellEnd"/>
      <w:r w:rsidRPr="00E967AC">
        <w:rPr>
          <w:color w:val="333333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Основное</w:t>
      </w:r>
      <w:r w:rsidRPr="00E967AC">
        <w:rPr>
          <w:rStyle w:val="apple-converted-space"/>
          <w:color w:val="333333"/>
        </w:rPr>
        <w:t> </w:t>
      </w:r>
      <w:r w:rsidRPr="00E967AC">
        <w:rPr>
          <w:rStyle w:val="a4"/>
          <w:i/>
          <w:iCs/>
          <w:color w:val="333333"/>
        </w:rPr>
        <w:t xml:space="preserve">содержание оценки </w:t>
      </w:r>
      <w:proofErr w:type="spellStart"/>
      <w:r w:rsidRPr="00E967AC">
        <w:rPr>
          <w:rStyle w:val="a4"/>
          <w:i/>
          <w:iCs/>
          <w:color w:val="333333"/>
        </w:rPr>
        <w:t>метапредметных</w:t>
      </w:r>
      <w:proofErr w:type="spellEnd"/>
      <w:r w:rsidRPr="00E967AC">
        <w:rPr>
          <w:rStyle w:val="a4"/>
          <w:i/>
          <w:iCs/>
          <w:color w:val="333333"/>
        </w:rPr>
        <w:t xml:space="preserve"> результатов</w:t>
      </w:r>
      <w:r w:rsidRPr="00E967AC">
        <w:rPr>
          <w:rStyle w:val="apple-converted-space"/>
          <w:b/>
          <w:bCs/>
          <w:color w:val="333333"/>
        </w:rPr>
        <w:t> </w:t>
      </w:r>
      <w:r w:rsidRPr="00E967AC">
        <w:rPr>
          <w:color w:val="333333"/>
        </w:rPr>
        <w:t xml:space="preserve">на ступени начального общего образования строится вокруг умения учиться. Оценка </w:t>
      </w:r>
      <w:proofErr w:type="spellStart"/>
      <w:r w:rsidRPr="00E967AC">
        <w:rPr>
          <w:color w:val="333333"/>
        </w:rPr>
        <w:t>метапредметных</w:t>
      </w:r>
      <w:proofErr w:type="spellEnd"/>
      <w:r w:rsidRPr="00E967AC">
        <w:rPr>
          <w:color w:val="333333"/>
        </w:rPr>
        <w:t xml:space="preserve">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 w:rsidRPr="00E967AC">
        <w:rPr>
          <w:color w:val="333333"/>
        </w:rPr>
        <w:t>межпредметной</w:t>
      </w:r>
      <w:proofErr w:type="spellEnd"/>
      <w:r w:rsidRPr="00E967AC">
        <w:rPr>
          <w:color w:val="333333"/>
        </w:rPr>
        <w:t xml:space="preserve"> основе, мониторинг </w:t>
      </w:r>
      <w:proofErr w:type="spellStart"/>
      <w:r w:rsidRPr="00E967AC">
        <w:rPr>
          <w:color w:val="333333"/>
        </w:rPr>
        <w:t>сформированности</w:t>
      </w:r>
      <w:proofErr w:type="spellEnd"/>
      <w:r w:rsidRPr="00E967AC">
        <w:rPr>
          <w:color w:val="333333"/>
        </w:rPr>
        <w:t xml:space="preserve"> основных учебных умений.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rStyle w:val="a4"/>
          <w:color w:val="333333"/>
        </w:rPr>
        <w:t>Оценка предметных результатов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 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Достижение предметных результатов обеспечивается за счет основных учебных предметов. Поэтому объектом оценки предметных результатов является способность учащихся решать учебно-познавательные и учебно-практические задачи.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 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E967AC">
        <w:rPr>
          <w:color w:val="333333"/>
        </w:rPr>
        <w:t>метапредметных</w:t>
      </w:r>
      <w:proofErr w:type="spellEnd"/>
      <w:r w:rsidRPr="00E967AC">
        <w:rPr>
          <w:color w:val="333333"/>
        </w:rPr>
        <w:t xml:space="preserve"> результатов начального общего образования, необходимых для продолжения образования.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>Основным инструментом итоговой оценки являются итоговые комплексные работы – система заданий различного уровня сложности по чтению, русскому языку, математике и окружающему миру.</w:t>
      </w:r>
    </w:p>
    <w:p w:rsidR="00E967AC" w:rsidRPr="00E967AC" w:rsidRDefault="00E967AC" w:rsidP="00E967AC">
      <w:pPr>
        <w:pStyle w:val="a3"/>
        <w:spacing w:before="0" w:beforeAutospacing="0" w:after="86" w:afterAutospacing="0" w:line="257" w:lineRule="atLeast"/>
        <w:jc w:val="both"/>
        <w:rPr>
          <w:color w:val="333333"/>
        </w:rPr>
      </w:pPr>
      <w:r w:rsidRPr="00E967AC">
        <w:rPr>
          <w:color w:val="333333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Проводится мониторинг результатов выполнения трех итоговых работ – по русскому языку, родному языку, математике – и итоговой комплексной работы на </w:t>
      </w:r>
      <w:proofErr w:type="spellStart"/>
      <w:r w:rsidRPr="00E967AC">
        <w:rPr>
          <w:color w:val="333333"/>
        </w:rPr>
        <w:t>межпредметной</w:t>
      </w:r>
      <w:proofErr w:type="spellEnd"/>
      <w:r w:rsidRPr="00E967AC">
        <w:rPr>
          <w:color w:val="333333"/>
        </w:rPr>
        <w:t xml:space="preserve"> основе.</w:t>
      </w:r>
    </w:p>
    <w:p w:rsidR="004114B0" w:rsidRPr="00E967AC" w:rsidRDefault="004114B0" w:rsidP="00E967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4B0" w:rsidRPr="00E967AC" w:rsidSect="00E3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013B"/>
    <w:multiLevelType w:val="multilevel"/>
    <w:tmpl w:val="DF54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E50B9B"/>
    <w:multiLevelType w:val="multilevel"/>
    <w:tmpl w:val="E6CC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4279FE"/>
    <w:multiLevelType w:val="multilevel"/>
    <w:tmpl w:val="B33C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71A06"/>
    <w:multiLevelType w:val="multilevel"/>
    <w:tmpl w:val="FBB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F3EAB"/>
    <w:multiLevelType w:val="multilevel"/>
    <w:tmpl w:val="88B4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D71D9C"/>
    <w:multiLevelType w:val="multilevel"/>
    <w:tmpl w:val="606A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7AC"/>
    <w:rsid w:val="004114B0"/>
    <w:rsid w:val="00436F2D"/>
    <w:rsid w:val="00441F24"/>
    <w:rsid w:val="007A3380"/>
    <w:rsid w:val="00E322C4"/>
    <w:rsid w:val="00E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E80D-F968-4739-AD6E-B42B6F25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67AC"/>
  </w:style>
  <w:style w:type="character" w:styleId="a4">
    <w:name w:val="Strong"/>
    <w:basedOn w:val="a0"/>
    <w:qFormat/>
    <w:rsid w:val="00E967AC"/>
    <w:rPr>
      <w:b/>
      <w:bCs/>
    </w:rPr>
  </w:style>
  <w:style w:type="character" w:styleId="a5">
    <w:name w:val="Emphasis"/>
    <w:basedOn w:val="a0"/>
    <w:qFormat/>
    <w:rsid w:val="00E967AC"/>
    <w:rPr>
      <w:i/>
      <w:iCs/>
    </w:rPr>
  </w:style>
  <w:style w:type="table" w:styleId="a6">
    <w:name w:val="Table Grid"/>
    <w:basedOn w:val="a1"/>
    <w:uiPriority w:val="99"/>
    <w:rsid w:val="00E96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15</Company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</dc:creator>
  <cp:keywords/>
  <dc:description/>
  <cp:lastModifiedBy>Dybceva</cp:lastModifiedBy>
  <cp:revision>2</cp:revision>
  <cp:lastPrinted>2013-02-15T09:32:00Z</cp:lastPrinted>
  <dcterms:created xsi:type="dcterms:W3CDTF">2021-06-30T08:33:00Z</dcterms:created>
  <dcterms:modified xsi:type="dcterms:W3CDTF">2021-06-30T08:33:00Z</dcterms:modified>
</cp:coreProperties>
</file>