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AE" w:rsidRDefault="00F322AE" w:rsidP="00B83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322AE" w:rsidRPr="00B61198" w:rsidRDefault="00F322AE" w:rsidP="00B83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B61198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B6119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F322AE" w:rsidRPr="00B61198" w:rsidRDefault="00F322AE" w:rsidP="00F322AE">
      <w:pPr>
        <w:tabs>
          <w:tab w:val="left" w:pos="70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sz w:val="24"/>
          <w:szCs w:val="24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1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67"/>
      </w:tblGrid>
      <w:tr w:rsidR="00F322AE" w:rsidRPr="00B61198" w:rsidTr="00F71891">
        <w:tc>
          <w:tcPr>
            <w:tcW w:w="4846" w:type="dxa"/>
          </w:tcPr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322AE" w:rsidRPr="00101344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естественно-математического цикла</w:t>
            </w:r>
          </w:p>
          <w:p w:rsidR="00F322AE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___________Н.Б.Цымбалова</w:t>
            </w:r>
            <w:proofErr w:type="spellEnd"/>
          </w:p>
          <w:p w:rsidR="00F322AE" w:rsidRPr="00B61198" w:rsidRDefault="00381C05" w:rsidP="00F322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22</w:t>
            </w:r>
            <w:r w:rsidR="00F32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  <w:r w:rsidR="00F322AE"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322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22AE"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7" w:type="dxa"/>
          </w:tcPr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322AE" w:rsidRPr="00B61198" w:rsidRDefault="00F322AE" w:rsidP="00381C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322AE" w:rsidRPr="00B61198" w:rsidTr="00F71891">
        <w:trPr>
          <w:gridAfter w:val="1"/>
          <w:wAfter w:w="4767" w:type="dxa"/>
        </w:trPr>
        <w:tc>
          <w:tcPr>
            <w:tcW w:w="4846" w:type="dxa"/>
          </w:tcPr>
          <w:p w:rsidR="00F322AE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Н.А.Красавина 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августа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1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2AE" w:rsidRPr="00B61198" w:rsidTr="00F71891">
        <w:trPr>
          <w:gridAfter w:val="1"/>
          <w:wAfter w:w="4767" w:type="dxa"/>
        </w:trPr>
        <w:tc>
          <w:tcPr>
            <w:tcW w:w="4846" w:type="dxa"/>
          </w:tcPr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Н.А.Красавина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25 августа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1C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22AE" w:rsidRPr="00B61198" w:rsidRDefault="00F322AE" w:rsidP="00F718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2AE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322AE" w:rsidRPr="00A4360E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60E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Рабочая программа</w:t>
      </w:r>
    </w:p>
    <w:p w:rsidR="00F322AE" w:rsidRPr="00A4360E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0E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1C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360E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81C05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F322AE" w:rsidRPr="00E6660C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0E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F322AE" w:rsidRPr="00B61198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F322AE" w:rsidRPr="00B61198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Классы: 10</w:t>
      </w:r>
    </w:p>
    <w:p w:rsidR="00F322AE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 Герасимов Валерий Владимирович</w:t>
      </w:r>
    </w:p>
    <w:p w:rsidR="00F322AE" w:rsidRPr="00B61198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381C05" w:rsidRDefault="00F322AE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61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F32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C05" w:rsidRDefault="00381C05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2AE" w:rsidRPr="00B61198" w:rsidRDefault="00F322AE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F322AE" w:rsidRPr="00381C05" w:rsidRDefault="00F322AE" w:rsidP="00381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19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81C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119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322AE" w:rsidRDefault="00F322AE"/>
    <w:p w:rsidR="00F322AE" w:rsidRDefault="00F322AE"/>
    <w:p w:rsidR="00005DD0" w:rsidRPr="00892DAF" w:rsidRDefault="00005DD0">
      <w:pPr>
        <w:rPr>
          <w:b/>
        </w:rPr>
      </w:pPr>
      <w:r w:rsidRPr="00892DAF">
        <w:rPr>
          <w:b/>
        </w:rPr>
        <w:lastRenderedPageBreak/>
        <w:t xml:space="preserve">                                                                                      </w:t>
      </w:r>
      <w:r w:rsidR="00892DAF" w:rsidRPr="00892DAF">
        <w:rPr>
          <w:b/>
        </w:rPr>
        <w:t xml:space="preserve"> Оглавле</w:t>
      </w:r>
      <w:r w:rsidRPr="00892DAF">
        <w:rPr>
          <w:b/>
        </w:rPr>
        <w:t xml:space="preserve">ние </w:t>
      </w:r>
    </w:p>
    <w:p w:rsidR="00892DAF" w:rsidRDefault="00892DAF">
      <w:r>
        <w:t>1.Пояснительная записка……………………………………………………………………………………………………………………3</w:t>
      </w:r>
    </w:p>
    <w:p w:rsidR="00892DAF" w:rsidRDefault="00892DAF">
      <w:r>
        <w:t xml:space="preserve">2.Планируемые результаты  освоения учебного </w:t>
      </w:r>
      <w:r w:rsidR="00EB739C">
        <w:t>предмета…………………………………………………………..</w:t>
      </w:r>
      <w:r>
        <w:t>4</w:t>
      </w:r>
    </w:p>
    <w:p w:rsidR="00BD175F" w:rsidRDefault="00892DAF">
      <w:r>
        <w:t>3.Содержание учебного предмета……………………</w:t>
      </w:r>
      <w:r w:rsidR="00EB739C">
        <w:t>………………………………………………………………………………</w:t>
      </w:r>
      <w:r>
        <w:t>6</w:t>
      </w:r>
    </w:p>
    <w:p w:rsidR="00892DAF" w:rsidRDefault="00892DAF">
      <w:r>
        <w:t>4.Тематическое планирование………………………</w:t>
      </w:r>
      <w:r w:rsidR="00EB739C">
        <w:t>…………………………………………………………………………………</w:t>
      </w:r>
      <w:r>
        <w:t>10</w:t>
      </w:r>
    </w:p>
    <w:p w:rsidR="00BD175F" w:rsidRDefault="00892DAF">
      <w:r>
        <w:t>5.</w:t>
      </w:r>
      <w:r w:rsidR="00BD175F">
        <w:t>Лист корректировки рабочей программы……</w:t>
      </w:r>
      <w:r w:rsidR="00EB739C">
        <w:t>……………………………………………………………………………….</w:t>
      </w:r>
      <w:r w:rsidR="00BD175F">
        <w:t>12</w:t>
      </w:r>
    </w:p>
    <w:p w:rsidR="00005DD0" w:rsidRDefault="00BD175F">
      <w:r>
        <w:t>6.Система оценивания………………………………………………</w:t>
      </w:r>
      <w:r w:rsidR="00EB739C">
        <w:t>……………………………………………………………………….</w:t>
      </w:r>
      <w:r>
        <w:t>13</w:t>
      </w:r>
      <w:bookmarkStart w:id="0" w:name="_GoBack"/>
      <w:bookmarkEnd w:id="0"/>
      <w:r w:rsidR="00005DD0">
        <w:br w:type="page"/>
      </w:r>
    </w:p>
    <w:p w:rsidR="00F322AE" w:rsidRDefault="00F322AE">
      <w:pPr>
        <w:sectPr w:rsidR="00F322AE" w:rsidSect="00B72267">
          <w:headerReference w:type="default" r:id="rId8"/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12" w:charSpace="-6145"/>
        </w:sectPr>
      </w:pPr>
    </w:p>
    <w:p w:rsidR="0044664C" w:rsidRPr="00EC623B" w:rsidRDefault="0044664C" w:rsidP="0044664C">
      <w:pPr>
        <w:pStyle w:val="ac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Toc524948066"/>
      <w:r w:rsidRPr="00EC62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1"/>
    </w:p>
    <w:p w:rsidR="0044664C" w:rsidRPr="00EC623B" w:rsidRDefault="0044664C" w:rsidP="0044664C">
      <w:pPr>
        <w:pStyle w:val="ac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664C" w:rsidRPr="00A64037" w:rsidRDefault="0044664C" w:rsidP="0044664C">
      <w:pPr>
        <w:pStyle w:val="1"/>
        <w:tabs>
          <w:tab w:val="left" w:pos="284"/>
        </w:tabs>
        <w:spacing w:line="360" w:lineRule="auto"/>
        <w:contextualSpacing/>
        <w:jc w:val="both"/>
        <w:rPr>
          <w:lang w:val="ru-RU"/>
        </w:rPr>
      </w:pPr>
      <w:r w:rsidRPr="0044664C">
        <w:rPr>
          <w:rFonts w:eastAsiaTheme="minorHAnsi" w:cs="Times New Roman"/>
          <w:lang w:val="ru-RU"/>
        </w:rPr>
        <w:t xml:space="preserve">Рабочая программа по предмету </w:t>
      </w:r>
      <w:r w:rsidRPr="0044664C">
        <w:rPr>
          <w:rFonts w:cs="Times New Roman"/>
          <w:lang w:val="ru-RU"/>
        </w:rPr>
        <w:t>«География» для 10-х классов</w:t>
      </w:r>
      <w:r w:rsidRPr="0044664C">
        <w:rPr>
          <w:rFonts w:eastAsiaTheme="minorHAnsi" w:cs="Times New Roman"/>
          <w:lang w:val="ru-RU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44664C">
        <w:rPr>
          <w:rFonts w:eastAsiaTheme="minorHAnsi" w:cs="Times New Roman"/>
          <w:lang w:val="ru-RU"/>
        </w:rPr>
        <w:t>Целинская</w:t>
      </w:r>
      <w:proofErr w:type="spellEnd"/>
      <w:r w:rsidRPr="0044664C">
        <w:rPr>
          <w:rFonts w:eastAsiaTheme="minorHAnsi" w:cs="Times New Roman"/>
          <w:lang w:val="ru-RU"/>
        </w:rPr>
        <w:t xml:space="preserve"> средняя общеобразовательная школа №8» с учётом</w:t>
      </w:r>
      <w:r w:rsidRPr="0044664C">
        <w:rPr>
          <w:rFonts w:cs="Times New Roman"/>
          <w:lang w:val="ru-RU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«География» для учащихся  10 классов </w:t>
      </w:r>
      <w:r w:rsidRPr="00B018D3">
        <w:rPr>
          <w:rFonts w:eastAsia="Calibri" w:cs="Times New Roman"/>
          <w:lang w:val="ru-RU"/>
        </w:rPr>
        <w:t>В.П.</w:t>
      </w:r>
      <w:r>
        <w:rPr>
          <w:rFonts w:eastAsia="Calibri" w:cs="Times New Roman"/>
          <w:lang w:val="ru-RU"/>
        </w:rPr>
        <w:t xml:space="preserve"> </w:t>
      </w:r>
      <w:proofErr w:type="spellStart"/>
      <w:r w:rsidRPr="00B018D3">
        <w:rPr>
          <w:rFonts w:eastAsia="Calibri" w:cs="Times New Roman"/>
          <w:lang w:val="ru-RU"/>
        </w:rPr>
        <w:t>Максаковский</w:t>
      </w:r>
      <w:proofErr w:type="spellEnd"/>
      <w:r w:rsidRPr="00B018D3">
        <w:rPr>
          <w:rFonts w:eastAsia="Calibri" w:cs="Times New Roman"/>
          <w:lang w:val="ru-RU"/>
        </w:rPr>
        <w:t xml:space="preserve"> «Экономическая и социальная география мира. 10-11 класс. Базовый уровень. М., Просвещение, 201</w:t>
      </w:r>
      <w:r>
        <w:rPr>
          <w:rFonts w:eastAsia="Calibri" w:cs="Times New Roman"/>
          <w:lang w:val="ru-RU"/>
        </w:rPr>
        <w:t>9</w:t>
      </w:r>
      <w:r w:rsidRPr="00B018D3">
        <w:rPr>
          <w:rFonts w:eastAsia="Calibri" w:cs="Times New Roman"/>
          <w:lang w:val="ru-RU"/>
        </w:rPr>
        <w:t>»</w:t>
      </w:r>
    </w:p>
    <w:p w:rsidR="0044664C" w:rsidRPr="00EC623B" w:rsidRDefault="0044664C" w:rsidP="0044664C">
      <w:pPr>
        <w:autoSpaceDE w:val="0"/>
        <w:autoSpaceDN w:val="0"/>
        <w:adjustRightInd w:val="0"/>
        <w:ind w:firstLine="398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.</w:t>
      </w:r>
      <w:r w:rsidRPr="00D93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64C" w:rsidRPr="00EC623B" w:rsidRDefault="0044664C" w:rsidP="004466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64C" w:rsidRPr="00EC623B" w:rsidRDefault="0044664C" w:rsidP="004466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и календарному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графику 202</w:t>
      </w:r>
      <w:r w:rsidR="00381C05">
        <w:rPr>
          <w:rFonts w:ascii="Times New Roman" w:hAnsi="Times New Roman" w:cs="Times New Roman"/>
          <w:color w:val="000000"/>
          <w:sz w:val="24"/>
          <w:szCs w:val="24"/>
        </w:rPr>
        <w:t>2-2023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ия» отводится </w:t>
      </w:r>
    </w:p>
    <w:p w:rsidR="0044664C" w:rsidRPr="00EC623B" w:rsidRDefault="0044664C" w:rsidP="004466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C05">
        <w:rPr>
          <w:rFonts w:ascii="Times New Roman" w:hAnsi="Times New Roman" w:cs="Times New Roman"/>
          <w:color w:val="000000"/>
          <w:sz w:val="24"/>
          <w:szCs w:val="24"/>
          <w:u w:val="single"/>
        </w:rPr>
        <w:t>32</w:t>
      </w:r>
      <w:r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а (1 час в неделю)</w:t>
      </w:r>
    </w:p>
    <w:p w:rsidR="0044664C" w:rsidRPr="00EC623B" w:rsidRDefault="0044664C" w:rsidP="004466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664C" w:rsidRPr="00EC623B" w:rsidRDefault="0044664C" w:rsidP="0044664C">
      <w:pPr>
        <w:rPr>
          <w:rFonts w:ascii="Times New Roman" w:hAnsi="Times New Roman" w:cs="Times New Roman"/>
          <w:sz w:val="24"/>
          <w:szCs w:val="24"/>
        </w:rPr>
      </w:pPr>
    </w:p>
    <w:p w:rsidR="0044664C" w:rsidRPr="00EC623B" w:rsidRDefault="0044664C" w:rsidP="0044664C">
      <w:pPr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44664C" w:rsidRDefault="0044664C" w:rsidP="008B012C">
      <w:pPr>
        <w:pStyle w:val="11"/>
        <w:spacing w:after="0" w:line="360" w:lineRule="auto"/>
        <w:jc w:val="center"/>
        <w:rPr>
          <w:b/>
          <w:lang w:val="ru-RU"/>
        </w:rPr>
      </w:pPr>
    </w:p>
    <w:p w:rsidR="00D345C6" w:rsidRPr="00B018D3" w:rsidRDefault="0044664C" w:rsidP="008B012C">
      <w:pPr>
        <w:pStyle w:val="11"/>
        <w:spacing w:after="0" w:line="360" w:lineRule="auto"/>
        <w:jc w:val="center"/>
        <w:rPr>
          <w:lang w:val="ru-RU"/>
        </w:rPr>
      </w:pPr>
      <w:r>
        <w:rPr>
          <w:b/>
          <w:lang w:val="ru-RU"/>
        </w:rPr>
        <w:lastRenderedPageBreak/>
        <w:t xml:space="preserve">ПЛАНИРУЕМЫЕ </w:t>
      </w:r>
      <w:r w:rsidR="002B6118">
        <w:rPr>
          <w:b/>
          <w:lang w:val="ru-RU"/>
        </w:rPr>
        <w:t xml:space="preserve"> РЕЗУЛЬТАТЫ ОСВОЕНИЯ УЧЕБНОГО ПРЕДМЕТА </w:t>
      </w:r>
    </w:p>
    <w:p w:rsidR="00D345C6" w:rsidRDefault="002B6118" w:rsidP="008B012C">
      <w:pPr>
        <w:pStyle w:val="11"/>
        <w:spacing w:after="0" w:line="360" w:lineRule="auto"/>
        <w:jc w:val="both"/>
        <w:rPr>
          <w:b/>
          <w:lang w:val="ru-RU"/>
        </w:rPr>
      </w:pPr>
      <w:r>
        <w:rPr>
          <w:b/>
          <w:lang w:val="ru-RU"/>
        </w:rPr>
        <w:t>ЛИЧНОСТНЫЕ: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proofErr w:type="spellStart"/>
      <w:r>
        <w:rPr>
          <w:rStyle w:val="c5"/>
          <w:lang w:val="ru-RU"/>
        </w:rPr>
        <w:t>сформированность</w:t>
      </w:r>
      <w:proofErr w:type="spellEnd"/>
      <w:r>
        <w:rPr>
          <w:rStyle w:val="c5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сформированность</w:t>
      </w:r>
      <w:proofErr w:type="spellEnd"/>
      <w:r>
        <w:rPr>
          <w:color w:val="000000" w:themeColor="text1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толерантное осознание и поведение в поликультурном мире, находить общие цели и сотрудничать для их достижения;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навыки </w:t>
      </w:r>
      <w:proofErr w:type="gramStart"/>
      <w:r>
        <w:rPr>
          <w:color w:val="000000" w:themeColor="text1"/>
          <w:lang w:val="ru-RU"/>
        </w:rPr>
        <w:t>сотрудничества</w:t>
      </w:r>
      <w:proofErr w:type="gramEnd"/>
      <w:r>
        <w:rPr>
          <w:color w:val="000000" w:themeColor="text1"/>
          <w:lang w:val="ru-RU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нравственное сознание и поведение на основе усвоения общечеловеческих ценностей;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готовность и способность к образованию как условию успешной профессиональной и общественной деятельности;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</w:rPr>
      </w:pPr>
      <w:proofErr w:type="spellStart"/>
      <w:r>
        <w:rPr>
          <w:color w:val="000000" w:themeColor="text1"/>
        </w:rPr>
        <w:t>эстетическое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отношение</w:t>
      </w:r>
      <w:proofErr w:type="spellEnd"/>
      <w:r>
        <w:rPr>
          <w:color w:val="000000" w:themeColor="text1"/>
        </w:rPr>
        <w:t xml:space="preserve"> к </w:t>
      </w:r>
      <w:proofErr w:type="spellStart"/>
      <w:r>
        <w:rPr>
          <w:color w:val="000000" w:themeColor="text1"/>
        </w:rPr>
        <w:t>миру</w:t>
      </w:r>
      <w:proofErr w:type="spellEnd"/>
      <w:r>
        <w:rPr>
          <w:color w:val="000000" w:themeColor="text1"/>
        </w:rPr>
        <w:t>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принятие и реализация ценностей здорового и безопасного образа жизни;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осознанный выбор будущей профессии и возможностей реализации собственных жизненных планов;</w:t>
      </w:r>
    </w:p>
    <w:p w:rsidR="00D345C6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сформированность</w:t>
      </w:r>
      <w:proofErr w:type="spellEnd"/>
      <w:r>
        <w:rPr>
          <w:color w:val="000000" w:themeColor="text1"/>
          <w:lang w:val="ru-RU"/>
        </w:rPr>
        <w:t xml:space="preserve"> экологического мышления, приобретение опыта эколого-направленной деятельности;</w:t>
      </w:r>
    </w:p>
    <w:p w:rsidR="00D345C6" w:rsidRPr="00A64037" w:rsidRDefault="002B6118" w:rsidP="008B012C">
      <w:pPr>
        <w:pStyle w:val="11"/>
        <w:numPr>
          <w:ilvl w:val="0"/>
          <w:numId w:val="1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D345C6" w:rsidRDefault="002B6118" w:rsidP="00597B66">
      <w:pPr>
        <w:pStyle w:val="11"/>
        <w:spacing w:after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МЕТАПРЕДМЕТНЫЕ: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умение получать назначение и функции различных социальных институтов;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45C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345C6" w:rsidRPr="00597B66" w:rsidRDefault="002B6118" w:rsidP="008B012C">
      <w:pPr>
        <w:pStyle w:val="11"/>
        <w:numPr>
          <w:ilvl w:val="0"/>
          <w:numId w:val="2"/>
        </w:numPr>
        <w:spacing w:after="0" w:line="360" w:lineRule="auto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навыками познавательной рефлексии как осознание совершаемых действий и мыслительных процессов.</w:t>
      </w:r>
    </w:p>
    <w:p w:rsidR="00D345C6" w:rsidRDefault="002B6118" w:rsidP="00597B66">
      <w:pPr>
        <w:pStyle w:val="11"/>
        <w:shd w:val="clear" w:color="auto" w:fill="FFFFFF"/>
        <w:spacing w:after="0" w:line="360" w:lineRule="auto"/>
        <w:ind w:right="30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</w:rPr>
        <w:t>ПРЕДМЕТНЫЕ</w:t>
      </w:r>
      <w:r>
        <w:rPr>
          <w:b/>
          <w:color w:val="000000" w:themeColor="text1"/>
          <w:lang w:val="ru-RU"/>
        </w:rPr>
        <w:t>: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сформированность</w:t>
      </w:r>
      <w:proofErr w:type="spellEnd"/>
      <w:r>
        <w:rPr>
          <w:color w:val="000000" w:themeColor="text1"/>
          <w:lang w:val="ru-RU"/>
        </w:rPr>
        <w:t xml:space="preserve"> процессов комплексных социально ориентированных географических знаний о закономерностях развития природы, особенностях процессов, протекающих в географическом пространстве;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умениями проведения наблюдений за отдельными географическими объектами, их изменениями  в результате природных и антропогенных воздействий;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умениями использовать карты разного содержания для выявления закономерностей и тенденций;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умениями географического анализа и интерпретации разнообразной информации;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владение умениями применять географические знания для объяснения и оценки разнообразия явлений и процессов, адаптации к изменению её условий;</w:t>
      </w:r>
    </w:p>
    <w:p w:rsidR="00D345C6" w:rsidRDefault="002B6118" w:rsidP="008B012C">
      <w:pPr>
        <w:pStyle w:val="11"/>
        <w:numPr>
          <w:ilvl w:val="0"/>
          <w:numId w:val="3"/>
        </w:numPr>
        <w:shd w:val="clear" w:color="auto" w:fill="FFFFFF"/>
        <w:spacing w:after="0" w:line="360" w:lineRule="auto"/>
        <w:ind w:right="30"/>
        <w:jc w:val="both"/>
        <w:textAlignment w:val="auto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сформированность</w:t>
      </w:r>
      <w:proofErr w:type="spellEnd"/>
      <w:r>
        <w:rPr>
          <w:color w:val="000000" w:themeColor="text1"/>
          <w:lang w:val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345C6" w:rsidRDefault="00D345C6" w:rsidP="00597B6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color w:val="000000" w:themeColor="text1"/>
          <w:lang w:val="ru-RU"/>
        </w:rPr>
      </w:pPr>
    </w:p>
    <w:p w:rsidR="00D345C6" w:rsidRDefault="00D345C6" w:rsidP="00597B6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color w:val="000000" w:themeColor="text1"/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color w:val="000000" w:themeColor="text1"/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color w:val="000000" w:themeColor="text1"/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597B66" w:rsidRDefault="00597B6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597B66" w:rsidRDefault="00597B6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Default="00D345C6">
      <w:pPr>
        <w:pStyle w:val="11"/>
        <w:shd w:val="clear" w:color="auto" w:fill="FFFFFF"/>
        <w:spacing w:after="0" w:line="240" w:lineRule="auto"/>
        <w:ind w:right="30"/>
        <w:jc w:val="both"/>
        <w:textAlignment w:val="auto"/>
        <w:rPr>
          <w:lang w:val="ru-RU"/>
        </w:rPr>
      </w:pPr>
    </w:p>
    <w:p w:rsidR="00D345C6" w:rsidRPr="00B018D3" w:rsidRDefault="002B6118" w:rsidP="008B012C">
      <w:pPr>
        <w:pStyle w:val="11"/>
        <w:spacing w:after="0" w:line="360" w:lineRule="auto"/>
        <w:ind w:left="-285"/>
        <w:jc w:val="center"/>
        <w:rPr>
          <w:lang w:val="ru-RU"/>
        </w:rPr>
      </w:pPr>
      <w:r>
        <w:rPr>
          <w:b/>
          <w:lang w:val="ru-RU"/>
        </w:rPr>
        <w:lastRenderedPageBreak/>
        <w:t>СОДЕРЖАНИЕ УЧЕБНОГО ПРЕДМЕТА</w:t>
      </w:r>
    </w:p>
    <w:p w:rsidR="00D345C6" w:rsidRDefault="002B6118" w:rsidP="008B012C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jc w:val="both"/>
        <w:rPr>
          <w:rFonts w:eastAsia="WenQuanYi Micro Hei"/>
          <w:b/>
          <w:bCs/>
          <w:lang w:val="ru-RU" w:eastAsia="zh-CN" w:bidi="hi-IN"/>
        </w:rPr>
      </w:pPr>
      <w:r>
        <w:rPr>
          <w:rFonts w:eastAsia="WenQuanYi Micro Hei"/>
          <w:b/>
          <w:bCs/>
          <w:lang w:val="ru-RU" w:eastAsia="zh-CN" w:bidi="hi-IN"/>
        </w:rPr>
        <w:t xml:space="preserve">Введение (1 ч). </w:t>
      </w:r>
    </w:p>
    <w:p w:rsidR="00D345C6" w:rsidRPr="00B018D3" w:rsidRDefault="002B6118" w:rsidP="008B012C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lang w:val="ru-RU"/>
        </w:rPr>
      </w:pPr>
      <w:r>
        <w:rPr>
          <w:rFonts w:eastAsia="WenQuanYi Micro Hei"/>
          <w:lang w:val="ru-RU" w:eastAsia="zh-CN" w:bidi="hi-IN"/>
        </w:rPr>
        <w:t xml:space="preserve">Экономическая и социальная география как наука, её место в системе географических наук. Основные источники географической информации. Различные виды карт и методы работы с ними. Методы экономико-географических исследований. Геоинформационные системы. </w:t>
      </w:r>
    </w:p>
    <w:p w:rsidR="00D345C6" w:rsidRDefault="002B6118" w:rsidP="00597B66">
      <w:pPr>
        <w:pStyle w:val="11"/>
        <w:spacing w:after="0" w:line="360" w:lineRule="auto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Тема 1. </w:t>
      </w:r>
      <w:r>
        <w:rPr>
          <w:b/>
          <w:lang w:val="ru-RU"/>
        </w:rPr>
        <w:t>Современная политическая карта мира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t>(6 ч).</w:t>
      </w:r>
    </w:p>
    <w:p w:rsidR="00D345C6" w:rsidRDefault="002B6118" w:rsidP="00593AA0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Современная политическая карта мира и этапы ее развития. Количественные и качественные изменения на политической карте мира.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 </w:t>
      </w:r>
    </w:p>
    <w:p w:rsidR="00D345C6" w:rsidRDefault="002B6118" w:rsidP="00593AA0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Типология стран современного мира.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D345C6" w:rsidRDefault="002B6118" w:rsidP="00597B66">
      <w:pPr>
        <w:pStyle w:val="11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lang w:val="ru-RU"/>
        </w:rPr>
        <w:t>Практическая работа №1: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Составление таблицы “Формы государственного правления и административно-территориального деления стран мира”. </w:t>
      </w:r>
    </w:p>
    <w:p w:rsidR="00D345C6" w:rsidRDefault="002B6118" w:rsidP="00597B66">
      <w:pPr>
        <w:pStyle w:val="11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/>
          <w:bCs/>
          <w:lang w:val="ru-RU"/>
        </w:rPr>
      </w:pPr>
      <w:r>
        <w:rPr>
          <w:i/>
          <w:lang w:val="ru-RU"/>
        </w:rPr>
        <w:t>Практическая работа №2:</w:t>
      </w:r>
      <w:r>
        <w:rPr>
          <w:bCs/>
          <w:lang w:val="ru-RU"/>
        </w:rPr>
        <w:t xml:space="preserve"> Характеристика политико-географического положения страны (по выбору).</w:t>
      </w:r>
      <w:r>
        <w:rPr>
          <w:b/>
          <w:bCs/>
          <w:lang w:val="ru-RU"/>
        </w:rPr>
        <w:t xml:space="preserve"> </w:t>
      </w:r>
    </w:p>
    <w:p w:rsidR="00D345C6" w:rsidRDefault="002B6118" w:rsidP="00597B66">
      <w:pPr>
        <w:pStyle w:val="11"/>
        <w:spacing w:after="0" w:line="360" w:lineRule="auto"/>
        <w:jc w:val="both"/>
        <w:rPr>
          <w:lang w:val="ru-RU"/>
        </w:rPr>
      </w:pPr>
      <w:r>
        <w:rPr>
          <w:b/>
          <w:bCs/>
          <w:lang w:val="ru-RU"/>
        </w:rPr>
        <w:t xml:space="preserve">Тема 2. </w:t>
      </w:r>
      <w:r>
        <w:rPr>
          <w:b/>
          <w:sz w:val="22"/>
          <w:szCs w:val="22"/>
          <w:lang w:val="ru-RU"/>
        </w:rPr>
        <w:t>Природа и человек в современном мире</w:t>
      </w:r>
      <w:r>
        <w:rPr>
          <w:lang w:val="ru-RU"/>
        </w:rPr>
        <w:t xml:space="preserve"> </w:t>
      </w:r>
      <w:r>
        <w:rPr>
          <w:b/>
          <w:lang w:val="ru-RU"/>
        </w:rPr>
        <w:t>(</w:t>
      </w:r>
      <w:r>
        <w:rPr>
          <w:b/>
          <w:sz w:val="22"/>
          <w:szCs w:val="22"/>
          <w:lang w:val="ru-RU"/>
        </w:rPr>
        <w:t>8</w:t>
      </w:r>
      <w:r>
        <w:rPr>
          <w:b/>
          <w:lang w:val="ru-RU"/>
        </w:rPr>
        <w:t xml:space="preserve"> ч) 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</w:t>
      </w:r>
      <w:proofErr w:type="spellStart"/>
      <w:r>
        <w:rPr>
          <w:lang w:val="ru-RU"/>
        </w:rPr>
        <w:t>ресурсообеспеченности</w:t>
      </w:r>
      <w:proofErr w:type="spellEnd"/>
      <w:r>
        <w:rPr>
          <w:lang w:val="ru-RU"/>
        </w:rPr>
        <w:t xml:space="preserve">. Классификация стран по </w:t>
      </w:r>
      <w:proofErr w:type="spellStart"/>
      <w:r>
        <w:rPr>
          <w:lang w:val="ru-RU"/>
        </w:rPr>
        <w:t>ресурсообеспеченности</w:t>
      </w:r>
      <w:proofErr w:type="spellEnd"/>
      <w:r>
        <w:rPr>
          <w:lang w:val="ru-RU"/>
        </w:rPr>
        <w:t xml:space="preserve">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>
        <w:rPr>
          <w:lang w:val="ru-RU"/>
        </w:rPr>
        <w:t>Металлогенетические</w:t>
      </w:r>
      <w:proofErr w:type="spellEnd"/>
      <w:r>
        <w:rPr>
          <w:lang w:val="ru-RU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lang w:val="ru-RU"/>
        </w:rPr>
        <w:t>Практическая работа №3: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Нанесение на контурную карту мира основных топливно-рудных бассейнов Земли.</w:t>
      </w:r>
    </w:p>
    <w:p w:rsidR="00D345C6" w:rsidRDefault="002B6118" w:rsidP="00593AA0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  <w:r w:rsidR="00593AA0">
        <w:rPr>
          <w:lang w:val="ru-RU"/>
        </w:rPr>
        <w:t xml:space="preserve"> </w:t>
      </w:r>
      <w:r>
        <w:rPr>
          <w:lang w:val="ru-RU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>
        <w:rPr>
          <w:lang w:val="ru-RU"/>
        </w:rPr>
        <w:t>Аквакультура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марикультура</w:t>
      </w:r>
      <w:proofErr w:type="spellEnd"/>
      <w:r>
        <w:rPr>
          <w:lang w:val="ru-RU"/>
        </w:rPr>
        <w:t>. Виды минеральных ресурсов океана. Энергетические ресурсы: используемые и потенциальные.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lang w:val="ru-RU"/>
        </w:rPr>
        <w:t>Практическая работа №4: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Оценка </w:t>
      </w:r>
      <w:proofErr w:type="spellStart"/>
      <w:r>
        <w:rPr>
          <w:bCs/>
          <w:lang w:val="ru-RU"/>
        </w:rPr>
        <w:t>ресурсообеспеченности</w:t>
      </w:r>
      <w:proofErr w:type="spellEnd"/>
      <w:r>
        <w:rPr>
          <w:bCs/>
          <w:lang w:val="ru-RU"/>
        </w:rPr>
        <w:t xml:space="preserve"> отдельных стран мира (по выбору).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lang w:val="ru-RU"/>
        </w:rPr>
        <w:t xml:space="preserve">Тематический контроль №1 </w:t>
      </w:r>
      <w:r>
        <w:rPr>
          <w:lang w:val="ru-RU"/>
        </w:rPr>
        <w:t>Введение. Современная политическая карта мира. Природа и человек в современном мире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Тема 3. География населения мира </w:t>
      </w:r>
      <w:r>
        <w:rPr>
          <w:b/>
          <w:lang w:val="ru-RU"/>
        </w:rPr>
        <w:t>(7 ч).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Демографический кризис и демографический взрыв. Их причины и последствия. Демографическая политика. Ее цели в странах с разным типом воспроизводства населения.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Возрастной и половой состав населения. Половозрастные пирамиды.</w:t>
      </w:r>
    </w:p>
    <w:p w:rsidR="00D345C6" w:rsidRDefault="002B6118" w:rsidP="00593AA0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Трудовые ресурсы и экономически активное население. Проблема безработицы и ее географические особенности. Неравномерность размещения населения. Плотность населения. География мировых миграционных процессов, их причины и следствия.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Урбанизация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iCs/>
          <w:lang w:val="ru-RU"/>
        </w:rPr>
        <w:t>Практическая работа №5:</w:t>
      </w:r>
      <w:r>
        <w:rPr>
          <w:bCs/>
          <w:lang w:val="ru-RU"/>
        </w:rPr>
        <w:t xml:space="preserve"> Сравнительная оценка трудовых ресурсов и занятости населения в основных сферах хозяйства стран и регионов мира. </w:t>
      </w:r>
    </w:p>
    <w:p w:rsidR="00D345C6" w:rsidRDefault="002B6118" w:rsidP="00597B66">
      <w:pPr>
        <w:pStyle w:val="11"/>
        <w:widowControl w:val="0"/>
        <w:tabs>
          <w:tab w:val="clear" w:pos="708"/>
          <w:tab w:val="left" w:pos="709"/>
        </w:tabs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lang w:val="ru-RU"/>
        </w:rPr>
        <w:t>Практическая работа №6</w:t>
      </w:r>
      <w:r>
        <w:rPr>
          <w:bCs/>
          <w:lang w:val="ru-RU"/>
        </w:rPr>
        <w:t>: Крупнейшие агломерации и мегалополисы мира.</w:t>
      </w:r>
    </w:p>
    <w:p w:rsidR="00D345C6" w:rsidRDefault="002B6118" w:rsidP="00597B66">
      <w:pPr>
        <w:pStyle w:val="11"/>
        <w:spacing w:after="0"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 4. Научно-техническая революция и мировое хозяйство (4 ч).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>
        <w:rPr>
          <w:lang w:val="ru-RU"/>
        </w:rPr>
        <w:t>Старопромышленные</w:t>
      </w:r>
      <w:proofErr w:type="spellEnd"/>
      <w:r>
        <w:rPr>
          <w:lang w:val="ru-RU"/>
        </w:rPr>
        <w:t xml:space="preserve"> районы. Промышленные районы нового освоения и высоких технологий.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D345C6" w:rsidRDefault="002B6118" w:rsidP="00597B66">
      <w:pPr>
        <w:pStyle w:val="11"/>
        <w:spacing w:after="0" w:line="360" w:lineRule="auto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Тема 5. География отраслей мирового хозяйства </w:t>
      </w:r>
      <w:r>
        <w:rPr>
          <w:b/>
          <w:lang w:val="ru-RU"/>
        </w:rPr>
        <w:t>(6 ч).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социально-экономического развития государств. Мировые лидеры в различных отраслях промышленного производства.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D345C6" w:rsidRPr="00B018D3" w:rsidRDefault="002B6118" w:rsidP="00597B66">
      <w:pPr>
        <w:pStyle w:val="11"/>
        <w:spacing w:after="0" w:line="360" w:lineRule="auto"/>
        <w:jc w:val="both"/>
        <w:rPr>
          <w:lang w:val="ru-RU"/>
        </w:rPr>
      </w:pPr>
      <w:r>
        <w:rPr>
          <w:i/>
          <w:lang w:val="ru-RU"/>
        </w:rPr>
        <w:t>Практическая работа №7</w:t>
      </w:r>
      <w:r>
        <w:rPr>
          <w:b/>
          <w:bCs/>
          <w:i/>
          <w:lang w:val="ru-RU"/>
        </w:rPr>
        <w:t>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Анализ основных факторов размещения производства в мире. </w:t>
      </w:r>
      <w:r>
        <w:rPr>
          <w:i/>
          <w:lang w:val="ru-RU"/>
        </w:rPr>
        <w:t>Практическая работа №8: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Составление экономико-географической характеристики одной из отраслей промышленности мира.</w:t>
      </w:r>
    </w:p>
    <w:p w:rsidR="00D345C6" w:rsidRDefault="002B6118" w:rsidP="00597B66">
      <w:pPr>
        <w:pStyle w:val="11"/>
        <w:spacing w:after="0" w:line="360" w:lineRule="auto"/>
        <w:ind w:firstLine="709"/>
        <w:jc w:val="both"/>
        <w:rPr>
          <w:bCs/>
          <w:lang w:val="ru-RU"/>
        </w:rPr>
      </w:pPr>
      <w:r>
        <w:rPr>
          <w:i/>
          <w:lang w:val="ru-RU"/>
        </w:rPr>
        <w:t>Тематический контроль №2:</w:t>
      </w:r>
      <w:r>
        <w:rPr>
          <w:bCs/>
          <w:lang w:val="ru-RU"/>
        </w:rPr>
        <w:t xml:space="preserve"> Мировое хозяйство и научно-техническая революция. География отраслей мирового хозяйства.</w:t>
      </w:r>
    </w:p>
    <w:p w:rsidR="00D345C6" w:rsidRDefault="002B6118" w:rsidP="00597B66">
      <w:pPr>
        <w:pStyle w:val="11"/>
        <w:spacing w:after="0" w:line="360" w:lineRule="auto"/>
        <w:jc w:val="both"/>
        <w:rPr>
          <w:bCs/>
          <w:lang w:val="ru-RU"/>
        </w:rPr>
      </w:pPr>
      <w:r>
        <w:rPr>
          <w:b/>
          <w:lang w:val="ru-RU"/>
        </w:rPr>
        <w:t>Тема 6. Россия в современном мире (2 ч).</w:t>
      </w:r>
    </w:p>
    <w:p w:rsidR="00D345C6" w:rsidRDefault="002B6118" w:rsidP="00597B66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Место России в мировой политике. Участие России в международных организациях. Россия и глобальный </w:t>
      </w:r>
      <w:proofErr w:type="spellStart"/>
      <w:r>
        <w:rPr>
          <w:rFonts w:ascii="Times New Roman" w:hAnsi="Times New Roman"/>
          <w:sz w:val="24"/>
          <w:szCs w:val="24"/>
        </w:rPr>
        <w:t>миропорядок.Место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в мировом природно-ресурсном потенциале. Россия в мировой территории, в мировых ресурсах полезных ископаемых. </w:t>
      </w:r>
    </w:p>
    <w:p w:rsidR="00D345C6" w:rsidRDefault="002B6118" w:rsidP="00E4198B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России на мировом фоне. Место России в промышленности мира. Лидирующее положение России в отраслях топливно-энергетического комплекса. Место России в мировом транспорте. Более сильные позиции России в железнодорожном и трубопроводном транспорте, более слабые – в автомобильном, морском и воздушном транспорте. Основные направления международной транспортной инфраструктуры для транспортировки нефти и природного газа. Россия в международных экономических отношениях.</w:t>
      </w: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44664C" w:rsidRDefault="0044664C" w:rsidP="00B72267">
      <w:pPr>
        <w:pStyle w:val="11"/>
        <w:spacing w:before="24" w:after="24" w:line="360" w:lineRule="auto"/>
        <w:jc w:val="center"/>
        <w:rPr>
          <w:b/>
        </w:rPr>
      </w:pPr>
    </w:p>
    <w:p w:rsidR="00D345C6" w:rsidRDefault="002B6118" w:rsidP="00B72267">
      <w:pPr>
        <w:pStyle w:val="11"/>
        <w:spacing w:before="24" w:after="24" w:line="360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10 КЛАСС</w:t>
      </w:r>
    </w:p>
    <w:tbl>
      <w:tblPr>
        <w:tblStyle w:val="af2"/>
        <w:tblW w:w="10226" w:type="dxa"/>
        <w:tblInd w:w="-25" w:type="dxa"/>
        <w:tblCellMar>
          <w:left w:w="83" w:type="dxa"/>
        </w:tblCellMar>
        <w:tblLook w:val="04A0"/>
      </w:tblPr>
      <w:tblGrid>
        <w:gridCol w:w="882"/>
        <w:gridCol w:w="6084"/>
        <w:gridCol w:w="1559"/>
        <w:gridCol w:w="1701"/>
      </w:tblGrid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планируемая</w:t>
            </w:r>
            <w:proofErr w:type="spellEnd"/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Default="002B6118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ВВЕДЕНИЕ (1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Pr="004C6EA5" w:rsidRDefault="00061D9C">
            <w:pPr>
              <w:pStyle w:val="11"/>
              <w:spacing w:before="24" w:after="24"/>
              <w:rPr>
                <w:lang w:val="ru-RU"/>
              </w:rPr>
            </w:pPr>
            <w:r w:rsidRPr="004C6EA5">
              <w:rPr>
                <w:lang w:val="ru-RU"/>
              </w:rPr>
              <w:t>Современная политическая карта мира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07.09</w:t>
            </w:r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Default="002B6118">
            <w:pPr>
              <w:pStyle w:val="ParagraphStyle"/>
              <w:spacing w:line="264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СОВРЕМЕННАЯ ПОЛИТИЧЕСКАЯ КАРТА МИРА (6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C6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6EA5">
              <w:rPr>
                <w:rFonts w:ascii="Times New Roman" w:hAnsi="Times New Roman" w:cs="Times New Roman"/>
              </w:rPr>
              <w:t>Политическая карта мира. Многообразие стран современного мира. Международные отношения.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14.09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C6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6EA5">
              <w:rPr>
                <w:rFonts w:ascii="Times New Roman" w:hAnsi="Times New Roman" w:cs="Times New Roman"/>
              </w:rPr>
              <w:t>Государственный строй стран.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21.09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C6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6EA5">
              <w:rPr>
                <w:rFonts w:ascii="Times New Roman" w:hAnsi="Times New Roman" w:cs="Times New Roman"/>
              </w:rPr>
              <w:t>Политическая география.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28.09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Pr="00095B69" w:rsidRDefault="004C6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5B69">
              <w:rPr>
                <w:rFonts w:ascii="Times New Roman" w:hAnsi="Times New Roman" w:cs="Times New Roman"/>
              </w:rPr>
              <w:t>Экономическая дифференциация мира. Роль и место России в современном мире.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05.10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Pr="00095B69" w:rsidRDefault="004C6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5B69">
              <w:rPr>
                <w:rFonts w:ascii="Times New Roman" w:hAnsi="Times New Roman" w:cs="Times New Roman"/>
              </w:rPr>
              <w:t>Политическая география.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12.10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Pr="00095B69" w:rsidRDefault="00B12E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5B69">
              <w:rPr>
                <w:rFonts w:ascii="Times New Roman" w:hAnsi="Times New Roman" w:cs="Times New Roman"/>
              </w:rPr>
              <w:t>Экономическая дифференциация мира. Роль и место России в современном мире.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19.10</w:t>
            </w:r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Pr="00B018D3" w:rsidRDefault="002B6118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ПРИРОДА И ЧЕЛОВЕК В СОВРЕМЕННОМ МИРЕ</w:t>
            </w:r>
            <w:r w:rsidR="002C3FD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(8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C6E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6EA5">
              <w:rPr>
                <w:rFonts w:ascii="Times New Roman" w:hAnsi="Times New Roman" w:cs="Times New Roman"/>
              </w:rPr>
              <w:t>Взаимодействие природы и общества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26.10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природные ресурсы (1)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09.11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B12E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12EBB">
              <w:rPr>
                <w:rFonts w:ascii="Times New Roman" w:hAnsi="Times New Roman" w:cs="Times New Roman"/>
              </w:rPr>
              <w:t>Загрязнение и охрана окружающей среды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16.11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природные ресурсы (2)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23.11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095B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095B69">
              <w:rPr>
                <w:rFonts w:ascii="Times New Roman" w:hAnsi="Times New Roman" w:cs="Times New Roman"/>
              </w:rPr>
              <w:t>Географическоересурсоведение</w:t>
            </w:r>
            <w:proofErr w:type="spellEnd"/>
            <w:r w:rsidRPr="00095B69">
              <w:rPr>
                <w:rFonts w:ascii="Times New Roman" w:hAnsi="Times New Roman" w:cs="Times New Roman"/>
              </w:rPr>
              <w:t xml:space="preserve"> и геоэкология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30.11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Загрязнение и охрана окружающей среды.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07.12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работа №4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отдельных стран мира (по выбору)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Тематический контроль №1 Введение. Современная политическая карта мира. Природа и человек в современном мире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Default="002B6118">
            <w:pPr>
              <w:pStyle w:val="11"/>
              <w:spacing w:before="24" w:after="24"/>
              <w:jc w:val="center"/>
            </w:pPr>
            <w:r>
              <w:rPr>
                <w:b/>
                <w:bCs/>
                <w:lang w:val="ru-RU"/>
              </w:rPr>
              <w:t>ГЕОГРАФИЯ НАСЕЛЕНИЯ МИРА</w:t>
            </w:r>
            <w:r w:rsidR="002C3FD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(7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 w:rsidP="00095B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и воспроизводство населения.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11</w:t>
            </w:r>
            <w:r w:rsidR="0044664C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095B69" w:rsidP="00095B69">
            <w:pPr>
              <w:rPr>
                <w:rFonts w:ascii="Times New Roman" w:hAnsi="Times New Roman" w:cs="Times New Roman"/>
              </w:rPr>
            </w:pPr>
            <w:r w:rsidRPr="00095B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Состав (структура) населения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4664C">
              <w:rPr>
                <w:lang w:val="ru-RU"/>
              </w:rPr>
              <w:t>.01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095B69">
            <w:pPr>
              <w:pStyle w:val="11"/>
              <w:spacing w:line="276" w:lineRule="auto"/>
              <w:rPr>
                <w:lang w:val="ru-RU"/>
              </w:rPr>
            </w:pPr>
            <w:r w:rsidRPr="00095B69">
              <w:rPr>
                <w:lang w:val="ru-RU"/>
              </w:rPr>
              <w:t>Размещение и миграция населения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44664C">
              <w:rPr>
                <w:lang w:val="ru-RU"/>
              </w:rPr>
              <w:t>.01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095B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и сельское население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44664C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095B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08</w:t>
            </w:r>
            <w:r w:rsidR="0044664C">
              <w:rPr>
                <w:lang w:val="ru-RU"/>
              </w:rPr>
              <w:t>.02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работа №5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Сравнительная оценка трудовых ресурсов и занятости населения в основных сферах хозяйства стран и регионов мира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15</w:t>
            </w:r>
            <w:r w:rsidR="0044664C">
              <w:rPr>
                <w:lang w:val="ru-RU"/>
              </w:rPr>
              <w:t>.02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работа №6 Крупнейшие агломерации и мегалополисы мира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22</w:t>
            </w:r>
            <w:r w:rsidR="0044664C">
              <w:rPr>
                <w:lang w:val="ru-RU"/>
              </w:rPr>
              <w:t>.02</w:t>
            </w:r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Pr="00B018D3" w:rsidRDefault="002B6118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НАУЧНО-ТЕХНИЧЕСКАЯ РЕВОЛЮЦИЯ И МТИРОВОЕ ХОЗЯЙСТВО(4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Научно-техническая революция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01</w:t>
            </w:r>
            <w:r w:rsidR="0044664C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Мировое хозяйство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15</w:t>
            </w:r>
            <w:r w:rsidR="0044664C">
              <w:rPr>
                <w:lang w:val="ru-RU"/>
              </w:rPr>
              <w:t>.03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Отраслевая и территориальная структура хозяйства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22</w:t>
            </w:r>
            <w:r w:rsidR="0044664C">
              <w:rPr>
                <w:lang w:val="ru-RU"/>
              </w:rPr>
              <w:t>.03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Факторы размещения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05</w:t>
            </w:r>
            <w:r w:rsidR="0044664C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Pr="00B018D3" w:rsidRDefault="002B6118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ГЕОГРАФИЯ ОТРАСЛЕЙ МИРОВОГО ХОЗЯЙСТВА (6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промышленности </w:t>
            </w:r>
            <w:r>
              <w:rPr>
                <w:rFonts w:ascii="Times New Roman" w:hAnsi="Times New Roman" w:cs="Times New Roman"/>
                <w:i/>
              </w:rPr>
              <w:t>Практическая работа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Анализ основных факторов размещения производства в мире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12</w:t>
            </w:r>
            <w:r w:rsidR="0044664C">
              <w:rPr>
                <w:lang w:val="ru-RU"/>
              </w:rPr>
              <w:t>.04</w:t>
            </w:r>
          </w:p>
          <w:p w:rsidR="0044664C" w:rsidRDefault="0044664C">
            <w:pPr>
              <w:pStyle w:val="1"/>
              <w:jc w:val="center"/>
              <w:rPr>
                <w:lang w:eastAsia="ru-RU"/>
              </w:rPr>
            </w:pP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сельского хозяйства и рыболовства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19</w:t>
            </w:r>
            <w:r w:rsidR="0044664C">
              <w:rPr>
                <w:lang w:val="ru-RU"/>
              </w:rPr>
              <w:t>.04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транспорта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26</w:t>
            </w:r>
            <w:r w:rsidR="0044664C">
              <w:rPr>
                <w:lang w:val="ru-RU"/>
              </w:rPr>
              <w:t>.04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Всемирные экономические отношения 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03</w:t>
            </w:r>
            <w:r w:rsidR="0044664C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Практическая работа №8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Составление экономико-географической характеристики одной из отраслей промышленности мира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</w:pPr>
            <w:r>
              <w:rPr>
                <w:lang w:val="ru-RU"/>
              </w:rPr>
              <w:t>10.05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Тематический контроль №2 География населения мира. Научно-техническая революция и мировое хозяйство.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География отраслей мирового хозяйства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D345C6" w:rsidTr="0044664C">
        <w:tc>
          <w:tcPr>
            <w:tcW w:w="10226" w:type="dxa"/>
            <w:gridSpan w:val="4"/>
            <w:shd w:val="clear" w:color="auto" w:fill="auto"/>
            <w:tcMar>
              <w:left w:w="83" w:type="dxa"/>
            </w:tcMar>
          </w:tcPr>
          <w:p w:rsidR="00D345C6" w:rsidRPr="00B018D3" w:rsidRDefault="002B6118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РОССИЯ В СОВРЕМЕННОМ МИРЕ (2 ч)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России в мировой политике, в мировом природно-ресурсном и людском потенциале, в мировом хозяйстве. Работа над ошибками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44664C" w:rsidTr="0044664C">
        <w:tc>
          <w:tcPr>
            <w:tcW w:w="882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</w:p>
        </w:tc>
        <w:tc>
          <w:tcPr>
            <w:tcW w:w="6084" w:type="dxa"/>
            <w:shd w:val="clear" w:color="auto" w:fill="auto"/>
            <w:tcMar>
              <w:left w:w="83" w:type="dxa"/>
            </w:tcMar>
          </w:tcPr>
          <w:p w:rsidR="0044664C" w:rsidRPr="00381C05" w:rsidRDefault="00381C05">
            <w:pPr>
              <w:pStyle w:val="ab"/>
              <w:spacing w:after="0" w:line="240" w:lineRule="auto"/>
              <w:ind w:left="0"/>
              <w:rPr>
                <w:b/>
                <w:lang w:val="ru-RU"/>
              </w:rPr>
            </w:pPr>
            <w:r w:rsidRPr="00381C05"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83" w:type="dxa"/>
            </w:tcMar>
          </w:tcPr>
          <w:p w:rsidR="0044664C" w:rsidRDefault="00381C05">
            <w:pPr>
              <w:pStyle w:val="11"/>
              <w:spacing w:before="24" w:after="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32ч </w:t>
            </w:r>
          </w:p>
        </w:tc>
        <w:tc>
          <w:tcPr>
            <w:tcW w:w="1701" w:type="dxa"/>
            <w:shd w:val="clear" w:color="auto" w:fill="auto"/>
            <w:tcMar>
              <w:left w:w="83" w:type="dxa"/>
            </w:tcMar>
          </w:tcPr>
          <w:p w:rsidR="0044664C" w:rsidRDefault="0044664C">
            <w:pPr>
              <w:pStyle w:val="11"/>
              <w:spacing w:before="24" w:after="24"/>
              <w:jc w:val="center"/>
              <w:rPr>
                <w:lang w:val="ru-RU"/>
              </w:rPr>
            </w:pPr>
          </w:p>
        </w:tc>
      </w:tr>
    </w:tbl>
    <w:p w:rsidR="00D345C6" w:rsidRDefault="00D345C6">
      <w:pPr>
        <w:pStyle w:val="11"/>
        <w:spacing w:before="24" w:after="24"/>
        <w:jc w:val="center"/>
        <w:rPr>
          <w:b/>
          <w:lang w:val="ru-RU"/>
        </w:rPr>
      </w:pPr>
      <w:bookmarkStart w:id="2" w:name="_GoBack1"/>
      <w:bookmarkEnd w:id="2"/>
    </w:p>
    <w:p w:rsidR="00D345C6" w:rsidRDefault="00D345C6">
      <w:pPr>
        <w:pStyle w:val="ac"/>
        <w:ind w:left="-284"/>
        <w:rPr>
          <w:rFonts w:ascii="Times New Roman" w:hAnsi="Times New Roman"/>
          <w:sz w:val="24"/>
          <w:szCs w:val="24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D345C6" w:rsidRDefault="00D345C6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0F7614" w:rsidRDefault="000F7614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0F7614" w:rsidRDefault="000F7614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0F7614" w:rsidRDefault="000F7614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0F7614" w:rsidRDefault="000F7614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0F7614" w:rsidRDefault="000F7614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0F7614" w:rsidRDefault="000F7614">
      <w:pPr>
        <w:pStyle w:val="11"/>
        <w:rPr>
          <w:rFonts w:ascii="Calibri" w:eastAsia="Calibri" w:hAnsi="Calibri"/>
          <w:sz w:val="22"/>
          <w:szCs w:val="22"/>
          <w:lang w:val="ru-RU" w:bidi="ar-SA"/>
        </w:rPr>
      </w:pPr>
    </w:p>
    <w:p w:rsidR="0044664C" w:rsidRDefault="0044664C" w:rsidP="000E0266">
      <w:pPr>
        <w:pStyle w:val="11"/>
        <w:spacing w:after="0" w:line="360" w:lineRule="auto"/>
        <w:jc w:val="center"/>
        <w:rPr>
          <w:b/>
          <w:bCs/>
          <w:sz w:val="28"/>
          <w:szCs w:val="28"/>
          <w:lang w:val="ru-RU"/>
        </w:rPr>
      </w:pPr>
    </w:p>
    <w:p w:rsidR="000F7614" w:rsidRPr="00EC623B" w:rsidRDefault="000F7614" w:rsidP="000F7614">
      <w:pPr>
        <w:tabs>
          <w:tab w:val="left" w:pos="6420"/>
        </w:tabs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F7614" w:rsidRPr="00EC623B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f2"/>
        <w:tblW w:w="10173" w:type="dxa"/>
        <w:tblLayout w:type="fixed"/>
        <w:tblLook w:val="04A0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0F7614" w:rsidRPr="00EC623B" w:rsidTr="00F7189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0F7614" w:rsidRPr="00EC623B" w:rsidTr="00F7189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14" w:rsidRPr="00EC623B" w:rsidRDefault="000F7614" w:rsidP="00F71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14" w:rsidRPr="00EC623B" w:rsidRDefault="000F7614" w:rsidP="00F71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14" w:rsidRPr="00EC623B" w:rsidTr="00F7189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4" w:rsidRPr="00EC623B" w:rsidRDefault="000F7614" w:rsidP="00F7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614" w:rsidRPr="00EC623B" w:rsidRDefault="000F7614" w:rsidP="000F76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24948071"/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7614" w:rsidRPr="00EC623B" w:rsidRDefault="000F7614" w:rsidP="000F761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bookmarkEnd w:id="3"/>
    </w:p>
    <w:p w:rsidR="000F7614" w:rsidRPr="00EC623B" w:rsidRDefault="000F7614" w:rsidP="000F7614">
      <w:pPr>
        <w:rPr>
          <w:rFonts w:ascii="Times New Roman" w:hAnsi="Times New Roman" w:cs="Times New Roman"/>
          <w:sz w:val="24"/>
          <w:szCs w:val="24"/>
        </w:rPr>
      </w:pPr>
    </w:p>
    <w:p w:rsidR="000F7614" w:rsidRPr="000F7614" w:rsidRDefault="000F7614" w:rsidP="000F7614">
      <w:pPr>
        <w:pStyle w:val="ab"/>
        <w:ind w:left="360"/>
        <w:jc w:val="center"/>
        <w:rPr>
          <w:b/>
          <w:bCs/>
          <w:iCs/>
          <w:lang w:val="ru-RU"/>
        </w:rPr>
      </w:pPr>
      <w:r w:rsidRPr="000F7614">
        <w:rPr>
          <w:b/>
          <w:bCs/>
          <w:iCs/>
          <w:lang w:val="ru-RU"/>
        </w:rPr>
        <w:t>Примерные нормы оценок знаний и</w:t>
      </w:r>
      <w:r w:rsidRPr="00EC623B">
        <w:rPr>
          <w:b/>
          <w:bCs/>
          <w:iCs/>
        </w:rPr>
        <w:t> </w:t>
      </w:r>
      <w:r w:rsidRPr="000F7614">
        <w:rPr>
          <w:b/>
          <w:bCs/>
          <w:iCs/>
          <w:lang w:val="ru-RU"/>
        </w:rPr>
        <w:t>умений,</w:t>
      </w:r>
      <w:r w:rsidRPr="00EC623B">
        <w:rPr>
          <w:b/>
          <w:bCs/>
          <w:iCs/>
        </w:rPr>
        <w:t> </w:t>
      </w:r>
      <w:r w:rsidRPr="000F7614">
        <w:rPr>
          <w:b/>
          <w:bCs/>
          <w:iCs/>
          <w:lang w:val="ru-RU"/>
        </w:rPr>
        <w:t>учащихся по устному опросу: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0F7614" w:rsidRPr="000F7614" w:rsidRDefault="000F7614" w:rsidP="000F7614">
      <w:pPr>
        <w:pStyle w:val="ab"/>
        <w:ind w:left="0"/>
        <w:rPr>
          <w:b/>
          <w:bCs/>
          <w:iCs/>
          <w:lang w:val="ru-RU"/>
        </w:rPr>
      </w:pPr>
      <w:r w:rsidRPr="000F7614">
        <w:rPr>
          <w:b/>
          <w:bCs/>
          <w:iCs/>
          <w:lang w:val="ru-RU"/>
        </w:rPr>
        <w:t>Проверка и оценка практической работы учащихся</w:t>
      </w:r>
    </w:p>
    <w:p w:rsidR="000F7614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в </w:t>
      </w:r>
      <w:r>
        <w:rPr>
          <w:rFonts w:ascii="Times New Roman" w:eastAsia="Times New Roman" w:hAnsi="Times New Roman" w:cs="Times New Roman"/>
          <w:sz w:val="24"/>
          <w:szCs w:val="24"/>
        </w:rPr>
        <w:t>заданное время, самостоятельно;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ри выполнении отдельных </w:t>
      </w:r>
      <w:r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допущены небольшие отклонения;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ошибками; 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 – ученик самостоятельно не справился с работой, 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небрежно.</w:t>
      </w:r>
    </w:p>
    <w:p w:rsidR="000F7614" w:rsidRPr="000F7614" w:rsidRDefault="000F7614" w:rsidP="000F7614">
      <w:pPr>
        <w:pStyle w:val="ab"/>
        <w:ind w:left="0"/>
        <w:jc w:val="center"/>
        <w:rPr>
          <w:b/>
          <w:bCs/>
          <w:iCs/>
          <w:lang w:val="ru-RU"/>
        </w:rPr>
      </w:pPr>
      <w:r w:rsidRPr="000F7614">
        <w:rPr>
          <w:b/>
          <w:bCs/>
          <w:iCs/>
          <w:lang w:val="ru-RU"/>
        </w:rPr>
        <w:t>Оценивание теста</w:t>
      </w:r>
      <w:r w:rsidRPr="00EC623B">
        <w:rPr>
          <w:b/>
          <w:bCs/>
          <w:iCs/>
        </w:rPr>
        <w:t> </w:t>
      </w:r>
      <w:r w:rsidRPr="000F7614">
        <w:rPr>
          <w:b/>
          <w:bCs/>
          <w:iCs/>
          <w:lang w:val="ru-RU"/>
        </w:rPr>
        <w:t>учащихся производится по следующей системе: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0F7614" w:rsidRPr="000F7614" w:rsidRDefault="000F7614" w:rsidP="000F7614">
      <w:pPr>
        <w:pStyle w:val="ab"/>
        <w:ind w:left="0"/>
        <w:jc w:val="both"/>
        <w:rPr>
          <w:b/>
          <w:bCs/>
          <w:iCs/>
          <w:lang w:val="ru-RU"/>
        </w:rPr>
      </w:pPr>
      <w:r w:rsidRPr="000F7614">
        <w:rPr>
          <w:b/>
          <w:bCs/>
          <w:iCs/>
          <w:lang w:val="ru-RU"/>
        </w:rPr>
        <w:t>Критерии оценки проекта: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выполнены в срок.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>ие</w:t>
      </w:r>
      <w:proofErr w:type="spellEnd"/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отвечает всем требованиям проекта, выполнены в срок.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задание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>, частично отвечает требованиям проекта, но выполненное в срок.</w:t>
      </w:r>
    </w:p>
    <w:p w:rsidR="000F7614" w:rsidRPr="00EC623B" w:rsidRDefault="000F7614" w:rsidP="000F7614">
      <w:pPr>
        <w:shd w:val="clear" w:color="auto" w:fill="FFFFFF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D345C6" w:rsidRPr="000F7614" w:rsidRDefault="00D345C6">
      <w:pPr>
        <w:pStyle w:val="11"/>
        <w:rPr>
          <w:lang w:val="ru-RU"/>
        </w:rPr>
      </w:pPr>
    </w:p>
    <w:sectPr w:rsidR="00D345C6" w:rsidRPr="000F7614" w:rsidSect="00005DD0">
      <w:pgSz w:w="11906" w:h="16838"/>
      <w:pgMar w:top="709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19" w:rsidRDefault="004B4A19" w:rsidP="00A64037">
      <w:r>
        <w:separator/>
      </w:r>
    </w:p>
  </w:endnote>
  <w:endnote w:type="continuationSeparator" w:id="0">
    <w:p w:rsidR="004B4A19" w:rsidRDefault="004B4A19" w:rsidP="00A6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19" w:rsidRDefault="004B4A19" w:rsidP="00A64037">
      <w:r>
        <w:separator/>
      </w:r>
    </w:p>
  </w:footnote>
  <w:footnote w:type="continuationSeparator" w:id="0">
    <w:p w:rsidR="004B4A19" w:rsidRDefault="004B4A19" w:rsidP="00A6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37" w:rsidRDefault="00A64037">
    <w:pPr>
      <w:pStyle w:val="ae"/>
      <w:jc w:val="center"/>
    </w:pPr>
  </w:p>
  <w:p w:rsidR="00A64037" w:rsidRDefault="00D42352">
    <w:pPr>
      <w:pStyle w:val="ae"/>
      <w:jc w:val="center"/>
    </w:pPr>
    <w:sdt>
      <w:sdtPr>
        <w:id w:val="768894034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64037">
          <w:instrText>PAGE   \* MERGEFORMAT</w:instrText>
        </w:r>
        <w:r>
          <w:fldChar w:fldCharType="separate"/>
        </w:r>
        <w:r w:rsidR="00B8340B" w:rsidRPr="00B8340B">
          <w:rPr>
            <w:noProof/>
            <w:lang w:val="ru-RU"/>
          </w:rPr>
          <w:t>2</w:t>
        </w:r>
        <w:r>
          <w:fldChar w:fldCharType="end"/>
        </w:r>
      </w:sdtContent>
    </w:sdt>
  </w:p>
  <w:p w:rsidR="00A64037" w:rsidRDefault="00A640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5276"/>
    <w:multiLevelType w:val="multilevel"/>
    <w:tmpl w:val="20F0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9D199F"/>
    <w:multiLevelType w:val="multilevel"/>
    <w:tmpl w:val="20F0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891158"/>
    <w:multiLevelType w:val="multilevel"/>
    <w:tmpl w:val="20F0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F9329E"/>
    <w:multiLevelType w:val="multilevel"/>
    <w:tmpl w:val="1E806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C6"/>
    <w:rsid w:val="00005DD0"/>
    <w:rsid w:val="00023E84"/>
    <w:rsid w:val="00061D9C"/>
    <w:rsid w:val="00095B69"/>
    <w:rsid w:val="000C6F0B"/>
    <w:rsid w:val="000E0266"/>
    <w:rsid w:val="000F7614"/>
    <w:rsid w:val="00287729"/>
    <w:rsid w:val="002B6118"/>
    <w:rsid w:val="002C3FD9"/>
    <w:rsid w:val="00303F6D"/>
    <w:rsid w:val="00355444"/>
    <w:rsid w:val="00381C05"/>
    <w:rsid w:val="0044664C"/>
    <w:rsid w:val="00452A50"/>
    <w:rsid w:val="004837FA"/>
    <w:rsid w:val="004B4A19"/>
    <w:rsid w:val="004C6EA5"/>
    <w:rsid w:val="00593AA0"/>
    <w:rsid w:val="00597B66"/>
    <w:rsid w:val="006C19A1"/>
    <w:rsid w:val="00892DAF"/>
    <w:rsid w:val="008B012C"/>
    <w:rsid w:val="009D45B0"/>
    <w:rsid w:val="009F6BDF"/>
    <w:rsid w:val="00A64037"/>
    <w:rsid w:val="00AA3CE3"/>
    <w:rsid w:val="00AE283C"/>
    <w:rsid w:val="00B018D3"/>
    <w:rsid w:val="00B12EBB"/>
    <w:rsid w:val="00B72267"/>
    <w:rsid w:val="00B8340B"/>
    <w:rsid w:val="00BD175F"/>
    <w:rsid w:val="00C01D85"/>
    <w:rsid w:val="00C06D99"/>
    <w:rsid w:val="00D345C6"/>
    <w:rsid w:val="00D42352"/>
    <w:rsid w:val="00E4198B"/>
    <w:rsid w:val="00EB739C"/>
    <w:rsid w:val="00F322AE"/>
    <w:rsid w:val="00FB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B51B7"/>
    <w:pPr>
      <w:widowControl w:val="0"/>
      <w:suppressAutoHyphens/>
      <w:jc w:val="lef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3">
    <w:name w:val="Основной текст Знак"/>
    <w:basedOn w:val="a0"/>
    <w:semiHidden/>
    <w:rsid w:val="001271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27173"/>
  </w:style>
  <w:style w:type="character" w:customStyle="1" w:styleId="c18">
    <w:name w:val="c18"/>
    <w:basedOn w:val="a0"/>
    <w:rsid w:val="00127173"/>
  </w:style>
  <w:style w:type="character" w:customStyle="1" w:styleId="c0">
    <w:name w:val="c0"/>
    <w:basedOn w:val="a0"/>
    <w:rsid w:val="00127173"/>
  </w:style>
  <w:style w:type="character" w:customStyle="1" w:styleId="a4">
    <w:name w:val="Верхний колонтитул Знак"/>
    <w:basedOn w:val="a0"/>
    <w:uiPriority w:val="99"/>
    <w:rsid w:val="00127173"/>
    <w:rPr>
      <w:rFonts w:ascii="Calibri" w:eastAsia="Calibri" w:hAnsi="Calibri" w:cs="Times New Roman"/>
    </w:rPr>
  </w:style>
  <w:style w:type="character" w:customStyle="1" w:styleId="ListLabel1">
    <w:name w:val="ListLabel 1"/>
    <w:rsid w:val="00287729"/>
    <w:rPr>
      <w:rFonts w:cs="Courier New"/>
    </w:rPr>
  </w:style>
  <w:style w:type="character" w:customStyle="1" w:styleId="ListLabel2">
    <w:name w:val="ListLabel 2"/>
    <w:rsid w:val="00287729"/>
    <w:rPr>
      <w:rFonts w:cs="Symbol"/>
    </w:rPr>
  </w:style>
  <w:style w:type="character" w:customStyle="1" w:styleId="ListLabel3">
    <w:name w:val="ListLabel 3"/>
    <w:rsid w:val="00287729"/>
    <w:rPr>
      <w:rFonts w:cs="Courier New"/>
    </w:rPr>
  </w:style>
  <w:style w:type="character" w:customStyle="1" w:styleId="ListLabel4">
    <w:name w:val="ListLabel 4"/>
    <w:rsid w:val="00287729"/>
    <w:rPr>
      <w:rFonts w:cs="Wingdings"/>
    </w:rPr>
  </w:style>
  <w:style w:type="character" w:customStyle="1" w:styleId="ListLabel20">
    <w:name w:val="ListLabel 20"/>
    <w:qFormat/>
    <w:rsid w:val="00D528A2"/>
    <w:rPr>
      <w:rFonts w:ascii="Times New Roman" w:hAnsi="Times New Roman" w:cs="Symbol"/>
      <w:sz w:val="24"/>
    </w:rPr>
  </w:style>
  <w:style w:type="character" w:customStyle="1" w:styleId="ListLabel21">
    <w:name w:val="ListLabel 21"/>
    <w:rsid w:val="00287729"/>
    <w:rPr>
      <w:rFonts w:cs="Symbol"/>
    </w:rPr>
  </w:style>
  <w:style w:type="character" w:customStyle="1" w:styleId="ListLabel22">
    <w:name w:val="ListLabel 22"/>
    <w:rsid w:val="00287729"/>
    <w:rPr>
      <w:rFonts w:cs="Courier New"/>
    </w:rPr>
  </w:style>
  <w:style w:type="character" w:customStyle="1" w:styleId="ListLabel23">
    <w:name w:val="ListLabel 23"/>
    <w:rsid w:val="00287729"/>
    <w:rPr>
      <w:rFonts w:cs="Wingdings"/>
    </w:rPr>
  </w:style>
  <w:style w:type="character" w:customStyle="1" w:styleId="a5">
    <w:name w:val="Символ нумерации"/>
    <w:rsid w:val="00287729"/>
  </w:style>
  <w:style w:type="character" w:customStyle="1" w:styleId="c5">
    <w:name w:val="c5"/>
    <w:basedOn w:val="a0"/>
    <w:qFormat/>
    <w:rsid w:val="00AB3ADC"/>
  </w:style>
  <w:style w:type="character" w:customStyle="1" w:styleId="ListLabel17">
    <w:name w:val="ListLabel 17"/>
    <w:qFormat/>
    <w:rsid w:val="00F806D9"/>
    <w:rPr>
      <w:rFonts w:cs="Symbol"/>
    </w:rPr>
  </w:style>
  <w:style w:type="character" w:customStyle="1" w:styleId="ListLabel24">
    <w:name w:val="ListLabel 24"/>
    <w:rsid w:val="00287729"/>
    <w:rPr>
      <w:rFonts w:cs="Symbol"/>
    </w:rPr>
  </w:style>
  <w:style w:type="character" w:customStyle="1" w:styleId="ListLabel25">
    <w:name w:val="ListLabel 25"/>
    <w:rsid w:val="00287729"/>
    <w:rPr>
      <w:rFonts w:cs="Courier New"/>
    </w:rPr>
  </w:style>
  <w:style w:type="character" w:customStyle="1" w:styleId="ListLabel26">
    <w:name w:val="ListLabel 26"/>
    <w:rsid w:val="00287729"/>
    <w:rPr>
      <w:rFonts w:cs="Wingdings"/>
    </w:rPr>
  </w:style>
  <w:style w:type="character" w:customStyle="1" w:styleId="ListLabel27">
    <w:name w:val="ListLabel 27"/>
    <w:rsid w:val="00287729"/>
    <w:rPr>
      <w:rFonts w:cs="Symbol"/>
    </w:rPr>
  </w:style>
  <w:style w:type="character" w:customStyle="1" w:styleId="ListLabel28">
    <w:name w:val="ListLabel 28"/>
    <w:rsid w:val="00287729"/>
    <w:rPr>
      <w:rFonts w:cs="Courier New"/>
    </w:rPr>
  </w:style>
  <w:style w:type="character" w:customStyle="1" w:styleId="ListLabel29">
    <w:name w:val="ListLabel 29"/>
    <w:rsid w:val="00287729"/>
    <w:rPr>
      <w:rFonts w:cs="Wingdings"/>
    </w:rPr>
  </w:style>
  <w:style w:type="character" w:customStyle="1" w:styleId="ListLabel30">
    <w:name w:val="ListLabel 30"/>
    <w:rsid w:val="00287729"/>
    <w:rPr>
      <w:rFonts w:cs="Symbol"/>
    </w:rPr>
  </w:style>
  <w:style w:type="character" w:customStyle="1" w:styleId="ListLabel31">
    <w:name w:val="ListLabel 31"/>
    <w:rsid w:val="00287729"/>
    <w:rPr>
      <w:rFonts w:cs="Courier New"/>
    </w:rPr>
  </w:style>
  <w:style w:type="character" w:customStyle="1" w:styleId="ListLabel32">
    <w:name w:val="ListLabel 32"/>
    <w:rsid w:val="00287729"/>
    <w:rPr>
      <w:rFonts w:cs="Wingdings"/>
    </w:rPr>
  </w:style>
  <w:style w:type="paragraph" w:customStyle="1" w:styleId="10">
    <w:name w:val="Заголовок1"/>
    <w:basedOn w:val="1"/>
    <w:next w:val="a6"/>
    <w:rsid w:val="002877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"/>
    <w:semiHidden/>
    <w:rsid w:val="00127173"/>
    <w:pPr>
      <w:spacing w:after="140" w:line="360" w:lineRule="auto"/>
    </w:pPr>
    <w:rPr>
      <w:sz w:val="28"/>
      <w:szCs w:val="20"/>
    </w:rPr>
  </w:style>
  <w:style w:type="paragraph" w:styleId="a7">
    <w:name w:val="List"/>
    <w:basedOn w:val="a6"/>
    <w:rsid w:val="00287729"/>
    <w:rPr>
      <w:rFonts w:cs="Mangal"/>
    </w:rPr>
  </w:style>
  <w:style w:type="paragraph" w:styleId="a8">
    <w:name w:val="Title"/>
    <w:basedOn w:val="1"/>
    <w:rsid w:val="0028772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rsid w:val="00287729"/>
    <w:pPr>
      <w:widowControl w:val="0"/>
      <w:suppressLineNumbers/>
      <w:suppressAutoHyphens/>
      <w:jc w:val="left"/>
    </w:pPr>
    <w:rPr>
      <w:rFonts w:cs="Mangal"/>
      <w:color w:val="00000A"/>
    </w:rPr>
  </w:style>
  <w:style w:type="paragraph" w:customStyle="1" w:styleId="aa">
    <w:name w:val="Заглавие"/>
    <w:basedOn w:val="10"/>
    <w:rsid w:val="00287729"/>
    <w:pPr>
      <w:suppressLineNumbers/>
      <w:spacing w:before="120"/>
      <w:jc w:val="both"/>
    </w:pPr>
    <w:rPr>
      <w:rFonts w:asciiTheme="minorHAnsi" w:eastAsiaTheme="minorHAnsi" w:hAnsiTheme="minorHAnsi"/>
      <w:i/>
      <w:iCs/>
      <w:sz w:val="24"/>
      <w:szCs w:val="24"/>
      <w:lang w:val="ru-RU" w:bidi="ar-SA"/>
    </w:rPr>
  </w:style>
  <w:style w:type="paragraph" w:customStyle="1" w:styleId="11">
    <w:name w:val="Обычный1"/>
    <w:qFormat/>
    <w:rsid w:val="00127173"/>
    <w:pPr>
      <w:tabs>
        <w:tab w:val="left" w:pos="708"/>
      </w:tabs>
      <w:suppressAutoHyphens/>
      <w:spacing w:after="200" w:line="100" w:lineRule="atLeast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n-US" w:eastAsia="ru-RU" w:bidi="en-US"/>
    </w:rPr>
  </w:style>
  <w:style w:type="paragraph" w:customStyle="1" w:styleId="12">
    <w:name w:val="Заголовок1"/>
    <w:basedOn w:val="11"/>
    <w:rsid w:val="002877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List Paragraph"/>
    <w:basedOn w:val="11"/>
    <w:uiPriority w:val="34"/>
    <w:qFormat/>
    <w:rsid w:val="00127173"/>
    <w:pPr>
      <w:ind w:left="720"/>
      <w:contextualSpacing/>
    </w:pPr>
  </w:style>
  <w:style w:type="paragraph" w:customStyle="1" w:styleId="c15">
    <w:name w:val="c15"/>
    <w:basedOn w:val="11"/>
    <w:rsid w:val="00127173"/>
    <w:pPr>
      <w:spacing w:before="280" w:after="280" w:line="240" w:lineRule="auto"/>
    </w:pPr>
  </w:style>
  <w:style w:type="paragraph" w:styleId="ac">
    <w:name w:val="No Spacing"/>
    <w:uiPriority w:val="1"/>
    <w:qFormat/>
    <w:rsid w:val="00127173"/>
    <w:pPr>
      <w:suppressAutoHyphens/>
      <w:jc w:val="left"/>
    </w:pPr>
    <w:rPr>
      <w:rFonts w:ascii="Calibri" w:eastAsia="Calibri" w:hAnsi="Calibri" w:cs="Times New Roman"/>
      <w:color w:val="00000A"/>
    </w:rPr>
  </w:style>
  <w:style w:type="paragraph" w:customStyle="1" w:styleId="ParagraphStyle">
    <w:name w:val="Paragraph Style"/>
    <w:rsid w:val="00127173"/>
    <w:pPr>
      <w:suppressAutoHyphens/>
      <w:jc w:val="left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customStyle="1" w:styleId="c6">
    <w:name w:val="c6"/>
    <w:basedOn w:val="11"/>
    <w:rsid w:val="00127173"/>
    <w:pPr>
      <w:spacing w:before="280" w:after="280" w:line="240" w:lineRule="auto"/>
    </w:pPr>
  </w:style>
  <w:style w:type="paragraph" w:customStyle="1" w:styleId="p21">
    <w:name w:val="p21"/>
    <w:basedOn w:val="11"/>
    <w:rsid w:val="00127173"/>
    <w:pPr>
      <w:spacing w:before="280" w:after="280" w:line="240" w:lineRule="auto"/>
    </w:pPr>
  </w:style>
  <w:style w:type="paragraph" w:customStyle="1" w:styleId="ad">
    <w:name w:val="Содержимое таблицы"/>
    <w:basedOn w:val="11"/>
    <w:qFormat/>
    <w:rsid w:val="00127173"/>
    <w:pPr>
      <w:suppressLineNumbers/>
    </w:pPr>
  </w:style>
  <w:style w:type="paragraph" w:styleId="ae">
    <w:name w:val="header"/>
    <w:basedOn w:val="11"/>
    <w:uiPriority w:val="99"/>
    <w:unhideWhenUsed/>
    <w:rsid w:val="0012717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1"/>
    <w:uiPriority w:val="99"/>
    <w:unhideWhenUsed/>
    <w:rsid w:val="00D802CB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f0">
    <w:name w:val="Содержимое врезки"/>
    <w:basedOn w:val="1"/>
    <w:rsid w:val="00287729"/>
  </w:style>
  <w:style w:type="paragraph" w:customStyle="1" w:styleId="af1">
    <w:name w:val="Заголовок таблицы"/>
    <w:basedOn w:val="ad"/>
    <w:rsid w:val="00287729"/>
  </w:style>
  <w:style w:type="paragraph" w:customStyle="1" w:styleId="2">
    <w:name w:val="Верхний колонтитул Знак2"/>
    <w:basedOn w:val="1"/>
    <w:qFormat/>
    <w:rsid w:val="00362F05"/>
    <w:pPr>
      <w:tabs>
        <w:tab w:val="center" w:pos="4677"/>
        <w:tab w:val="right" w:pos="9355"/>
      </w:tabs>
      <w:spacing w:line="100" w:lineRule="atLeast"/>
      <w:textAlignment w:val="baseline"/>
    </w:pPr>
    <w:rPr>
      <w:rFonts w:ascii="DejaVu Serif" w:eastAsia="Droid Sans Fallback" w:hAnsi="DejaVu Serif" w:cs="Mangal"/>
      <w:szCs w:val="21"/>
      <w:lang w:eastAsia="zh-CN" w:bidi="hi-IN"/>
    </w:rPr>
  </w:style>
  <w:style w:type="table" w:styleId="af2">
    <w:name w:val="Table Grid"/>
    <w:basedOn w:val="a1"/>
    <w:uiPriority w:val="59"/>
    <w:rsid w:val="00F7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A640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64037"/>
  </w:style>
  <w:style w:type="table" w:customStyle="1" w:styleId="13">
    <w:name w:val="Сетка таблицы1"/>
    <w:basedOn w:val="a1"/>
    <w:next w:val="af2"/>
    <w:uiPriority w:val="59"/>
    <w:rsid w:val="00F322A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A347-52CB-4176-A0F4-D63A801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7</cp:revision>
  <cp:lastPrinted>2021-09-17T14:55:00Z</cp:lastPrinted>
  <dcterms:created xsi:type="dcterms:W3CDTF">2021-11-12T05:23:00Z</dcterms:created>
  <dcterms:modified xsi:type="dcterms:W3CDTF">2022-10-03T03:42:00Z</dcterms:modified>
  <dc:language>ru-RU</dc:language>
</cp:coreProperties>
</file>