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A" w:rsidRPr="00B344C6" w:rsidRDefault="00B61198" w:rsidP="009C3988">
      <w:pPr>
        <w:pStyle w:val="1"/>
        <w:tabs>
          <w:tab w:val="left" w:pos="9923"/>
          <w:tab w:val="left" w:pos="10065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344C6" w:rsidRDefault="00B61198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B61198" w:rsidRPr="00B344C6" w:rsidTr="009C3988"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Цымбалова</w:t>
            </w:r>
          </w:p>
          <w:p w:rsidR="00B61198" w:rsidRPr="00B344C6" w:rsidRDefault="001D50B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22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C4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B61198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61198" w:rsidRPr="00B344C6" w:rsidRDefault="001D50B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344C6" w:rsidRDefault="00101344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B61198" w:rsidRPr="00B344C6" w:rsidRDefault="001D50B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C4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61198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44601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Н.А.Красавина</w:t>
            </w:r>
          </w:p>
          <w:p w:rsidR="00B61198" w:rsidRPr="00B344C6" w:rsidRDefault="001D50B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25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C4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61198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344C6" w:rsidRDefault="00101344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B344C6" w:rsidRDefault="00C47B9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D77F3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344C6" w:rsidRDefault="00E44601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7</w:t>
      </w:r>
      <w:r w:rsidR="00C4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</w:t>
      </w:r>
      <w:r w:rsidR="004C09BF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Default="00E32C7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E4460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Юнкина Ирина Сергеевна</w:t>
      </w:r>
    </w:p>
    <w:p w:rsidR="00E44601" w:rsidRPr="0058385E" w:rsidRDefault="00E44601" w:rsidP="00E446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квалификационная категория</w:t>
      </w:r>
    </w:p>
    <w:p w:rsidR="00E44601" w:rsidRPr="00B344C6" w:rsidRDefault="00E44601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2" w:rsidRPr="00B344C6" w:rsidRDefault="00711E12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C5" w:rsidRPr="00B344C6" w:rsidRDefault="009807C5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B61198" w:rsidRPr="00B344C6" w:rsidRDefault="00C47B93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61198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1198" w:rsidRPr="00B344C6" w:rsidRDefault="00B61198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54" w:rsidRPr="00B344C6" w:rsidRDefault="00353254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254" w:rsidRPr="00B344C6" w:rsidRDefault="00353254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___________________________________3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________4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B22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6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2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14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E2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 18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планируемых </w:t>
      </w:r>
      <w:r w:rsidR="00E2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__________________19</w:t>
      </w:r>
    </w:p>
    <w:p w:rsidR="007D77F3" w:rsidRPr="00B344C6" w:rsidRDefault="007D77F3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Пояснительная записка.</w:t>
      </w:r>
    </w:p>
    <w:p w:rsidR="00000E7D" w:rsidRPr="00B344C6" w:rsidRDefault="007D77F3" w:rsidP="009C39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B344C6">
        <w:rPr>
          <w:kern w:val="1"/>
          <w:lang w:eastAsia="ar-SA"/>
        </w:rPr>
        <w:t>Рабочая программа по литературе для 7</w:t>
      </w:r>
      <w:r w:rsidR="00C47B93">
        <w:rPr>
          <w:kern w:val="1"/>
          <w:lang w:eastAsia="ar-SA"/>
        </w:rPr>
        <w:t xml:space="preserve"> </w:t>
      </w:r>
      <w:r w:rsidRPr="00B344C6">
        <w:rPr>
          <w:kern w:val="1"/>
          <w:lang w:eastAsia="ar-SA"/>
        </w:rPr>
        <w:t xml:space="preserve">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344C6"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344C6">
          <w:t>2010 г</w:t>
        </w:r>
      </w:smartTag>
      <w:r w:rsidRPr="00B344C6">
        <w:t xml:space="preserve">. Приказом Министерства образования и науки РФ № 1897; </w:t>
      </w:r>
      <w:r w:rsidRPr="00B344C6">
        <w:rPr>
          <w:rFonts w:eastAsia="Calibri"/>
        </w:rPr>
        <w:t xml:space="preserve">Примерной программы по учебным предметам. </w:t>
      </w:r>
      <w:r w:rsidR="00000E7D" w:rsidRPr="00B344C6">
        <w:rPr>
          <w:rStyle w:val="c38"/>
          <w:color w:val="000000"/>
        </w:rPr>
        <w:t xml:space="preserve">Литература. 5- 9 </w:t>
      </w:r>
      <w:r w:rsidR="00E44601" w:rsidRPr="00B344C6">
        <w:rPr>
          <w:rStyle w:val="c38"/>
          <w:color w:val="000000"/>
        </w:rPr>
        <w:t>классы В.Ф.Чертов</w:t>
      </w:r>
      <w:r w:rsidR="00000E7D" w:rsidRPr="00B344C6">
        <w:rPr>
          <w:rStyle w:val="c38"/>
          <w:color w:val="000000"/>
        </w:rPr>
        <w:t xml:space="preserve">, Л.А. Трубина, Н.А. </w:t>
      </w:r>
      <w:r w:rsidR="00E44601" w:rsidRPr="00B344C6">
        <w:rPr>
          <w:rStyle w:val="c38"/>
          <w:color w:val="000000"/>
        </w:rPr>
        <w:t>Ипполитова Москва</w:t>
      </w:r>
      <w:r w:rsidR="00AB5A07">
        <w:rPr>
          <w:rStyle w:val="c38"/>
          <w:color w:val="000000"/>
        </w:rPr>
        <w:t>: Просвещение, 2019</w:t>
      </w:r>
      <w:r w:rsidR="00000E7D" w:rsidRPr="00B344C6">
        <w:rPr>
          <w:rStyle w:val="c38"/>
          <w:color w:val="000000"/>
        </w:rPr>
        <w:t xml:space="preserve"> г.</w:t>
      </w:r>
      <w:r w:rsidR="00000E7D" w:rsidRPr="00B344C6">
        <w:rPr>
          <w:color w:val="000000"/>
        </w:rPr>
        <w:t> </w:t>
      </w:r>
      <w:r w:rsidR="00000E7D" w:rsidRPr="00B344C6">
        <w:rPr>
          <w:rStyle w:val="c7"/>
          <w:color w:val="000000"/>
        </w:rPr>
        <w:t xml:space="preserve"> Учебник соответствует требованиям общеобразовательного стандарта второго поколения по литературе. </w:t>
      </w:r>
    </w:p>
    <w:p w:rsidR="00000E7D" w:rsidRPr="00B344C6" w:rsidRDefault="00000E7D" w:rsidP="009C39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7D77F3" w:rsidRPr="00B344C6" w:rsidRDefault="007D77F3" w:rsidP="009C398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</w:t>
      </w:r>
      <w:r w:rsidR="00F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календарному </w:t>
      </w:r>
      <w:r w:rsidR="005A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F277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на 2022-2023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литературы отводится </w:t>
      </w:r>
    </w:p>
    <w:p w:rsidR="007D77F3" w:rsidRPr="00B344C6" w:rsidRDefault="007D77F3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68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="00E2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7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Р.Р.</w:t>
      </w:r>
    </w:p>
    <w:p w:rsidR="004C09BF" w:rsidRPr="00B344C6" w:rsidRDefault="004C09BF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851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Срок реализации рабочей программы 1 год.</w:t>
      </w:r>
    </w:p>
    <w:p w:rsidR="007D77F3" w:rsidRPr="00B344C6" w:rsidRDefault="007D77F3" w:rsidP="009C39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BF" w:rsidRPr="00B344C6" w:rsidRDefault="004C09BF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A3441F" w:rsidRPr="00B344C6" w:rsidRDefault="007D77F3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 xml:space="preserve">Планируемые 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учебного предмета </w:t>
      </w:r>
    </w:p>
    <w:p w:rsidR="007D77F3" w:rsidRPr="00B344C6" w:rsidRDefault="00A3441F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B344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Личностные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D77F3" w:rsidRPr="00B344C6" w:rsidRDefault="007D77F3" w:rsidP="00B344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D77F3" w:rsidRPr="00B344C6" w:rsidRDefault="00E44601" w:rsidP="00B344C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Метапредметные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фольклора и литературы;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ценностно-ориентационные: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определение собственного отношения к ней;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D77F3" w:rsidRPr="00B344C6" w:rsidRDefault="00A3441F" w:rsidP="00B34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4C6">
        <w:rPr>
          <w:rFonts w:ascii="Times New Roman" w:eastAsia="Calibri" w:hAnsi="Times New Roman" w:cs="Times New Roman"/>
          <w:b/>
          <w:sz w:val="24"/>
          <w:szCs w:val="24"/>
        </w:rPr>
        <w:t xml:space="preserve">К концу учебного года выпускник 7 </w:t>
      </w:r>
      <w:r w:rsidR="00E44601" w:rsidRPr="00B344C6">
        <w:rPr>
          <w:rFonts w:ascii="Times New Roman" w:eastAsia="Calibri" w:hAnsi="Times New Roman" w:cs="Times New Roman"/>
          <w:b/>
          <w:sz w:val="24"/>
          <w:szCs w:val="24"/>
        </w:rPr>
        <w:t>класса должен</w:t>
      </w:r>
      <w:r w:rsidRPr="00B344C6">
        <w:rPr>
          <w:rFonts w:ascii="Times New Roman" w:eastAsia="Calibri" w:hAnsi="Times New Roman" w:cs="Times New Roman"/>
          <w:b/>
          <w:sz w:val="24"/>
          <w:szCs w:val="24"/>
        </w:rPr>
        <w:t xml:space="preserve"> научиться: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особенности сюжета, характеров, композиции, конфликты;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основной конфликт художественного произведения;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приёмами изучения художественного текста как при классном анализе, так и при самостоятельном чтении;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биографические материалы, а также литературоведческую и критическую литературу;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доказательную и убедительную оценку самостоятельно прочитанному произведению;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 целенаправленно использовать конкретные понятия теории литературы;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различным формам взаимодействия искусств, используя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материалы как при обращении к конкретному произведению, так и к определённым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 литературного прошлого.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особенности сюжета, характеров, композиции, конфликты;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B344C6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основной конфликт художественного произведения;</w:t>
      </w:r>
    </w:p>
    <w:p w:rsidR="007D77F3" w:rsidRPr="00B344C6" w:rsidRDefault="007D77F3" w:rsidP="00B344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Default="00D93177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Default="00D93177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Default="00D93177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Pr="00B344C6" w:rsidRDefault="00D93177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0E7D" w:rsidRPr="00B344C6" w:rsidRDefault="00000E7D" w:rsidP="009C3988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 «Литература. 7 класс».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9C3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«СЮЖЕТ КАК МЕТАФОРА </w:t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ЖИЗНИ»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вводный урок)</w:t>
      </w:r>
    </w:p>
    <w:p w:rsidR="00000E7D" w:rsidRPr="00B344C6" w:rsidRDefault="00000E7D" w:rsidP="009C3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события в литературном произведении. Историческая и биографическая основа художественного изображения события. Протособытие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ЛИТЕРАТУРА</w:t>
      </w:r>
    </w:p>
    <w:p w:rsidR="00B344C6" w:rsidRDefault="00B344C6" w:rsidP="00B344C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«Поучение» </w:t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Владимира Мономаха.</w:t>
      </w:r>
    </w:p>
    <w:p w:rsidR="00000E7D" w:rsidRPr="00B344C6" w:rsidRDefault="00000E7D" w:rsidP="00B344C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Святославичу. Переплетение конкретно-исторического и общечеловеческого в сюжете «Поучения». </w:t>
      </w:r>
    </w:p>
    <w:p w:rsidR="00E44601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Публицистический пафос произведения. Особенности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Красноречие. Жанр поучения. Композиция. Исповедь. Проповедь. Автобиография. Публицистика.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Древнерусский быт и уклад жизни. Древнерусская иконопись.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«Завещание Ярослава Мудрого сыновьям» (из «Повести временных лет»). «О правлении и смерти Мономаха» (из «Ипатьевской летописи»). 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Костомаров. «Владимир Всеволодович» (жизнеописание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000E7D" w:rsidRPr="00B344C6" w:rsidRDefault="00E44601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ЗАРУБЕЖНАЯ</w:t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ЛИТЕРАТУРА ЭПОХИ ВОЗРОЖДЕНИЯ</w:t>
      </w:r>
      <w:r w:rsid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</w:t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СЕРВАНТЕС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«Дон Кихот»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(фрагменты).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«Вечный» сюжет. «Вечный» образ. Эпизод. Антитеза. Проблематика произведения. Пародия.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об отражении в «вечном» образе «вечных» противоречий жизни.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Дон Кихота, СанчоПансы и Дульсинеи в изобразительном искусстве, музыке, кинематографе.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Твен. «Янки из Коннектикута при дворе короля Артура».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Пушкин. «Жил на свете рыцарь бедный...»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 ШЕКСПИР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Трагедия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«Ромео и Джульетта»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Трагическое. Трагедия. Конфликт. «Вечный» сюжет. Завязка. Кульминация.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Развязка.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 трагедии «Ромео и Джульетта» в живописи, музыке, кинематографе.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Шекспир. «Двенадцатая ночь, или Что угодно».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B344C6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XVIII 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 И. ФОНВИЗИН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Комедия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«Недоросль»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простаковых и скотининых.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Театральные постановки комедии.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Фонвизин. «Бригадир». «Всеобщая придворная грамматика» (фрагменты).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«ХАРАКТЕРИСТИКА КОНФЛИКТА И СПОСОБОВ ЕГО РАЗРЕШЕНИЯ 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ЛИТЕРАТУРНОМ </w:t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ПРОИЗВЕДЕНИИ»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практикум)</w:t>
      </w:r>
    </w:p>
    <w:p w:rsidR="00000E7D" w:rsidRPr="00B344C6" w:rsidRDefault="00000E7D" w:rsidP="009C3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Фонвизина «Недоросль» или самостоятельно прочитанном произведении.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B344C6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XIX 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С. ПУШКИН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«Туча», «Узник», «Анчар»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«Станционный смотритель»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Вырина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Антитеза. Параллелизм. Ритм. Стихотворный размер. Строфа. «Вечный» сюжет. Тема «маленького человека». Интерьер.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поэта.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«Притча о блудном сыне» (Евангелие от Луки. 15, 11—32).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Пушкин.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«Метель».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 Ю. ЛЕРМОНТОВ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«Три пальмы», «Тучи»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«Песня про царя Ивана Васильевича, молодого опричника и удалого купца Калашникова»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поэта.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Ю.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Лермонтов. «Боярин Орша».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Толстой. «Князь Серебряный».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«ХАРАКТЕРИСТИКА СЮЖЕТА И ЕГО СВЯЗИ С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ПРОБЛЕМАТИКОЙ ПРОИЗВЕДЕНИЯ»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(практикум)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В. ГОГОЛЬ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Повесть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«Тарас Бульба»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Эпос. Герой. Повесть. Сюжет. Конфликт. Пейзаж.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основных эпизодов в сюжетных линиях Остапа и Андрия.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повести. Картина 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Репина «Запорожцы пишут письмо турецкому султану».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Гоголь. «Повесть о том, как поссорился Иван Иванович с Иваном Никифоровичем».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«АНАЛИЗ ЭПИЗОДА ЭПИЧЕСКОГО ПРОИЗВЕДЕНИЯ»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(практикум)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С. ТУРГЕНЕВ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«Бирюк», «Лес и степь»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Рассказ. Очерк. Лирическая проза. Пейзаж.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Тургенев. «Живые мощи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». Ф.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 ТЮТЧЕВ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«Фонтан», «Еще земли печален вид...», «Неохотно и несмело...»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Параллелизм.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Тютчев. «Декабрьское утро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». А.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А. ФЕТ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«Кот поет, глаза прищуря...», «На дворе не слышно вьюги...», «Вечер»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Параллелизм. Баллада.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Фет. «Какая грусть! Конец аллеи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...» «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ПЕЙЗАЖ В ЭПИЧЕСКОМ И ЛИРИЧЕСКОМ </w:t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ПРОИЗВЕДЕНИИ»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практикум)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А. НЕКРАСОВ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«Размышления у парадного подъезда», «В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полном разгаре страда деревенская...»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«Русские женщины» («Княгиня Трубецкая»)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Поэма. Лирический сюжет. Эпический сюжет. Фольклорные традиции. Строфа. Стихотворный размер.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Некрасов. «Русские женщины» («Княгиня 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Волконская»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). М.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Е. САЛТЫКОВ-ЩЕДРИН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Сказки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«Повесть о том, как один мужик двух генералов прокормил», «Премудрый пескарь», «Медведь на воеводстве»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Фантастика. Гротеск. Эзопов язык. Сатира.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сказкам писателя.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Салтыков-Щедрин. «Дикий 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помещик». А.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П. ЧЕХОВ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«Смерть чиновника»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деталь. «Говорящая» фамилия.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 смысле финала рассказа. Сообщение о комических ситуациях на основе жизненного и читательского опыта.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Чехов. «Маска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». «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ТРАГИЧЕСКОЕ И КОМИЧЕСКОЕ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В ЛИТЕРАТУРНОМ </w:t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ПРОИЗВЕДЕНИИ»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практикум)</w:t>
      </w:r>
    </w:p>
    <w:p w:rsidR="00B344C6" w:rsidRDefault="00000E7D" w:rsidP="00B34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«ЖАНР НОВЕЛЛЫ В ЗАРУБЕЖНОЙ </w:t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ЛИТЕРАТУРЕ»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обзор)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Мериме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4460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E44601" w:rsidRPr="00E4460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44601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Матея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Фальконе».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44601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="00E44601" w:rsidRPr="00E44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Низвержение в Мальстрем».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Генри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4460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«Дары волхвов».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 Новелла и рассказ как малые эпические жанры.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Новелла. Рассказ. Сюжет.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о самостоятельно прочитанной новелле с изложением и анализом кульминационного эпизода.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XX ВЕКА</w:t>
      </w:r>
      <w:r w:rsid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А. БУНИН</w:t>
      </w:r>
    </w:p>
    <w:p w:rsidR="00B344C6" w:rsidRDefault="00000E7D" w:rsidP="00B344C6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«Подснежник»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Историческая основа произведения. Тема прошлого России в рассказе. Счастье и горе, праздники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будни в жизни главного героя. Приемы антитезы и повтора в композиции рассказа. Символический смысл названия.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Антитеза. Повтор. Символ.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Бунин. «Лапти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». А.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 КУПРИН</w:t>
      </w:r>
    </w:p>
    <w:p w:rsidR="00000E7D" w:rsidRPr="00B344C6" w:rsidRDefault="00000E7D" w:rsidP="00B344C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«Куст сирени»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Конфликт. Ирония.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Устный ответ на вопрос о формах проявления комического в рассказе.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Куприн. «Храбрые беглецы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». В.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В. МАЯКОВСКИЙ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«Необычайное приключение, бывшее с Владимиром Маяковским летом на даче»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Своеобразное решение темы назначения поэта и поэзии в сюжете и образной системе 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Реальное и фантастическое в сюжете. Метафора. Гипербола. Ритм. Словотворчество.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Рисунки 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Маяковского.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А. АХМАТОВА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«Мужество», «Постучись кулачком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— я открою...»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Тема. Фольклорная традиция. Трехсложные размеры стиха (дактиль, амфибрахий, анапест).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стихотворения. Подготовка сообщения о военной теме в лирике поэта.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Ахматова. «Прошло пять лет,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 залечила раны...»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А. ЗАБОЛОЦКИЙ</w:t>
      </w:r>
    </w:p>
    <w:p w:rsidR="00E4693F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«Я не ищу гармонии в природе...», «В этой роще березовой...», «Гроза идет»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сюжет. Проблематика.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стихотворения. Письменный ответ на вопрос о философской проблематике стихотворения.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Заболоцкий. «Журавли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000E7D" w:rsidRPr="00B344C6" w:rsidRDefault="00E4693F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ТРОПЫ И ПОЭТИЧЕСКИЕ ФИГУРЫ»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(практикум)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художественной функции. Анализ особенностей языка художественного произведения (на материале лирического стихотворения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). М.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А. ШОЛОХОВ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«Судьба человека»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Характер. Тип. Герой-рассказчик. Повествователь. «Рассказ в рассказе».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 М. ШУКШИН</w:t>
      </w:r>
    </w:p>
    <w:p w:rsidR="00E4693F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«Срезал», «Чудик»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шукшинских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рассказа. Рассказчик. Внешний и внутренний конфликт.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Развернутые аргументированные ответы на вопросы о роли события в жизни героя. Выразительное чтение диалогов.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Шукшин. «Микроскоп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000E7D" w:rsidRPr="00B344C6" w:rsidRDefault="00E4693F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РЕЦЕНЗИЯ 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НА САМОСТОЯТЕЛЬНО ПРОЧИТАННОЕ ЛИТЕРАТУРНОЕ 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ПРОИЗВЕДЕНИЕ ИЛИ ТЕАТРАЛЬНУЮ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ПОСТАНОВКУ»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практикум)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ЗАРУБЕЖНАЯ </w:t>
      </w:r>
      <w:r w:rsidR="00E4693F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СЮЖЕТ В ДЕТЕКТИВНЫХ </w:t>
      </w:r>
      <w:r w:rsidR="00E4693F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ПРОИЗВЕДЕНИЯХ»</w:t>
      </w:r>
      <w:r w:rsidR="00E4693F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обзор)</w:t>
      </w:r>
    </w:p>
    <w:p w:rsidR="00000E7D" w:rsidRPr="00B344C6" w:rsidRDefault="00000E7D" w:rsidP="009C3988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«Убийство на улице Морг».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Дойл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«Знак четырех».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Честертон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«Лиловый парик».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ЭркюльПуаро, комиссар Мегрэ и др.).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Сюжетная линия. Детектив. Тип.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самостоятельно прочитанную книгу.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«СЮЖЕТ В ФАНТАСТИЧЕСКИХ ПРОИЗВЕДЕНИЯХ»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(обзор)</w:t>
      </w:r>
    </w:p>
    <w:p w:rsidR="007D77F3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Брэдбери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«И грянул гром».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Шекли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«Билет на планету Транай».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Кларк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«Остров дельфинов».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Дж.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Толкин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«Хоббит, или Туда и обратно».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Фантастика. Фэнтези. Романтизм.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32025D" w:rsidRPr="00B344C6" w:rsidRDefault="0032025D" w:rsidP="009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BB089C" w:rsidRPr="00B344C6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Default="00D93177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Default="00D93177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93177" w:rsidRPr="00D93177" w:rsidRDefault="00D93177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E4693F" w:rsidRDefault="00E4693F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</w:pPr>
    </w:p>
    <w:p w:rsidR="007D77F3" w:rsidRPr="00B344C6" w:rsidRDefault="007D77F3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proofErr w:type="spellStart"/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lastRenderedPageBreak/>
        <w:t>Тематическое</w:t>
      </w:r>
      <w:proofErr w:type="spellEnd"/>
      <w:r w:rsidR="0071465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планирование</w:t>
      </w:r>
      <w:proofErr w:type="spellEnd"/>
    </w:p>
    <w:p w:rsidR="007D77F3" w:rsidRPr="00B344C6" w:rsidRDefault="007D77F3" w:rsidP="009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7 класс</w:t>
      </w:r>
    </w:p>
    <w:p w:rsidR="007D77F3" w:rsidRPr="00B344C6" w:rsidRDefault="007D77F3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528"/>
        <w:gridCol w:w="1701"/>
        <w:gridCol w:w="2127"/>
      </w:tblGrid>
      <w:tr w:rsidR="00D60A9E" w:rsidRPr="00B344C6" w:rsidTr="00B344C6">
        <w:trPr>
          <w:trHeight w:val="760"/>
        </w:trPr>
        <w:tc>
          <w:tcPr>
            <w:tcW w:w="1418" w:type="dxa"/>
            <w:vMerge w:val="restart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2127" w:type="dxa"/>
            <w:vMerge w:val="restart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A9E" w:rsidRPr="00B344C6" w:rsidTr="00B344C6">
        <w:trPr>
          <w:trHeight w:val="276"/>
        </w:trPr>
        <w:tc>
          <w:tcPr>
            <w:tcW w:w="141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0A9E" w:rsidRPr="00B344C6" w:rsidTr="00B344C6">
        <w:trPr>
          <w:trHeight w:val="319"/>
        </w:trPr>
        <w:tc>
          <w:tcPr>
            <w:tcW w:w="10774" w:type="dxa"/>
            <w:gridSpan w:val="4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C25EF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D60A9E" w:rsidRPr="00E25785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Сюжет как метафора жизни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0774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Древнерусская литература </w:t>
            </w:r>
            <w:r w:rsidR="00E4693F"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D60A9E" w:rsidRPr="00E25785" w:rsidRDefault="00D60A9E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D60A9E" w:rsidRPr="00E25785" w:rsidRDefault="00E242A0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 (ф</w:t>
            </w:r>
            <w:r w:rsidR="00D60A9E" w:rsidRPr="00E25785">
              <w:rPr>
                <w:rFonts w:ascii="Times New Roman" w:hAnsi="Times New Roman" w:cs="Times New Roman"/>
                <w:sz w:val="24"/>
                <w:szCs w:val="24"/>
              </w:rPr>
              <w:t>рагменты)</w:t>
            </w: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. Образ и личность. Сюжет и композиция.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0774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Классические сюжеты в мировой </w:t>
            </w:r>
            <w:r w:rsidR="00E4693F"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 (11</w:t>
            </w: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D60A9E" w:rsidRPr="00E25785" w:rsidRDefault="00E242A0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М. де Сервантес. Роман «Дон Кихот» (фрагменты), «вечный» образ. Проблематика романа. </w:t>
            </w:r>
            <w:r w:rsidR="00E25785"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D60A9E" w:rsidRPr="00E25785" w:rsidRDefault="00E25785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Конфликт иллюзии и реальной действительности.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D60A9E" w:rsidRPr="00E25785" w:rsidRDefault="00E25785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У. Шекспир. Трагедия «Ромео и Джульетта» тема любви и трагедии, судьбы. Конфликт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60A9E" w:rsidRPr="00B344C6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528" w:type="dxa"/>
          </w:tcPr>
          <w:p w:rsidR="00D60A9E" w:rsidRPr="00E25785" w:rsidRDefault="00E25785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D60A9E" w:rsidRPr="00E25785"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конфликта и способов его разрешения в литературном произведении.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60A9E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D64DD" w:rsidRPr="00B344C6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D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E6681" w:rsidRPr="00B344C6" w:rsidTr="00AE6681">
        <w:tc>
          <w:tcPr>
            <w:tcW w:w="10774" w:type="dxa"/>
            <w:gridSpan w:val="4"/>
          </w:tcPr>
          <w:p w:rsidR="00AE6681" w:rsidRDefault="00AE668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AE6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AE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(6 часов)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D60A9E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Д.И. Фонвизин. Слово о писателе. Комедия «Недоросль». История создания, проблематика.</w:t>
            </w:r>
          </w:p>
        </w:tc>
        <w:tc>
          <w:tcPr>
            <w:tcW w:w="1701" w:type="dxa"/>
          </w:tcPr>
          <w:p w:rsidR="00D60A9E" w:rsidRPr="00B344C6" w:rsidRDefault="0095077F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F2D2B" w:rsidRDefault="00AE6681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6F2D2B" w:rsidRPr="00B344C6" w:rsidRDefault="006F2D2B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81" w:rsidRPr="00B344C6" w:rsidTr="00B344C6">
        <w:tc>
          <w:tcPr>
            <w:tcW w:w="1418" w:type="dxa"/>
          </w:tcPr>
          <w:p w:rsidR="00AE6681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AE6681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Положительные герои комедии и их конфликт с миром Простаковых и Скотининых.</w:t>
            </w:r>
          </w:p>
        </w:tc>
        <w:tc>
          <w:tcPr>
            <w:tcW w:w="1701" w:type="dxa"/>
          </w:tcPr>
          <w:p w:rsidR="00AE6681" w:rsidRPr="00B344C6" w:rsidRDefault="0095077F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AE6681" w:rsidRDefault="00AE6681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81" w:rsidRPr="00B344C6" w:rsidTr="00B344C6">
        <w:tc>
          <w:tcPr>
            <w:tcW w:w="1418" w:type="dxa"/>
          </w:tcPr>
          <w:p w:rsidR="00AE6681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AE6681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Проблема воспитания, образования будущего</w:t>
            </w:r>
          </w:p>
          <w:p w:rsidR="00AE6681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гражданина. «Говорящие» фамилии и имена. Смысл финала комедии.</w:t>
            </w:r>
          </w:p>
        </w:tc>
        <w:tc>
          <w:tcPr>
            <w:tcW w:w="1701" w:type="dxa"/>
          </w:tcPr>
          <w:p w:rsidR="00AE6681" w:rsidRPr="00B344C6" w:rsidRDefault="0095077F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AE6681" w:rsidRDefault="00AE6681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81" w:rsidRPr="00B344C6" w:rsidTr="00B344C6">
        <w:tc>
          <w:tcPr>
            <w:tcW w:w="1418" w:type="dxa"/>
          </w:tcPr>
          <w:p w:rsidR="00AE6681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AE6681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Р.Р. Характеристика конфликта и способов его</w:t>
            </w:r>
          </w:p>
          <w:p w:rsidR="00AE6681" w:rsidRPr="00E25785" w:rsidRDefault="00AE6681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разрешения в литературном</w:t>
            </w:r>
            <w:r w:rsidR="0095077F"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</w:t>
            </w: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E6681" w:rsidRPr="00B344C6" w:rsidRDefault="0095077F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 </w:t>
            </w:r>
          </w:p>
          <w:p w:rsidR="00AE6681" w:rsidRDefault="00AE6681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7F" w:rsidRPr="00B344C6" w:rsidTr="00B344C6">
        <w:tc>
          <w:tcPr>
            <w:tcW w:w="1418" w:type="dxa"/>
          </w:tcPr>
          <w:p w:rsidR="0095077F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28" w:type="dxa"/>
          </w:tcPr>
          <w:p w:rsidR="0095077F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E242A0"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сочинение. Особенности</w:t>
            </w:r>
          </w:p>
          <w:p w:rsidR="0095077F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конфликта.</w:t>
            </w:r>
          </w:p>
        </w:tc>
        <w:tc>
          <w:tcPr>
            <w:tcW w:w="1701" w:type="dxa"/>
          </w:tcPr>
          <w:p w:rsidR="0095077F" w:rsidRPr="00B344C6" w:rsidRDefault="0095077F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D60A9E" w:rsidRPr="00B344C6" w:rsidTr="00B344C6">
        <w:tc>
          <w:tcPr>
            <w:tcW w:w="10774" w:type="dxa"/>
            <w:gridSpan w:val="4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XIX века </w:t>
            </w:r>
            <w:r w:rsidR="00E0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</w:t>
            </w: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D60A9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А.С. Пушкин. Слово о поэте. Стихотворения «Туча», «Узник», «Анчар». Своеобразие сюжета, основные образы.</w:t>
            </w:r>
          </w:p>
        </w:tc>
        <w:tc>
          <w:tcPr>
            <w:tcW w:w="1701" w:type="dxa"/>
          </w:tcPr>
          <w:p w:rsidR="00D60A9E" w:rsidRPr="00B344C6" w:rsidRDefault="0095077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2D2B" w:rsidRDefault="0095077F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F2D2B" w:rsidRPr="00B344C6" w:rsidRDefault="006F2D2B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5A3D25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BF513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Повесть «Станционный смотритель». Традиционный сюжет и его оригинальное переосмысление.</w:t>
            </w:r>
          </w:p>
        </w:tc>
        <w:tc>
          <w:tcPr>
            <w:tcW w:w="1701" w:type="dxa"/>
          </w:tcPr>
          <w:p w:rsidR="00D60A9E" w:rsidRPr="00B344C6" w:rsidRDefault="0095077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077F" w:rsidRDefault="00C25EFC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BD64DD" w:rsidRPr="00B344C6" w:rsidRDefault="00BD64DD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9B1BF3">
        <w:trPr>
          <w:trHeight w:val="671"/>
        </w:trPr>
        <w:tc>
          <w:tcPr>
            <w:tcW w:w="1418" w:type="dxa"/>
          </w:tcPr>
          <w:p w:rsidR="00D60A9E" w:rsidRPr="00B344C6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D60A9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Образ Самсона Вырина и тема «маленького человека» в русской литературе.</w:t>
            </w:r>
          </w:p>
        </w:tc>
        <w:tc>
          <w:tcPr>
            <w:tcW w:w="1701" w:type="dxa"/>
          </w:tcPr>
          <w:p w:rsidR="00D60A9E" w:rsidRPr="00B344C6" w:rsidRDefault="00C25EF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077F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 </w:t>
            </w:r>
          </w:p>
          <w:p w:rsidR="00C25EFC" w:rsidRPr="00B344C6" w:rsidRDefault="00C25EFC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95077F">
        <w:trPr>
          <w:trHeight w:val="393"/>
        </w:trPr>
        <w:tc>
          <w:tcPr>
            <w:tcW w:w="1418" w:type="dxa"/>
          </w:tcPr>
          <w:p w:rsidR="00D60A9E" w:rsidRPr="00B344C6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D60A9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Вн.ч. А.С. Пушкин «Метель»  </w:t>
            </w:r>
          </w:p>
        </w:tc>
        <w:tc>
          <w:tcPr>
            <w:tcW w:w="1701" w:type="dxa"/>
          </w:tcPr>
          <w:p w:rsidR="00D60A9E" w:rsidRPr="00B344C6" w:rsidRDefault="0095077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5EFC" w:rsidRPr="00B344C6" w:rsidRDefault="0095077F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D60A9E" w:rsidRPr="00B344C6" w:rsidTr="0095077F">
        <w:trPr>
          <w:trHeight w:val="533"/>
        </w:trPr>
        <w:tc>
          <w:tcPr>
            <w:tcW w:w="1418" w:type="dxa"/>
          </w:tcPr>
          <w:p w:rsidR="00D60A9E" w:rsidRPr="00B344C6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D60A9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Стихотворения» Три пальмы», «Тучи». Своеобразие сюжета. Темы свободы и судьбы.</w:t>
            </w:r>
          </w:p>
        </w:tc>
        <w:tc>
          <w:tcPr>
            <w:tcW w:w="1701" w:type="dxa"/>
          </w:tcPr>
          <w:p w:rsidR="00D60A9E" w:rsidRPr="00B344C6" w:rsidRDefault="00C25EF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2D2B" w:rsidRPr="00B344C6" w:rsidRDefault="0095077F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95077F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95077F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Поэма «</w:t>
            </w:r>
            <w:proofErr w:type="gramStart"/>
            <w:r w:rsidRPr="00E25785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E25785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</w:t>
            </w:r>
          </w:p>
          <w:p w:rsidR="00D60A9E" w:rsidRPr="00E25785" w:rsidRDefault="0095077F" w:rsidP="00E25785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Калашникова». Нравственная проблематика произведения.</w:t>
            </w:r>
          </w:p>
        </w:tc>
        <w:tc>
          <w:tcPr>
            <w:tcW w:w="1701" w:type="dxa"/>
          </w:tcPr>
          <w:p w:rsidR="00D60A9E" w:rsidRPr="00B344C6" w:rsidRDefault="0095077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6F2D2B" w:rsidRPr="00B344C6" w:rsidRDefault="0095077F" w:rsidP="009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28" w:type="dxa"/>
          </w:tcPr>
          <w:p w:rsidR="0095077F" w:rsidRPr="0095077F" w:rsidRDefault="0095077F" w:rsidP="0095077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11">
              <w:rPr>
                <w:rFonts w:ascii="Times New Roman" w:hAnsi="Times New Roman" w:cs="Times New Roman"/>
                <w:sz w:val="24"/>
                <w:szCs w:val="24"/>
              </w:rPr>
              <w:t>«Песне…»</w:t>
            </w: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. Образы купца</w:t>
            </w:r>
            <w:r w:rsidR="0085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Калашникова и опричника</w:t>
            </w:r>
            <w:r w:rsidR="0085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Кирибеевича. Образ Ивана</w:t>
            </w:r>
            <w:r w:rsidR="0085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Грозного и тема «</w:t>
            </w:r>
            <w:proofErr w:type="gramStart"/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неправедной</w:t>
            </w:r>
            <w:proofErr w:type="gramEnd"/>
          </w:p>
          <w:p w:rsidR="00D60A9E" w:rsidRPr="00B344C6" w:rsidRDefault="0095077F" w:rsidP="0095077F">
            <w:pPr>
              <w:pStyle w:val="23"/>
            </w:pPr>
            <w:r w:rsidRPr="0095077F">
              <w:rPr>
                <w:rFonts w:ascii="Times New Roman" w:hAnsi="Times New Roman" w:cs="Times New Roman"/>
                <w:sz w:val="24"/>
                <w:szCs w:val="24"/>
              </w:rPr>
              <w:t>власти».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853511" w:rsidRPr="00E242A0" w:rsidRDefault="00853511" w:rsidP="00853511">
            <w:pPr>
              <w:pStyle w:val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E242A0"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Характеристика сюжета</w:t>
            </w:r>
          </w:p>
          <w:p w:rsidR="00981164" w:rsidRPr="00B344C6" w:rsidRDefault="00853511" w:rsidP="00853511">
            <w:pPr>
              <w:pStyle w:val="23"/>
            </w:pP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литературного произведения.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A9E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Н.В.Гоголь. Слово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Повесть «Тарас Бульба»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Историческая основа. Картины</w:t>
            </w:r>
          </w:p>
          <w:p w:rsidR="00D60A9E" w:rsidRPr="00B344C6" w:rsidRDefault="00853511" w:rsidP="00853511">
            <w:pPr>
              <w:pStyle w:val="23"/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природы и народной жизни.</w:t>
            </w:r>
          </w:p>
        </w:tc>
        <w:tc>
          <w:tcPr>
            <w:tcW w:w="1701" w:type="dxa"/>
          </w:tcPr>
          <w:p w:rsidR="00D60A9E" w:rsidRPr="00B344C6" w:rsidRDefault="00C25EF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2D2B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Изображение героического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характера защитников</w:t>
            </w:r>
          </w:p>
          <w:p w:rsidR="00D60A9E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1701" w:type="dxa"/>
          </w:tcPr>
          <w:p w:rsidR="00D60A9E" w:rsidRPr="00B344C6" w:rsidRDefault="006F2D2B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D64DD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D60A9E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Прославление товарищества.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Патриотическая тема и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предательства в повести.</w:t>
            </w:r>
          </w:p>
        </w:tc>
        <w:tc>
          <w:tcPr>
            <w:tcW w:w="1701" w:type="dxa"/>
          </w:tcPr>
          <w:p w:rsidR="00D60A9E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5EFC" w:rsidRPr="00B344C6" w:rsidRDefault="00853511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D60A9E" w:rsidRPr="00B344C6" w:rsidTr="00B344C6">
        <w:tc>
          <w:tcPr>
            <w:tcW w:w="1418" w:type="dxa"/>
          </w:tcPr>
          <w:p w:rsidR="00D60A9E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</w:tcPr>
          <w:p w:rsidR="00D60A9E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Образы Остапа и Андрия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средства их создания.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контраста в изображении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братьев.</w:t>
            </w:r>
          </w:p>
        </w:tc>
        <w:tc>
          <w:tcPr>
            <w:tcW w:w="1701" w:type="dxa"/>
          </w:tcPr>
          <w:p w:rsidR="00D60A9E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5EFC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Образ Тараса Бульбы. Трагизм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конфликта отца и сына.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Конфликт долга и чувства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душах героев.</w:t>
            </w:r>
          </w:p>
        </w:tc>
        <w:tc>
          <w:tcPr>
            <w:tcW w:w="1701" w:type="dxa"/>
          </w:tcPr>
          <w:p w:rsidR="00853511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Роль детали в раскрытии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характера. Смысл финала</w:t>
            </w:r>
          </w:p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</w:p>
        </w:tc>
        <w:tc>
          <w:tcPr>
            <w:tcW w:w="1701" w:type="dxa"/>
          </w:tcPr>
          <w:p w:rsidR="00853511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853511" w:rsidRPr="00E242A0" w:rsidRDefault="00853511" w:rsidP="00853511">
            <w:pPr>
              <w:pStyle w:val="23"/>
              <w:rPr>
                <w:b/>
              </w:rPr>
            </w:pP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Сочинение. Анализ эпизода эпического произведения.</w:t>
            </w:r>
          </w:p>
        </w:tc>
        <w:tc>
          <w:tcPr>
            <w:tcW w:w="1701" w:type="dxa"/>
          </w:tcPr>
          <w:p w:rsidR="00853511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Default="00853511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И.С. Тургенев. Рассказы «Живые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мощи». Биографическая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рассказа. Образ русской</w:t>
            </w:r>
          </w:p>
          <w:p w:rsidR="00853511" w:rsidRPr="00853511" w:rsidRDefault="00853511" w:rsidP="00853511">
            <w:pPr>
              <w:pStyle w:val="23"/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крестьянки.</w:t>
            </w:r>
          </w:p>
        </w:tc>
        <w:tc>
          <w:tcPr>
            <w:tcW w:w="1701" w:type="dxa"/>
          </w:tcPr>
          <w:p w:rsidR="00853511" w:rsidRDefault="00853511" w:rsidP="003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853511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853511" w:rsidRPr="00853511" w:rsidRDefault="00853511" w:rsidP="00853511">
            <w:pPr>
              <w:pStyle w:val="23"/>
            </w:pP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И.С.Тургенев. «Лес и степь».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История создания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«Записки охотника».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11">
              <w:rPr>
                <w:rFonts w:ascii="Times New Roman" w:hAnsi="Times New Roman" w:cs="Times New Roman"/>
                <w:sz w:val="24"/>
                <w:szCs w:val="24"/>
              </w:rPr>
              <w:t>пейзажной живописи.</w:t>
            </w:r>
          </w:p>
        </w:tc>
        <w:tc>
          <w:tcPr>
            <w:tcW w:w="1701" w:type="dxa"/>
          </w:tcPr>
          <w:p w:rsidR="00853511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853511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Вн.ч. И.С.Тургенев. «Бежин</w:t>
            </w:r>
          </w:p>
          <w:p w:rsidR="00E001AC" w:rsidRPr="00853511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луг».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Ф.И. Тютчев. Слово о поэте. «Фонтан», «Еще земли печален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вид…», «Неохотно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несмело…».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.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образы и средства их создания.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А.А.Фет.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лово о поэте. «Кто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поёт, глаза прищуря…»,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дворе не слышно вьюги…»,</w:t>
            </w:r>
          </w:p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«Вечер». Философская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proofErr w:type="gramStart"/>
            <w:r w:rsidRPr="00E0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01A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</w:t>
            </w:r>
          </w:p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балладного сюжета.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</w:tcPr>
          <w:p w:rsidR="00E001AC" w:rsidRPr="00E001AC" w:rsidRDefault="00E001AC" w:rsidP="00E242A0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Р.Р.Практикум. Пейзаж в эпических и лирических</w:t>
            </w:r>
            <w:r w:rsidR="00E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произведениях.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. «В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разгаре страда деревенская…».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gramStart"/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несправедливости.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крестьянки.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</w:tcPr>
          <w:p w:rsid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(«Княгиня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Трубецкая»).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сюжета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. Образ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дворянки.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М.Е.Салтыков-Щедрин. Слово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писателе. Сказка «Повесть о том, как один мужик двух генералов</w:t>
            </w:r>
          </w:p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прокормил».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Вн.ч. М.Е.Салтыков-Щедрин</w:t>
            </w:r>
          </w:p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«Дикий помещик».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А.П.Чехов. Рассказ 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чиновника».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Смысл названия.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Особенности сюжета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E001AC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5E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001AC" w:rsidRPr="00B344C6" w:rsidTr="00B344C6">
        <w:tc>
          <w:tcPr>
            <w:tcW w:w="1418" w:type="dxa"/>
          </w:tcPr>
          <w:p w:rsidR="00E001AC" w:rsidRDefault="00E001AC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</w:tcPr>
          <w:p w:rsidR="00E001AC" w:rsidRPr="00E001AC" w:rsidRDefault="00E001AC" w:rsidP="00E001AC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Рассказ «Маска».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AC">
              <w:rPr>
                <w:rFonts w:ascii="Times New Roman" w:hAnsi="Times New Roman" w:cs="Times New Roman"/>
                <w:sz w:val="24"/>
                <w:szCs w:val="24"/>
              </w:rPr>
              <w:t>выражения авторской позиции.</w:t>
            </w:r>
          </w:p>
        </w:tc>
        <w:tc>
          <w:tcPr>
            <w:tcW w:w="1701" w:type="dxa"/>
          </w:tcPr>
          <w:p w:rsidR="00E001AC" w:rsidRDefault="00E001A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1AC" w:rsidRDefault="005E3A34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853511" w:rsidRPr="00B344C6" w:rsidTr="00B344C6">
        <w:tc>
          <w:tcPr>
            <w:tcW w:w="10774" w:type="dxa"/>
            <w:gridSpan w:val="4"/>
          </w:tcPr>
          <w:p w:rsidR="00853511" w:rsidRPr="00B344C6" w:rsidRDefault="00853511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XX века (19</w:t>
            </w: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</w:tcPr>
          <w:p w:rsidR="00853511" w:rsidRPr="00B344C6" w:rsidRDefault="00853511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Рассказ «Подснежник».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Историческая основа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произведения. Тема прошлого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5E3A34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</w:tcPr>
          <w:p w:rsidR="00853511" w:rsidRPr="00B344C6" w:rsidRDefault="00853511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 Рассказ «Куст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сирени». Особенности сюжета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рассказа Авторская позиция.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</w:tcPr>
          <w:p w:rsidR="00853511" w:rsidRPr="00B344C6" w:rsidRDefault="00853511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И.С. Шмелев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 «Страх». Образ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исторического события в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литературном произведении.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5E3A34" w:rsidP="008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</w:tcPr>
          <w:p w:rsidR="005E3A34" w:rsidRPr="005E3A34" w:rsidRDefault="00853511" w:rsidP="005E3A3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Е. И. Замятин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 «Дракон». Герои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и прототипы, образ</w:t>
            </w:r>
          </w:p>
          <w:p w:rsidR="00853511" w:rsidRPr="00B344C6" w:rsidRDefault="005E3A34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исторического события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прототипическая ситуация.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</w:tcPr>
          <w:p w:rsidR="00853511" w:rsidRPr="00B344C6" w:rsidRDefault="00853511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</w:t>
            </w:r>
            <w:proofErr w:type="gramStart"/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рагменты). Соединение вымысла и правдоподобия.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История в восприятии и оценке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автора и его героев.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853511" w:rsidRPr="005E3A34" w:rsidRDefault="00853511" w:rsidP="005E3A3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Мир в слове. Век. Практикум. </w:t>
            </w: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о событии, изображенном в художественном произведении</w:t>
            </w:r>
            <w:r w:rsidR="005E3A34"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3511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5E3A34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</w:tcPr>
          <w:p w:rsidR="005E3A34" w:rsidRPr="005E3A34" w:rsidRDefault="00853511" w:rsidP="005E3A3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В.В.Маяковский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«Необычайное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приключение, бывшее с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Владимиром Маяковским летом</w:t>
            </w:r>
          </w:p>
          <w:p w:rsidR="005E3A34" w:rsidRPr="005E3A34" w:rsidRDefault="005E3A34" w:rsidP="005E3A3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на даче»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Жизнеподобие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фантастика </w:t>
            </w:r>
            <w:proofErr w:type="gramStart"/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3511" w:rsidRPr="00B344C6" w:rsidRDefault="005E3A34" w:rsidP="005E3A34">
            <w:pPr>
              <w:pStyle w:val="23"/>
            </w:pPr>
            <w:proofErr w:type="gramStart"/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E3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7973BD" w:rsidP="005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</w:tcPr>
          <w:p w:rsidR="005E3A34" w:rsidRPr="005E3A34" w:rsidRDefault="00853511" w:rsidP="005E3A3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. Слово о поэте.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«Мужество», «Постучись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кулачком – я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открою…». Историческая и</w:t>
            </w:r>
            <w:r w:rsidR="005E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5E3A34">
              <w:rPr>
                <w:rFonts w:ascii="Times New Roman" w:hAnsi="Times New Roman" w:cs="Times New Roman"/>
                <w:sz w:val="24"/>
                <w:szCs w:val="24"/>
              </w:rPr>
              <w:t>биографическая основы</w:t>
            </w:r>
          </w:p>
          <w:p w:rsidR="00853511" w:rsidRPr="00B344C6" w:rsidRDefault="005E3A34" w:rsidP="005E3A34">
            <w:pPr>
              <w:pStyle w:val="23"/>
            </w:pPr>
            <w:r w:rsidRPr="005E3A34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5E3A3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</w:tcPr>
          <w:p w:rsidR="00853511" w:rsidRPr="007973BD" w:rsidRDefault="00853511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Н.А.Заболоцкий «Я не ищу гармонии в природе…», «В этой роще берёзовой…», «Гроза идёт»</w:t>
            </w:r>
            <w:r w:rsidR="005E3A34" w:rsidRPr="0079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BD" w:rsidRPr="0079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4" w:rsidRPr="007973BD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r w:rsidR="007973BD" w:rsidRPr="0079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BD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="005E3A34" w:rsidRPr="0079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3511" w:rsidRPr="00B344C6" w:rsidRDefault="00853511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511" w:rsidRPr="00B344C6" w:rsidRDefault="007973BD" w:rsidP="005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853511" w:rsidRPr="00B344C6" w:rsidTr="00B344C6">
        <w:trPr>
          <w:trHeight w:val="256"/>
        </w:trPr>
        <w:tc>
          <w:tcPr>
            <w:tcW w:w="1418" w:type="dxa"/>
          </w:tcPr>
          <w:p w:rsidR="00853511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853511" w:rsidRPr="00B344C6" w:rsidRDefault="00853511" w:rsidP="007973BD">
            <w:pPr>
              <w:pStyle w:val="23"/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r w:rsidR="007973BD" w:rsidRPr="007973BD">
              <w:rPr>
                <w:rFonts w:ascii="Times New Roman" w:hAnsi="Times New Roman" w:cs="Times New Roman"/>
                <w:sz w:val="24"/>
                <w:szCs w:val="24"/>
              </w:rPr>
              <w:t>. Рассказ «Судьба</w:t>
            </w:r>
            <w:r w:rsidR="0079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BD" w:rsidRPr="007973BD">
              <w:rPr>
                <w:rFonts w:ascii="Times New Roman" w:hAnsi="Times New Roman" w:cs="Times New Roman"/>
                <w:sz w:val="24"/>
                <w:szCs w:val="24"/>
              </w:rPr>
              <w:t>человека». Изображение трагедии</w:t>
            </w:r>
            <w:r w:rsidR="0079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BD" w:rsidRPr="007973BD">
              <w:rPr>
                <w:rFonts w:ascii="Times New Roman" w:hAnsi="Times New Roman" w:cs="Times New Roman"/>
                <w:sz w:val="24"/>
                <w:szCs w:val="24"/>
              </w:rPr>
              <w:t>в военные годы.</w:t>
            </w:r>
          </w:p>
        </w:tc>
        <w:tc>
          <w:tcPr>
            <w:tcW w:w="1701" w:type="dxa"/>
          </w:tcPr>
          <w:p w:rsidR="00853511" w:rsidRPr="00B344C6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84A2A" w:rsidRDefault="00384A2A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853511" w:rsidRPr="00B344C6" w:rsidRDefault="00853511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853511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Судьба народа и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человека. Смысл названия.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3511" w:rsidRPr="00B344C6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="0085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511" w:rsidRPr="00B344C6" w:rsidRDefault="00853511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7973BD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История Андрея Соколова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Вани как типичные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военного времени, характер.</w:t>
            </w:r>
          </w:p>
        </w:tc>
        <w:tc>
          <w:tcPr>
            <w:tcW w:w="1701" w:type="dxa"/>
          </w:tcPr>
          <w:p w:rsidR="007973BD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7973BD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7973BD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События и биография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 рассказе.</w:t>
            </w:r>
          </w:p>
        </w:tc>
        <w:tc>
          <w:tcPr>
            <w:tcW w:w="1701" w:type="dxa"/>
          </w:tcPr>
          <w:p w:rsidR="007973BD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7973BD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7973BD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Композиция. Образ рассказчика.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Роль портретной детали 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701" w:type="dxa"/>
          </w:tcPr>
          <w:p w:rsidR="007973BD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7973BD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11" w:rsidRPr="00B344C6" w:rsidTr="00B344C6">
        <w:tc>
          <w:tcPr>
            <w:tcW w:w="1418" w:type="dxa"/>
          </w:tcPr>
          <w:p w:rsidR="00853511" w:rsidRPr="00B344C6" w:rsidRDefault="00853511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7973BD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В.М.Шукшин.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«Срезал». Событие </w:t>
            </w:r>
            <w:proofErr w:type="gramStart"/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3511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жизни героя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раскрытия характера.</w:t>
            </w:r>
          </w:p>
        </w:tc>
        <w:tc>
          <w:tcPr>
            <w:tcW w:w="1701" w:type="dxa"/>
          </w:tcPr>
          <w:p w:rsidR="00853511" w:rsidRPr="00B344C6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853511" w:rsidRPr="00B344C6" w:rsidRDefault="00853511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7973BD" w:rsidRPr="007973BD" w:rsidRDefault="007973BD" w:rsidP="007973BD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Рассказ «Чудики». Своеобразие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шукшинских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«чудиков». Мастерство писателя.</w:t>
            </w:r>
          </w:p>
        </w:tc>
        <w:tc>
          <w:tcPr>
            <w:tcW w:w="1701" w:type="dxa"/>
          </w:tcPr>
          <w:p w:rsidR="007973BD" w:rsidRPr="00B344C6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7973BD" w:rsidRPr="00B344C6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384A2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</w:tcPr>
          <w:p w:rsidR="007973BD" w:rsidRPr="00E242A0" w:rsidRDefault="00E242A0" w:rsidP="007973BD">
            <w:pPr>
              <w:pStyle w:val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973BD" w:rsidRPr="00E242A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Рецензия на самостоятельно прочитанное произведение</w:t>
            </w:r>
          </w:p>
        </w:tc>
        <w:tc>
          <w:tcPr>
            <w:tcW w:w="1701" w:type="dxa"/>
          </w:tcPr>
          <w:p w:rsidR="007973BD" w:rsidRPr="00B344C6" w:rsidRDefault="007973BD" w:rsidP="0038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7973BD" w:rsidRPr="00B344C6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0774" w:type="dxa"/>
            <w:gridSpan w:val="4"/>
          </w:tcPr>
          <w:p w:rsidR="007973BD" w:rsidRPr="00B344C6" w:rsidRDefault="007973BD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ература (8</w:t>
            </w: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73BD" w:rsidRPr="00B344C6" w:rsidTr="00B344C6">
        <w:tc>
          <w:tcPr>
            <w:tcW w:w="1418" w:type="dxa"/>
          </w:tcPr>
          <w:p w:rsidR="007973BD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7973BD" w:rsidRPr="00384A2A" w:rsidRDefault="007973BD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 xml:space="preserve">Жанр новеллы в зарубежной литературе </w:t>
            </w:r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 xml:space="preserve"> П.Мериме. «Видение Карла Х</w:t>
            </w:r>
            <w:proofErr w:type="gramStart"/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». Жанровые признаки новеллы.</w:t>
            </w:r>
          </w:p>
        </w:tc>
        <w:tc>
          <w:tcPr>
            <w:tcW w:w="1701" w:type="dxa"/>
          </w:tcPr>
          <w:p w:rsidR="007973BD" w:rsidRPr="00B344C6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7973BD" w:rsidRPr="00B344C6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7973BD" w:rsidRPr="00B344C6" w:rsidRDefault="007973BD" w:rsidP="007973BD">
            <w:pPr>
              <w:pStyle w:val="23"/>
            </w:pP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 xml:space="preserve"> «Низвержение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Мальстрём». О.Генри. «Дары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волхвов». Особая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BD">
              <w:rPr>
                <w:rFonts w:ascii="Times New Roman" w:hAnsi="Times New Roman" w:cs="Times New Roman"/>
                <w:sz w:val="24"/>
                <w:szCs w:val="24"/>
              </w:rPr>
              <w:t>необычного сюжета.</w:t>
            </w:r>
          </w:p>
        </w:tc>
        <w:tc>
          <w:tcPr>
            <w:tcW w:w="1701" w:type="dxa"/>
          </w:tcPr>
          <w:p w:rsidR="007973BD" w:rsidRDefault="007973BD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7973BD" w:rsidRDefault="007973BD" w:rsidP="00C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rPr>
          <w:trHeight w:val="655"/>
        </w:trPr>
        <w:tc>
          <w:tcPr>
            <w:tcW w:w="1418" w:type="dxa"/>
          </w:tcPr>
          <w:p w:rsidR="007973BD" w:rsidRPr="00B344C6" w:rsidRDefault="007973BD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7973BD" w:rsidRPr="00384A2A" w:rsidRDefault="007973BD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Сюжет в детективных произведениях (обзор)</w:t>
            </w:r>
          </w:p>
          <w:p w:rsidR="00384A2A" w:rsidRPr="00384A2A" w:rsidRDefault="00384A2A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М.Леблан. «Солнечный зайчик».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А.К.Дойл. «Знак четырех».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Особый тип построения сюжета</w:t>
            </w:r>
          </w:p>
          <w:p w:rsidR="007973BD" w:rsidRPr="00B344C6" w:rsidRDefault="00384A2A" w:rsidP="00384A2A">
            <w:pPr>
              <w:pStyle w:val="23"/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в детективах.</w:t>
            </w:r>
          </w:p>
        </w:tc>
        <w:tc>
          <w:tcPr>
            <w:tcW w:w="1701" w:type="dxa"/>
          </w:tcPr>
          <w:p w:rsidR="007973BD" w:rsidRPr="00B344C6" w:rsidRDefault="00384A2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="0079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3BD" w:rsidRPr="00B344C6" w:rsidRDefault="007973BD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2A" w:rsidRPr="00B344C6" w:rsidTr="00384A2A">
        <w:trPr>
          <w:trHeight w:val="435"/>
        </w:trPr>
        <w:tc>
          <w:tcPr>
            <w:tcW w:w="1418" w:type="dxa"/>
          </w:tcPr>
          <w:p w:rsidR="00384A2A" w:rsidRDefault="00384A2A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</w:tcPr>
          <w:p w:rsidR="00384A2A" w:rsidRPr="00384A2A" w:rsidRDefault="00384A2A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А.К.Дойл. «Знак четырех».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Конфликт добра и зла.</w:t>
            </w:r>
          </w:p>
        </w:tc>
        <w:tc>
          <w:tcPr>
            <w:tcW w:w="1701" w:type="dxa"/>
          </w:tcPr>
          <w:p w:rsidR="00384A2A" w:rsidRDefault="00384A2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384A2A" w:rsidRDefault="00384A2A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2A" w:rsidRPr="00B344C6" w:rsidTr="00384A2A">
        <w:trPr>
          <w:trHeight w:val="435"/>
        </w:trPr>
        <w:tc>
          <w:tcPr>
            <w:tcW w:w="1418" w:type="dxa"/>
          </w:tcPr>
          <w:p w:rsidR="00384A2A" w:rsidRDefault="00384A2A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</w:tcPr>
          <w:p w:rsidR="00384A2A" w:rsidRPr="00384A2A" w:rsidRDefault="00384A2A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Г.К.Честертон. «Лиловый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парик». Соединение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сюжетных линий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благополучной развязке.</w:t>
            </w:r>
          </w:p>
        </w:tc>
        <w:tc>
          <w:tcPr>
            <w:tcW w:w="1701" w:type="dxa"/>
          </w:tcPr>
          <w:p w:rsidR="00384A2A" w:rsidRDefault="00384A2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384A2A" w:rsidRDefault="00384A2A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rPr>
          <w:trHeight w:val="878"/>
        </w:trPr>
        <w:tc>
          <w:tcPr>
            <w:tcW w:w="1418" w:type="dxa"/>
          </w:tcPr>
          <w:p w:rsidR="007973BD" w:rsidRPr="00B344C6" w:rsidRDefault="00384A2A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</w:tcPr>
          <w:p w:rsidR="007973BD" w:rsidRPr="00B344C6" w:rsidRDefault="007973BD" w:rsidP="00384A2A">
            <w:pPr>
              <w:pStyle w:val="23"/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Сюжет в фантастических произведениях</w:t>
            </w:r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Дж.Р.Р.Толкин. «Хоббит, или</w:t>
            </w:r>
            <w:proofErr w:type="gramStart"/>
            <w:r w:rsidR="003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уда и обратно». Особый тип</w:t>
            </w:r>
            <w:r w:rsidR="003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2A" w:rsidRPr="00384A2A">
              <w:rPr>
                <w:rFonts w:ascii="Times New Roman" w:hAnsi="Times New Roman" w:cs="Times New Roman"/>
                <w:sz w:val="24"/>
                <w:szCs w:val="24"/>
              </w:rPr>
              <w:t>построения сюжета в детективах.</w:t>
            </w:r>
            <w:r>
              <w:t xml:space="preserve">            </w:t>
            </w:r>
          </w:p>
        </w:tc>
        <w:tc>
          <w:tcPr>
            <w:tcW w:w="1701" w:type="dxa"/>
          </w:tcPr>
          <w:p w:rsidR="007973BD" w:rsidRPr="00B344C6" w:rsidRDefault="00384A2A" w:rsidP="00B34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="0079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3BD" w:rsidRPr="00B344C6" w:rsidRDefault="007973BD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2A" w:rsidRPr="00B344C6" w:rsidTr="00384A2A">
        <w:trPr>
          <w:trHeight w:val="576"/>
        </w:trPr>
        <w:tc>
          <w:tcPr>
            <w:tcW w:w="1418" w:type="dxa"/>
          </w:tcPr>
          <w:p w:rsidR="00384A2A" w:rsidRDefault="00384A2A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</w:tcPr>
          <w:p w:rsidR="00384A2A" w:rsidRPr="00384A2A" w:rsidRDefault="00384A2A" w:rsidP="00384A2A">
            <w:pPr>
              <w:pStyle w:val="23"/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А.А. Азимов «</w:t>
            </w:r>
            <w:proofErr w:type="gramStart"/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Поющие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колокольчик».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оединение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сюжетных линий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благополучной развязке.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4A2A" w:rsidRDefault="00384A2A" w:rsidP="00B34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384A2A" w:rsidRDefault="00384A2A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2A" w:rsidRPr="00B344C6" w:rsidTr="00384A2A">
        <w:trPr>
          <w:trHeight w:val="576"/>
        </w:trPr>
        <w:tc>
          <w:tcPr>
            <w:tcW w:w="1418" w:type="dxa"/>
          </w:tcPr>
          <w:p w:rsidR="00384A2A" w:rsidRDefault="00384A2A" w:rsidP="0038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</w:tcPr>
          <w:p w:rsidR="00384A2A" w:rsidRPr="00384A2A" w:rsidRDefault="00384A2A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Р.Шекли «Страж -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(обзор). Сюжет как цепь</w:t>
            </w:r>
          </w:p>
          <w:p w:rsidR="00384A2A" w:rsidRPr="00384A2A" w:rsidRDefault="00384A2A" w:rsidP="00384A2A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A">
              <w:rPr>
                <w:rFonts w:ascii="Times New Roman" w:hAnsi="Times New Roman" w:cs="Times New Roman"/>
                <w:sz w:val="24"/>
                <w:szCs w:val="24"/>
              </w:rPr>
              <w:t>испытаний.</w:t>
            </w:r>
          </w:p>
        </w:tc>
        <w:tc>
          <w:tcPr>
            <w:tcW w:w="1701" w:type="dxa"/>
          </w:tcPr>
          <w:p w:rsidR="00384A2A" w:rsidRDefault="00384A2A" w:rsidP="00B34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42A0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384A2A" w:rsidRDefault="00384A2A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D" w:rsidRPr="00B344C6" w:rsidTr="00B344C6">
        <w:tc>
          <w:tcPr>
            <w:tcW w:w="1418" w:type="dxa"/>
          </w:tcPr>
          <w:p w:rsidR="007973BD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7973BD" w:rsidRPr="00384A2A" w:rsidRDefault="00384A2A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книг на лето.</w:t>
            </w:r>
          </w:p>
        </w:tc>
        <w:tc>
          <w:tcPr>
            <w:tcW w:w="1701" w:type="dxa"/>
          </w:tcPr>
          <w:p w:rsidR="007973BD" w:rsidRPr="00B344C6" w:rsidRDefault="00384A2A" w:rsidP="00B3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973BD" w:rsidRPr="00B344C6" w:rsidRDefault="00E242A0" w:rsidP="006F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7973BD" w:rsidRPr="00B344C6" w:rsidTr="00B344C6">
        <w:tc>
          <w:tcPr>
            <w:tcW w:w="1418" w:type="dxa"/>
          </w:tcPr>
          <w:p w:rsidR="007973BD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973BD" w:rsidRPr="00B344C6" w:rsidRDefault="00384A2A" w:rsidP="0038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73BD" w:rsidRPr="00B344C6" w:rsidRDefault="00384A2A" w:rsidP="00B3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127" w:type="dxa"/>
          </w:tcPr>
          <w:p w:rsidR="007973BD" w:rsidRPr="00B344C6" w:rsidRDefault="007973B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5D" w:rsidRPr="00B344C6" w:rsidRDefault="0032025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4C6" w:rsidRDefault="00B344C6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4C6" w:rsidRDefault="00B344C6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4C6" w:rsidRDefault="00B344C6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FC" w:rsidRDefault="00C25EFC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2A" w:rsidRDefault="00384A2A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2A" w:rsidRDefault="00384A2A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2A" w:rsidRDefault="00384A2A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1F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7D77F3" w:rsidRPr="00B344C6" w:rsidRDefault="00A3441F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 класс</w:t>
      </w:r>
    </w:p>
    <w:tbl>
      <w:tblPr>
        <w:tblStyle w:val="4"/>
        <w:tblW w:w="9813" w:type="dxa"/>
        <w:tblInd w:w="360" w:type="dxa"/>
        <w:tblLook w:val="04A0"/>
      </w:tblPr>
      <w:tblGrid>
        <w:gridCol w:w="1763"/>
        <w:gridCol w:w="840"/>
        <w:gridCol w:w="1417"/>
        <w:gridCol w:w="1748"/>
        <w:gridCol w:w="840"/>
        <w:gridCol w:w="1417"/>
        <w:gridCol w:w="1788"/>
      </w:tblGrid>
      <w:tr w:rsidR="007D77F3" w:rsidRPr="00B344C6" w:rsidTr="009C3988">
        <w:tc>
          <w:tcPr>
            <w:tcW w:w="1763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4045" w:type="dxa"/>
            <w:gridSpan w:val="3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7D77F3" w:rsidRPr="00B344C6" w:rsidTr="009C3988">
        <w:tc>
          <w:tcPr>
            <w:tcW w:w="1763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7F3" w:rsidRPr="00B344C6" w:rsidTr="009C3988">
        <w:tc>
          <w:tcPr>
            <w:tcW w:w="1763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Система оценки планируемых результатов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литературе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D73AC7">
      <w:pPr>
        <w:numPr>
          <w:ilvl w:val="0"/>
          <w:numId w:val="2"/>
        </w:numPr>
        <w:shd w:val="clear" w:color="auto" w:fill="FFFFFF"/>
        <w:spacing w:after="0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A07" w:rsidRPr="00B344C6" w:rsidRDefault="00470A07" w:rsidP="00D73AC7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критерии отметки. Содержание и речь. Грамотность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полностью соответствует теме.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ошибки отсутствуют.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излагается последовательно.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стилевое единство и выразительность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1 недочет в содержании и 1-2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 1 орфографическая, или 1 пунктуационная, или 1 грамматическая ошибка.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основном достоверно, но имеются единичные фактические неточности.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незначительные нарушения последовательности в изложении мыслей.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строй речи достаточно разнообразен.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отличает единством и достаточной выразительностью.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допущены существенные отклонения от темы.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достоверна в главном, но в ней имеются отдельные фактические неточности.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отдельные нарушения последовательности изложения.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не отличается единством, речь недостаточно выразительна.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соответствует теме.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много фактических неточностей.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стилевое единство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76 – 89 %;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75 %;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50 %.</w:t>
      </w:r>
    </w:p>
    <w:p w:rsidR="00470A07" w:rsidRPr="00B344C6" w:rsidRDefault="00470A07" w:rsidP="00714651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зачетных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работы оцениваются по следующим критериям: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(теоретическая) – по критериям оценки устных ответов;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(практическая) – по критериям оценки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9C3988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CED" w:rsidRPr="00B344C6" w:rsidRDefault="00033CED" w:rsidP="009C3988">
      <w:pPr>
        <w:rPr>
          <w:rFonts w:ascii="Times New Roman" w:hAnsi="Times New Roman" w:cs="Times New Roman"/>
          <w:sz w:val="24"/>
          <w:szCs w:val="24"/>
        </w:rPr>
      </w:pPr>
    </w:p>
    <w:sectPr w:rsidR="00033CED" w:rsidRPr="00B344C6" w:rsidSect="0032025D">
      <w:footerReference w:type="default" r:id="rId8"/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2A" w:rsidRDefault="00384A2A" w:rsidP="003E78BA">
      <w:pPr>
        <w:spacing w:after="0" w:line="240" w:lineRule="auto"/>
      </w:pPr>
      <w:r>
        <w:separator/>
      </w:r>
    </w:p>
  </w:endnote>
  <w:endnote w:type="continuationSeparator" w:id="0">
    <w:p w:rsidR="00384A2A" w:rsidRDefault="00384A2A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977"/>
      <w:docPartObj>
        <w:docPartGallery w:val="Page Numbers (Bottom of Page)"/>
        <w:docPartUnique/>
      </w:docPartObj>
    </w:sdtPr>
    <w:sdtContent>
      <w:p w:rsidR="00384A2A" w:rsidRDefault="00384A2A">
        <w:pPr>
          <w:pStyle w:val="ab"/>
          <w:jc w:val="center"/>
        </w:pPr>
        <w:fldSimple w:instr=" PAGE   \* MERGEFORMAT ">
          <w:r w:rsidR="00E25785">
            <w:rPr>
              <w:noProof/>
            </w:rPr>
            <w:t>17</w:t>
          </w:r>
        </w:fldSimple>
      </w:p>
    </w:sdtContent>
  </w:sdt>
  <w:p w:rsidR="00384A2A" w:rsidRDefault="00384A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2A" w:rsidRDefault="00384A2A" w:rsidP="003E78BA">
      <w:pPr>
        <w:spacing w:after="0" w:line="240" w:lineRule="auto"/>
      </w:pPr>
      <w:r>
        <w:separator/>
      </w:r>
    </w:p>
  </w:footnote>
  <w:footnote w:type="continuationSeparator" w:id="0">
    <w:p w:rsidR="00384A2A" w:rsidRDefault="00384A2A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D46D38"/>
    <w:multiLevelType w:val="multilevel"/>
    <w:tmpl w:val="B33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A35D1"/>
    <w:multiLevelType w:val="multilevel"/>
    <w:tmpl w:val="8FE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5A1"/>
    <w:multiLevelType w:val="multilevel"/>
    <w:tmpl w:val="9E7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61D31"/>
    <w:multiLevelType w:val="multilevel"/>
    <w:tmpl w:val="104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663A0"/>
    <w:multiLevelType w:val="multilevel"/>
    <w:tmpl w:val="9F980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44539"/>
    <w:multiLevelType w:val="multilevel"/>
    <w:tmpl w:val="CA5C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B3"/>
    <w:rsid w:val="00000E7D"/>
    <w:rsid w:val="00002C41"/>
    <w:rsid w:val="0001751C"/>
    <w:rsid w:val="00026164"/>
    <w:rsid w:val="00033CED"/>
    <w:rsid w:val="000A7394"/>
    <w:rsid w:val="000E05EC"/>
    <w:rsid w:val="00101344"/>
    <w:rsid w:val="00130BD3"/>
    <w:rsid w:val="0018096D"/>
    <w:rsid w:val="001B742D"/>
    <w:rsid w:val="001D14B3"/>
    <w:rsid w:val="001D50B5"/>
    <w:rsid w:val="001F364E"/>
    <w:rsid w:val="001F3D8D"/>
    <w:rsid w:val="002100BB"/>
    <w:rsid w:val="00256170"/>
    <w:rsid w:val="00275294"/>
    <w:rsid w:val="002D4EE9"/>
    <w:rsid w:val="002D680C"/>
    <w:rsid w:val="002D74DB"/>
    <w:rsid w:val="002E0A88"/>
    <w:rsid w:val="002F0F2F"/>
    <w:rsid w:val="002F6DC6"/>
    <w:rsid w:val="0032025D"/>
    <w:rsid w:val="003203D5"/>
    <w:rsid w:val="00353254"/>
    <w:rsid w:val="00353DAC"/>
    <w:rsid w:val="00363401"/>
    <w:rsid w:val="00365850"/>
    <w:rsid w:val="00366B77"/>
    <w:rsid w:val="00384A2A"/>
    <w:rsid w:val="003A6A41"/>
    <w:rsid w:val="003C6FA8"/>
    <w:rsid w:val="003E78BA"/>
    <w:rsid w:val="004178A7"/>
    <w:rsid w:val="004204CD"/>
    <w:rsid w:val="00421186"/>
    <w:rsid w:val="00470A07"/>
    <w:rsid w:val="004920B3"/>
    <w:rsid w:val="0049348B"/>
    <w:rsid w:val="004A42B3"/>
    <w:rsid w:val="004B01E6"/>
    <w:rsid w:val="004B038F"/>
    <w:rsid w:val="004B2BE6"/>
    <w:rsid w:val="004C09BF"/>
    <w:rsid w:val="004C54F7"/>
    <w:rsid w:val="00534CFB"/>
    <w:rsid w:val="00580EF7"/>
    <w:rsid w:val="005A3D25"/>
    <w:rsid w:val="005A5FB4"/>
    <w:rsid w:val="005D7D7B"/>
    <w:rsid w:val="005E3A34"/>
    <w:rsid w:val="005F304B"/>
    <w:rsid w:val="0065060D"/>
    <w:rsid w:val="00673287"/>
    <w:rsid w:val="0068198E"/>
    <w:rsid w:val="006A7227"/>
    <w:rsid w:val="006B029B"/>
    <w:rsid w:val="006C3F7E"/>
    <w:rsid w:val="006C72DC"/>
    <w:rsid w:val="006E1DED"/>
    <w:rsid w:val="006F2D2B"/>
    <w:rsid w:val="00711E12"/>
    <w:rsid w:val="00712CB4"/>
    <w:rsid w:val="00714651"/>
    <w:rsid w:val="007354AE"/>
    <w:rsid w:val="00776FDC"/>
    <w:rsid w:val="00781AB9"/>
    <w:rsid w:val="00785527"/>
    <w:rsid w:val="00785CAF"/>
    <w:rsid w:val="00791E11"/>
    <w:rsid w:val="007973BD"/>
    <w:rsid w:val="007C2B6E"/>
    <w:rsid w:val="007C79E3"/>
    <w:rsid w:val="007D77F3"/>
    <w:rsid w:val="007E751D"/>
    <w:rsid w:val="007F50C1"/>
    <w:rsid w:val="00816FF7"/>
    <w:rsid w:val="0082023E"/>
    <w:rsid w:val="00853511"/>
    <w:rsid w:val="00854B33"/>
    <w:rsid w:val="00866A8B"/>
    <w:rsid w:val="00872249"/>
    <w:rsid w:val="00875D99"/>
    <w:rsid w:val="008A56C2"/>
    <w:rsid w:val="008C4832"/>
    <w:rsid w:val="008D4D54"/>
    <w:rsid w:val="008E534D"/>
    <w:rsid w:val="009262B8"/>
    <w:rsid w:val="009407E9"/>
    <w:rsid w:val="00944564"/>
    <w:rsid w:val="0095077F"/>
    <w:rsid w:val="0095708A"/>
    <w:rsid w:val="0097591B"/>
    <w:rsid w:val="009807C5"/>
    <w:rsid w:val="00981164"/>
    <w:rsid w:val="00995E81"/>
    <w:rsid w:val="009B1BF3"/>
    <w:rsid w:val="009B6AE5"/>
    <w:rsid w:val="009C0FCD"/>
    <w:rsid w:val="009C3988"/>
    <w:rsid w:val="009C7721"/>
    <w:rsid w:val="009E4141"/>
    <w:rsid w:val="00A04AB2"/>
    <w:rsid w:val="00A07241"/>
    <w:rsid w:val="00A215EF"/>
    <w:rsid w:val="00A3441F"/>
    <w:rsid w:val="00A4360E"/>
    <w:rsid w:val="00A54E68"/>
    <w:rsid w:val="00AB5A07"/>
    <w:rsid w:val="00AE6681"/>
    <w:rsid w:val="00B12EA9"/>
    <w:rsid w:val="00B220AD"/>
    <w:rsid w:val="00B344C6"/>
    <w:rsid w:val="00B61198"/>
    <w:rsid w:val="00B87DCB"/>
    <w:rsid w:val="00BB089C"/>
    <w:rsid w:val="00BC5325"/>
    <w:rsid w:val="00BD64DD"/>
    <w:rsid w:val="00BE4D0F"/>
    <w:rsid w:val="00BF513E"/>
    <w:rsid w:val="00C25EFC"/>
    <w:rsid w:val="00C374DF"/>
    <w:rsid w:val="00C452D1"/>
    <w:rsid w:val="00C473D2"/>
    <w:rsid w:val="00C47B93"/>
    <w:rsid w:val="00CC4286"/>
    <w:rsid w:val="00D17C28"/>
    <w:rsid w:val="00D321F1"/>
    <w:rsid w:val="00D50151"/>
    <w:rsid w:val="00D600A5"/>
    <w:rsid w:val="00D60A9E"/>
    <w:rsid w:val="00D61290"/>
    <w:rsid w:val="00D717F3"/>
    <w:rsid w:val="00D73AC7"/>
    <w:rsid w:val="00D818A4"/>
    <w:rsid w:val="00D93177"/>
    <w:rsid w:val="00D956A7"/>
    <w:rsid w:val="00DA073E"/>
    <w:rsid w:val="00DC645B"/>
    <w:rsid w:val="00E001AC"/>
    <w:rsid w:val="00E11E3D"/>
    <w:rsid w:val="00E242A0"/>
    <w:rsid w:val="00E25785"/>
    <w:rsid w:val="00E32C7D"/>
    <w:rsid w:val="00E44601"/>
    <w:rsid w:val="00E4693F"/>
    <w:rsid w:val="00E501A3"/>
    <w:rsid w:val="00EB5A85"/>
    <w:rsid w:val="00EC7937"/>
    <w:rsid w:val="00ED0514"/>
    <w:rsid w:val="00F277FF"/>
    <w:rsid w:val="00FB4EFB"/>
    <w:rsid w:val="00FC0BDC"/>
    <w:rsid w:val="00FC54E2"/>
    <w:rsid w:val="00FC5579"/>
    <w:rsid w:val="00FC7675"/>
    <w:rsid w:val="00FD0CE9"/>
    <w:rsid w:val="00FD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semiHidden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4DF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D77F3"/>
  </w:style>
  <w:style w:type="paragraph" w:customStyle="1" w:styleId="23">
    <w:name w:val="Без интервала2"/>
    <w:next w:val="af"/>
    <w:qFormat/>
    <w:rsid w:val="007D77F3"/>
    <w:pPr>
      <w:spacing w:after="0" w:line="240" w:lineRule="auto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3"/>
    <w:rsid w:val="007D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D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D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77F3"/>
  </w:style>
  <w:style w:type="paragraph" w:styleId="af">
    <w:name w:val="No Spacing"/>
    <w:uiPriority w:val="1"/>
    <w:qFormat/>
    <w:rsid w:val="007D77F3"/>
    <w:pPr>
      <w:spacing w:after="0" w:line="240" w:lineRule="auto"/>
    </w:pPr>
  </w:style>
  <w:style w:type="paragraph" w:customStyle="1" w:styleId="c1">
    <w:name w:val="c1"/>
    <w:basedOn w:val="a"/>
    <w:rsid w:val="000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00E7D"/>
  </w:style>
  <w:style w:type="character" w:customStyle="1" w:styleId="c7">
    <w:name w:val="c7"/>
    <w:basedOn w:val="a0"/>
    <w:rsid w:val="0000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69A8-DD24-4B89-AF8C-937F6920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22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Jay</cp:lastModifiedBy>
  <cp:revision>90</cp:revision>
  <cp:lastPrinted>2019-09-28T10:08:00Z</cp:lastPrinted>
  <dcterms:created xsi:type="dcterms:W3CDTF">2016-08-21T15:19:00Z</dcterms:created>
  <dcterms:modified xsi:type="dcterms:W3CDTF">2022-09-17T21:04:00Z</dcterms:modified>
</cp:coreProperties>
</file>