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367" w:rsidRPr="002A0EF9" w:rsidRDefault="00291367" w:rsidP="002A0E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F79C7" w:rsidRDefault="0030325C" w:rsidP="0030325C">
      <w:pPr>
        <w:spacing w:after="0" w:line="240" w:lineRule="auto"/>
        <w:ind w:left="-142" w:firstLine="85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325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17015" cy="7828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19" cy="783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C7" w:rsidRDefault="00BF79C7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40691" w:rsidRDefault="00740691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9C7" w:rsidRPr="002A0EF9" w:rsidRDefault="00BF79C7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C68" w:rsidRPr="002A0EF9" w:rsidRDefault="00291367" w:rsidP="002A0E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II. </w:t>
      </w:r>
      <w:r w:rsidR="005E3C68" w:rsidRPr="002A0E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Формирование аттестационной комиссии,</w:t>
      </w:r>
    </w:p>
    <w:p w:rsidR="005E3C68" w:rsidRDefault="005E3C68" w:rsidP="002A0E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ее состав и порядок работы</w:t>
      </w:r>
    </w:p>
    <w:p w:rsidR="002A0EF9" w:rsidRPr="002A0EF9" w:rsidRDefault="002A0EF9" w:rsidP="002A0E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2.1. Аттестация педагогических работников с целью подтверждения соответствия работников занимаемым ими должностям проводится один раз в пять лет на основе оценки их профессиональной деятельности аттестационной комиссией, формируемой образовательной организацией (далее – организация).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Аттестационная комиссия создается распорядительным актом директора организации в составе председателя комиссии, заместителя председателя, секретаря и членов комиссии и формируется из числа работников организации,</w:t>
      </w:r>
      <w:r w:rsidRPr="002A0EF9">
        <w:rPr>
          <w:rFonts w:ascii="Times New Roman" w:hAnsi="Times New Roman" w:cs="Times New Roman"/>
          <w:sz w:val="24"/>
          <w:szCs w:val="24"/>
        </w:rPr>
        <w:t xml:space="preserve"> </w:t>
      </w: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 первичной профсоюзной организации</w:t>
      </w:r>
    </w:p>
    <w:p w:rsidR="00291367" w:rsidRPr="002A0EF9" w:rsidRDefault="00291367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E3C68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Председателем аттестационной комиссии является директор (или заместитель директора) </w:t>
      </w:r>
      <w:r w:rsidR="00784930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Старочеркасск</w:t>
      </w:r>
      <w:r w:rsid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784930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</w:t>
      </w:r>
    </w:p>
    <w:p w:rsidR="00291367" w:rsidRPr="002A0EF9" w:rsidRDefault="00291367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E3C68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Заседание аттестационной комиссии считается правомочным, если на нем </w:t>
      </w:r>
      <w:r w:rsidRPr="002A0EF9">
        <w:rPr>
          <w:rFonts w:ascii="Times New Roman" w:hAnsi="Times New Roman" w:cs="Times New Roman"/>
          <w:sz w:val="24"/>
          <w:szCs w:val="24"/>
        </w:rPr>
        <w:t>присутствует не менее двух третей ее членов.</w:t>
      </w:r>
    </w:p>
    <w:p w:rsidR="005E3C68" w:rsidRPr="002A0EF9" w:rsidRDefault="00291367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 </w:t>
      </w:r>
      <w:r w:rsidR="005E3C68" w:rsidRPr="002A0EF9">
        <w:rPr>
          <w:rFonts w:ascii="Times New Roman" w:hAnsi="Times New Roman" w:cs="Times New Roman"/>
          <w:sz w:val="24"/>
          <w:szCs w:val="24"/>
        </w:rPr>
        <w:t>2.5. Педагогический работник должен лично присутствовать при его аттестации на заседании аттестационной комиссии.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2.6. Аттестационная комиссия рассматривает сведения о педагогическом работнике, содержащиеся в представлении работодателя, заявление аттестуемого с соответствующим обоснованием в случае несогласия с представлением работодателя, а также дает оценку соответствия педагогического работника квалификационным требованиям по занимаемой должности.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 xml:space="preserve">2.7. 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 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2.8. Секретарь аттестационной комиссии ведет протокол заседания аттестационной комиссии (далее -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и хранится у директора.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2.9. По результатам аттестации педагогического работника аттестационная комиссия принимает одно из следующих решений: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b/>
          <w:sz w:val="24"/>
          <w:szCs w:val="24"/>
        </w:rPr>
        <w:t>соответствует занимаемой должности</w:t>
      </w:r>
      <w:r w:rsidRPr="002A0EF9">
        <w:rPr>
          <w:rFonts w:ascii="Times New Roman" w:hAnsi="Times New Roman" w:cs="Times New Roman"/>
          <w:sz w:val="24"/>
          <w:szCs w:val="24"/>
        </w:rPr>
        <w:t xml:space="preserve"> (указывается должность работника);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b/>
          <w:sz w:val="24"/>
          <w:szCs w:val="24"/>
        </w:rPr>
        <w:t>не соответствует занимаемой должности</w:t>
      </w:r>
      <w:r w:rsidRPr="002A0EF9">
        <w:rPr>
          <w:rFonts w:ascii="Times New Roman" w:hAnsi="Times New Roman" w:cs="Times New Roman"/>
          <w:sz w:val="24"/>
          <w:szCs w:val="24"/>
        </w:rPr>
        <w:t xml:space="preserve"> (указывается должность работника).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2.10.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При равном количестве голосов членов аттестационной комиссии считается, что педагогический работник соответствует занимаемой должности.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2.10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291367" w:rsidRPr="002A0EF9" w:rsidRDefault="005E3C68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2.12. Решение аттестационной комиссии оформляется протоколом, который вступает в силу со дня подписания председателем, заместителем председателя, секретарем и членами аттестационной комиссии, принимавшими участие в голосовании.</w:t>
      </w:r>
    </w:p>
    <w:p w:rsidR="00291367" w:rsidRPr="002A0EF9" w:rsidRDefault="00291367" w:rsidP="002A0E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Организация и проведение процедуры аттестации</w:t>
      </w:r>
    </w:p>
    <w:p w:rsidR="005E3C68" w:rsidRPr="002A0EF9" w:rsidRDefault="00A63B56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hAnsi="Times New Roman" w:cs="Times New Roman"/>
          <w:sz w:val="24"/>
          <w:szCs w:val="24"/>
        </w:rPr>
        <w:t>3.1</w:t>
      </w: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E3C68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 проведении аттестации педагогических работников принимается </w:t>
      </w:r>
      <w:r w:rsidR="002A0EF9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</w:t>
      </w:r>
      <w:r w:rsidR="005E3C68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3C68" w:rsidRPr="002A0EF9" w:rsidRDefault="002A0EF9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 Руководитель </w:t>
      </w:r>
      <w:r w:rsidR="005E3C68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издает соответствующий распорядительный акт, включающий в себя список работников, подлежащих аттестации, график проведения аттестации и доводит его под роспись до сведения каждого аттестуемого не менее чем за месяц до начала аттестации.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Проведение аттестации педагогических работников, осуществляется на основании представления директора в аттестационную комиссию.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 представлении работодателя в аттестационную комиссию должны содержаться следующие сведения о педагогическом работнике: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фамилия, имя, отчество;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наименование должности на дату проведения аттестации;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уровень образования и квалификация по направлению подготовки;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информация о прохождении повышения квалификации; 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е) результаты предыдущих аттестаций (в случае их проведения).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ж)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Педагогический работник с представлением должен быть ознакомлен работодателем под роспись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- с даты поступления на работу), а также заявление с соответствующим обоснованием в случае несогласия со сведениями, содержащимися в представлении работодателя.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педагогического работника от ознакомления с представлением работодателя составляется соответствующий акт, который подписывается работодателем и лицами, в присутствии которых составлен акт.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Не позднее, чем за 1 месяц до начала аттестации </w:t>
      </w:r>
      <w:r w:rsidR="002A0EF9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сдать Представление в аттестационную комиссию на работников, которым необходимо пройти аттестацию на соответствие занимаемым должностям.</w:t>
      </w:r>
    </w:p>
    <w:p w:rsidR="005E3C68" w:rsidRPr="002A0EF9" w:rsidRDefault="005E3C68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Педагогический работник знакомится под роспись с результатами аттестации, оформленными протоколом. 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3.8 На педагогического работника, прошедшего аттестацию, не позднее двух рабочих дней со дня ее проведения секретарем аттестационной комиссии организации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организации, результатах голосования, о принятом аттестационной</w:t>
      </w:r>
      <w:r w:rsidR="002A0EF9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комиссией организации решении. Руководитель</w:t>
      </w: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3.9.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Аттестацию в целях подтверждения соответствия занимаемой должности не проходят следующие педагогические работники: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педагогические работники, имеющие квалификационные категории;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проработавшие в занимаемой должности менее двух лет в организации, в которой проводится аттестация;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беременные женщины;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г) женщины, находящиеся в отпуске по беременности и родам;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д) лица, находящиеся в отпуске по уходу за ребенком до достижения им возраста трех лет;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отсутствовавшие на рабочем месте более четырех месяцев подряд в связи с заболеванием.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педагогических работников, предусмотренных подпунктами “</w:t>
      </w:r>
      <w:proofErr w:type="spellStart"/>
      <w:proofErr w:type="gramStart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г”и</w:t>
      </w:r>
      <w:proofErr w:type="spellEnd"/>
      <w:proofErr w:type="gramEnd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д”настоящего</w:t>
      </w:r>
      <w:proofErr w:type="spellEnd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пункта, возможна не ранее чем через два года после их выхода из указанных отпусков.</w:t>
      </w:r>
    </w:p>
    <w:p w:rsidR="00ED106A" w:rsidRPr="002A0EF9" w:rsidRDefault="00ED106A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педагогических работников, предусмотренных подпунктом “</w:t>
      </w:r>
      <w:proofErr w:type="gramStart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е”настоящего</w:t>
      </w:r>
      <w:proofErr w:type="gramEnd"/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пункта, возможна не ранее чем через год после их выхода на работу.</w:t>
      </w:r>
    </w:p>
    <w:p w:rsidR="002A0EF9" w:rsidRPr="002A0EF9" w:rsidRDefault="00ED106A" w:rsidP="002338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3.11. </w:t>
      </w:r>
      <w:r w:rsidR="002A0EF9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Аттестационные комиссии организаций дают рекомендации работодателю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“Требования к квалификации”раздела “Квалификационные характеристики должностей работников образования”Единого квалификационного справочника должностей руководителей, специалистов и служащих*(3)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</w:t>
      </w:r>
    </w:p>
    <w:p w:rsidR="00291367" w:rsidRPr="002A0EF9" w:rsidRDefault="002A0EF9" w:rsidP="002A0E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91367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ED106A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91367" w:rsidRPr="002A0EF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трудовые споры, связанные с аттестацией, рассматриваются в соответствии с действующим законодательством о порядке рассмотрения трудовых споров.</w:t>
      </w:r>
    </w:p>
    <w:p w:rsidR="00296CE5" w:rsidRPr="002A0EF9" w:rsidRDefault="002A0EF9" w:rsidP="002A0E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0EF9">
        <w:rPr>
          <w:rFonts w:ascii="Times New Roman" w:hAnsi="Times New Roman" w:cs="Times New Roman"/>
          <w:sz w:val="24"/>
          <w:szCs w:val="24"/>
        </w:rPr>
        <w:t>3.13. Решение аттестационной комиссии о результатах аттестации педагогического работника утверждается приказом организации</w:t>
      </w:r>
    </w:p>
    <w:sectPr w:rsidR="00296CE5" w:rsidRPr="002A0EF9" w:rsidSect="0030325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6035EF"/>
    <w:multiLevelType w:val="hybridMultilevel"/>
    <w:tmpl w:val="BB38F30A"/>
    <w:lvl w:ilvl="0" w:tplc="536E076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1367"/>
    <w:rsid w:val="000C26F3"/>
    <w:rsid w:val="00104D9E"/>
    <w:rsid w:val="0016512E"/>
    <w:rsid w:val="0023022D"/>
    <w:rsid w:val="00233847"/>
    <w:rsid w:val="00235C83"/>
    <w:rsid w:val="00291367"/>
    <w:rsid w:val="00295479"/>
    <w:rsid w:val="00296CE5"/>
    <w:rsid w:val="002A0EF9"/>
    <w:rsid w:val="002F5491"/>
    <w:rsid w:val="0030325C"/>
    <w:rsid w:val="00305FF9"/>
    <w:rsid w:val="00325314"/>
    <w:rsid w:val="003A328E"/>
    <w:rsid w:val="003B13FD"/>
    <w:rsid w:val="003E7001"/>
    <w:rsid w:val="004E740F"/>
    <w:rsid w:val="005A66E9"/>
    <w:rsid w:val="005E3C68"/>
    <w:rsid w:val="0062058D"/>
    <w:rsid w:val="006E1BA1"/>
    <w:rsid w:val="00740691"/>
    <w:rsid w:val="00747E55"/>
    <w:rsid w:val="00757647"/>
    <w:rsid w:val="00784930"/>
    <w:rsid w:val="00884775"/>
    <w:rsid w:val="008974F0"/>
    <w:rsid w:val="009539E9"/>
    <w:rsid w:val="00990C74"/>
    <w:rsid w:val="00A12849"/>
    <w:rsid w:val="00A2343A"/>
    <w:rsid w:val="00A63B56"/>
    <w:rsid w:val="00A71649"/>
    <w:rsid w:val="00AB10B2"/>
    <w:rsid w:val="00B227BF"/>
    <w:rsid w:val="00B26E94"/>
    <w:rsid w:val="00BB785E"/>
    <w:rsid w:val="00BC191B"/>
    <w:rsid w:val="00BF79C7"/>
    <w:rsid w:val="00C15BBE"/>
    <w:rsid w:val="00C20DFE"/>
    <w:rsid w:val="00C43185"/>
    <w:rsid w:val="00C932C5"/>
    <w:rsid w:val="00CB0883"/>
    <w:rsid w:val="00CC5BDF"/>
    <w:rsid w:val="00CD4BDE"/>
    <w:rsid w:val="00D14F76"/>
    <w:rsid w:val="00DC055F"/>
    <w:rsid w:val="00E92FBA"/>
    <w:rsid w:val="00EB38C4"/>
    <w:rsid w:val="00EC5773"/>
    <w:rsid w:val="00ED106A"/>
    <w:rsid w:val="00F4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3DF074-00E3-4816-949D-9B46D09B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CE5"/>
  </w:style>
  <w:style w:type="paragraph" w:styleId="1">
    <w:name w:val="heading 1"/>
    <w:basedOn w:val="a"/>
    <w:link w:val="10"/>
    <w:uiPriority w:val="9"/>
    <w:qFormat/>
    <w:rsid w:val="002913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3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9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1367"/>
    <w:rPr>
      <w:b/>
      <w:bCs/>
    </w:rPr>
  </w:style>
  <w:style w:type="paragraph" w:customStyle="1" w:styleId="consplusnormal">
    <w:name w:val="consplusnormal"/>
    <w:basedOn w:val="a"/>
    <w:rsid w:val="0029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91367"/>
    <w:rPr>
      <w:color w:val="0000FF"/>
      <w:u w:val="single"/>
    </w:rPr>
  </w:style>
  <w:style w:type="character" w:styleId="a6">
    <w:name w:val="Emphasis"/>
    <w:basedOn w:val="a0"/>
    <w:uiPriority w:val="20"/>
    <w:qFormat/>
    <w:rsid w:val="00291367"/>
    <w:rPr>
      <w:i/>
      <w:iCs/>
    </w:rPr>
  </w:style>
  <w:style w:type="paragraph" w:styleId="a7">
    <w:name w:val="List Paragraph"/>
    <w:basedOn w:val="a"/>
    <w:uiPriority w:val="34"/>
    <w:qFormat/>
    <w:rsid w:val="002A0EF9"/>
    <w:pPr>
      <w:ind w:left="720"/>
      <w:contextualSpacing/>
    </w:pPr>
  </w:style>
  <w:style w:type="table" w:styleId="a8">
    <w:name w:val="Table Grid"/>
    <w:basedOn w:val="a1"/>
    <w:uiPriority w:val="59"/>
    <w:rsid w:val="00BF79C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71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716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1255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Home</cp:lastModifiedBy>
  <cp:revision>22</cp:revision>
  <cp:lastPrinted>2021-12-20T10:08:00Z</cp:lastPrinted>
  <dcterms:created xsi:type="dcterms:W3CDTF">2014-09-08T11:57:00Z</dcterms:created>
  <dcterms:modified xsi:type="dcterms:W3CDTF">2021-12-20T10:10:00Z</dcterms:modified>
</cp:coreProperties>
</file>