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D1" w:rsidRPr="00020969" w:rsidRDefault="00154BD1" w:rsidP="00154BD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969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общеобразовательное  учреждение</w:t>
      </w:r>
    </w:p>
    <w:p w:rsidR="00154BD1" w:rsidRPr="00020969" w:rsidRDefault="00154BD1" w:rsidP="00154BD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969">
        <w:rPr>
          <w:rFonts w:ascii="Times New Roman" w:eastAsia="Calibri" w:hAnsi="Times New Roman" w:cs="Times New Roman"/>
          <w:b/>
          <w:sz w:val="28"/>
          <w:szCs w:val="28"/>
        </w:rPr>
        <w:t>лицей  г. Зернограда</w:t>
      </w:r>
    </w:p>
    <w:p w:rsidR="00154BD1" w:rsidRPr="00020969" w:rsidRDefault="00154BD1" w:rsidP="00154B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BD1" w:rsidRPr="00020969" w:rsidRDefault="00154BD1" w:rsidP="00154BD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096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9C0171" wp14:editId="50F02344">
                <wp:simplePos x="0" y="0"/>
                <wp:positionH relativeFrom="column">
                  <wp:posOffset>2758440</wp:posOffset>
                </wp:positionH>
                <wp:positionV relativeFrom="paragraph">
                  <wp:posOffset>235585</wp:posOffset>
                </wp:positionV>
                <wp:extent cx="3371850" cy="16097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BD1" w:rsidRPr="007A2A2B" w:rsidRDefault="00154BD1" w:rsidP="00154B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154BD1" w:rsidRPr="007A2A2B" w:rsidRDefault="00154BD1" w:rsidP="00154B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МБОУ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лицей </w:t>
                            </w:r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г.Зернограда</w:t>
                            </w:r>
                            <w:proofErr w:type="spellEnd"/>
                            <w:proofErr w:type="gramEnd"/>
                          </w:p>
                          <w:p w:rsidR="00154BD1" w:rsidRPr="007A2A2B" w:rsidRDefault="003006B2" w:rsidP="00154B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Приказ от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31.08.2020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170</w:t>
                            </w:r>
                            <w:bookmarkStart w:id="0" w:name="_GoBack"/>
                            <w:bookmarkEnd w:id="0"/>
                          </w:p>
                          <w:p w:rsidR="00154BD1" w:rsidRPr="007A2A2B" w:rsidRDefault="00154BD1" w:rsidP="00154B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________________ Н.Н.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Каракулькина</w:t>
                            </w:r>
                            <w:proofErr w:type="spellEnd"/>
                          </w:p>
                          <w:p w:rsidR="00154BD1" w:rsidRPr="007A2A2B" w:rsidRDefault="00154BD1" w:rsidP="00154B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C017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7.2pt;margin-top:18.55pt;width:265.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" strokecolor="window">
                <v:textbox>
                  <w:txbxContent>
                    <w:p w:rsidR="00154BD1" w:rsidRPr="007A2A2B" w:rsidRDefault="00154BD1" w:rsidP="00154B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154BD1" w:rsidRPr="007A2A2B" w:rsidRDefault="00154BD1" w:rsidP="00154B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МБОУ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лицей </w:t>
                      </w:r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г.Зернограда</w:t>
                      </w:r>
                      <w:proofErr w:type="spellEnd"/>
                      <w:proofErr w:type="gramEnd"/>
                    </w:p>
                    <w:p w:rsidR="00154BD1" w:rsidRPr="007A2A2B" w:rsidRDefault="003006B2" w:rsidP="00154B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Приказ от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31.08.2020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170</w:t>
                      </w:r>
                      <w:bookmarkStart w:id="1" w:name="_GoBack"/>
                      <w:bookmarkEnd w:id="1"/>
                    </w:p>
                    <w:p w:rsidR="00154BD1" w:rsidRPr="007A2A2B" w:rsidRDefault="00154BD1" w:rsidP="00154B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________________ Н.Н.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Каракулькина</w:t>
                      </w:r>
                      <w:proofErr w:type="spellEnd"/>
                    </w:p>
                    <w:p w:rsidR="00154BD1" w:rsidRPr="007A2A2B" w:rsidRDefault="00154BD1" w:rsidP="00154BD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4BD1" w:rsidRPr="00020969" w:rsidRDefault="00154BD1" w:rsidP="00154BD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BD1" w:rsidRPr="00020969" w:rsidRDefault="00154BD1" w:rsidP="00154BD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BD1" w:rsidRPr="00020969" w:rsidRDefault="00154BD1" w:rsidP="00154BD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BD1" w:rsidRPr="00020969" w:rsidRDefault="00154BD1" w:rsidP="00154BD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BD1" w:rsidRPr="00020969" w:rsidRDefault="00154BD1" w:rsidP="00154BD1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154BD1" w:rsidRPr="00020969" w:rsidRDefault="00154BD1" w:rsidP="00154BD1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154BD1" w:rsidRPr="00020969" w:rsidRDefault="00154BD1" w:rsidP="00154BD1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154BD1" w:rsidRPr="00020969" w:rsidRDefault="00154BD1" w:rsidP="00154BD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20969"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:rsidR="00154BD1" w:rsidRPr="00020969" w:rsidRDefault="00154BD1" w:rsidP="00154BD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 xml:space="preserve">по         </w:t>
      </w:r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>обществознанию</w:t>
      </w:r>
    </w:p>
    <w:p w:rsidR="00154BD1" w:rsidRPr="00020969" w:rsidRDefault="00154BD1" w:rsidP="00154BD1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</w:p>
    <w:p w:rsidR="00154BD1" w:rsidRPr="00020969" w:rsidRDefault="00154BD1" w:rsidP="00154BD1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 xml:space="preserve">Уровень общего образования (класс):  </w:t>
      </w:r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>среднее общее образование (1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1</w:t>
      </w:r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класс)</w:t>
      </w:r>
    </w:p>
    <w:p w:rsidR="00154BD1" w:rsidRPr="00020969" w:rsidRDefault="00154BD1" w:rsidP="00154BD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154BD1" w:rsidRPr="00020969" w:rsidRDefault="00154BD1" w:rsidP="00154BD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 xml:space="preserve">Количество часов:   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65</w:t>
      </w:r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ч.</w:t>
      </w:r>
    </w:p>
    <w:p w:rsidR="00154BD1" w:rsidRPr="00020969" w:rsidRDefault="00154BD1" w:rsidP="00154BD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154BD1" w:rsidRPr="00020969" w:rsidRDefault="00154BD1" w:rsidP="00154BD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 xml:space="preserve">Учитель:   </w:t>
      </w:r>
      <w:proofErr w:type="spellStart"/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>Рудик</w:t>
      </w:r>
      <w:proofErr w:type="spellEnd"/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О.П.</w:t>
      </w:r>
    </w:p>
    <w:p w:rsidR="00154BD1" w:rsidRPr="00020969" w:rsidRDefault="00154BD1" w:rsidP="00154BD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154BD1" w:rsidRPr="00020969" w:rsidRDefault="00154BD1" w:rsidP="00154BD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 xml:space="preserve">Программа разработана на основе: </w:t>
      </w:r>
    </w:p>
    <w:p w:rsidR="00154BD1" w:rsidRPr="00020969" w:rsidRDefault="00154BD1" w:rsidP="00154BD1">
      <w:pPr>
        <w:spacing w:after="0" w:line="240" w:lineRule="auto"/>
        <w:rPr>
          <w:rFonts w:ascii="TimesNewRomanPS-BoldMT" w:eastAsia="Calibri" w:hAnsi="TimesNewRomanPS-BoldMT" w:cs="Times New Roman"/>
          <w:b/>
          <w:bCs/>
          <w:color w:val="000000"/>
          <w:sz w:val="26"/>
          <w:szCs w:val="24"/>
        </w:rPr>
      </w:pPr>
    </w:p>
    <w:p w:rsidR="00154BD1" w:rsidRPr="00020969" w:rsidRDefault="00154BD1" w:rsidP="00154BD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1089).</w:t>
      </w:r>
    </w:p>
    <w:p w:rsidR="00154BD1" w:rsidRPr="00020969" w:rsidRDefault="00154BD1" w:rsidP="00154BD1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0969">
        <w:rPr>
          <w:rFonts w:eastAsia="Calibri"/>
          <w:sz w:val="28"/>
          <w:szCs w:val="28"/>
        </w:rPr>
        <w:t>Программы общеобразовательных учреждений.</w:t>
      </w:r>
      <w:r w:rsidRPr="00020969">
        <w:rPr>
          <w:sz w:val="28"/>
          <w:szCs w:val="28"/>
        </w:rPr>
        <w:t xml:space="preserve"> Авторская программа Л.Н. Боголюбова, Н. И. </w:t>
      </w:r>
      <w:proofErr w:type="spellStart"/>
      <w:r w:rsidRPr="00020969">
        <w:rPr>
          <w:sz w:val="28"/>
          <w:szCs w:val="28"/>
        </w:rPr>
        <w:t>Ггородецкая</w:t>
      </w:r>
      <w:proofErr w:type="spellEnd"/>
      <w:r w:rsidRPr="00020969">
        <w:rPr>
          <w:sz w:val="28"/>
          <w:szCs w:val="28"/>
        </w:rPr>
        <w:t xml:space="preserve">, Л.Ф. Иванова «Обществознание. 10-11 классы. </w:t>
      </w:r>
      <w:r>
        <w:rPr>
          <w:sz w:val="28"/>
          <w:szCs w:val="28"/>
        </w:rPr>
        <w:t>Профильный уровень</w:t>
      </w:r>
      <w:r w:rsidRPr="00020969">
        <w:rPr>
          <w:sz w:val="28"/>
          <w:szCs w:val="28"/>
        </w:rPr>
        <w:t>», Просвещение, 2011.</w:t>
      </w:r>
    </w:p>
    <w:p w:rsidR="00154BD1" w:rsidRPr="00154BD1" w:rsidRDefault="00154BD1" w:rsidP="00154BD1">
      <w:pPr>
        <w:pStyle w:val="ab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 xml:space="preserve">Учебник: </w:t>
      </w:r>
      <w:r w:rsidRPr="001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Боголюбов Л.Н., Иванова Л.Ф., </w:t>
      </w:r>
      <w:proofErr w:type="spellStart"/>
      <w:r w:rsidRPr="001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Лазебникова</w:t>
      </w:r>
      <w:proofErr w:type="spellEnd"/>
      <w:r w:rsidRPr="001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и др. под ред. Боголюбова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Обществознание. 11кл.</w:t>
      </w:r>
      <w:r w:rsidRPr="001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Просвещение», 2016, 2018г</w:t>
      </w:r>
    </w:p>
    <w:p w:rsidR="00154BD1" w:rsidRDefault="00154BD1" w:rsidP="00154BD1">
      <w:pPr>
        <w:rPr>
          <w:sz w:val="28"/>
          <w:szCs w:val="28"/>
        </w:rPr>
      </w:pPr>
    </w:p>
    <w:p w:rsidR="00154BD1" w:rsidRDefault="00154BD1" w:rsidP="00154BD1">
      <w:pPr>
        <w:rPr>
          <w:sz w:val="28"/>
          <w:szCs w:val="28"/>
        </w:rPr>
      </w:pPr>
    </w:p>
    <w:p w:rsidR="00154BD1" w:rsidRDefault="00154BD1" w:rsidP="00154B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0AE3" w:rsidRDefault="00F40AE3" w:rsidP="00F40AE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D77" w:rsidRDefault="000E7D77" w:rsidP="000E7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C0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0E7D77" w:rsidRPr="00D3459A" w:rsidRDefault="000E7D77" w:rsidP="000E7D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4"/>
        </w:rPr>
      </w:pPr>
      <w:r w:rsidRPr="00D3459A">
        <w:rPr>
          <w:rFonts w:ascii="Times New Roman" w:hAnsi="Times New Roman" w:cs="Times New Roman"/>
          <w:sz w:val="28"/>
          <w:szCs w:val="24"/>
        </w:rPr>
        <w:t>В результате изучения физики на профильном уровне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3459A">
        <w:rPr>
          <w:rFonts w:ascii="Times New Roman" w:hAnsi="Times New Roman" w:cs="Times New Roman"/>
          <w:sz w:val="28"/>
          <w:szCs w:val="24"/>
        </w:rPr>
        <w:t>ученик должен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0E7D77" w:rsidRDefault="000E7D77" w:rsidP="000E7D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0E7D77" w:rsidRPr="002369FF" w:rsidRDefault="000E7D77" w:rsidP="000E7D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  <w:u w:val="single"/>
        </w:rPr>
      </w:pPr>
      <w:r w:rsidRPr="002369FF">
        <w:rPr>
          <w:rFonts w:ascii="Times New Roman" w:hAnsi="Times New Roman" w:cs="Times New Roman"/>
          <w:sz w:val="28"/>
          <w:szCs w:val="24"/>
          <w:u w:val="single"/>
        </w:rPr>
        <w:t>знать и понимать:</w:t>
      </w:r>
    </w:p>
    <w:p w:rsidR="000E7D77" w:rsidRDefault="000E7D77" w:rsidP="000E7D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 xml:space="preserve">• биосоциальную сущность человека, основные этапы и факторы социализации личности, место и роль человека в системе общественных отношений; 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 xml:space="preserve"> • необходимость регулирования общественных отношений, сущность социальных норм, механизмы правового регулирования; 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особенности социально-гуманитарного познания.</w:t>
      </w:r>
    </w:p>
    <w:p w:rsidR="000E7D77" w:rsidRDefault="000E7D77" w:rsidP="000E7D7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56B53">
        <w:rPr>
          <w:rFonts w:ascii="Times New Roman" w:hAnsi="Times New Roman" w:cs="Times New Roman"/>
          <w:sz w:val="28"/>
          <w:szCs w:val="24"/>
          <w:u w:val="single"/>
        </w:rPr>
        <w:t>Уметь: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 xml:space="preserve">• характеризовать основные социальные объекты, выделяя их существенные признаки, закономерности развития; 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 xml:space="preserve">•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</w:t>
      </w:r>
      <w:proofErr w:type="gramStart"/>
      <w:r w:rsidRPr="00056B53">
        <w:rPr>
          <w:rFonts w:ascii="Times New Roman" w:hAnsi="Times New Roman" w:cs="Times New Roman"/>
          <w:sz w:val="28"/>
          <w:szCs w:val="24"/>
        </w:rPr>
        <w:t>др. )</w:t>
      </w:r>
      <w:proofErr w:type="gramEnd"/>
      <w:r w:rsidRPr="00056B53">
        <w:rPr>
          <w:rFonts w:ascii="Times New Roman" w:hAnsi="Times New Roman" w:cs="Times New Roman"/>
          <w:sz w:val="28"/>
          <w:szCs w:val="24"/>
        </w:rPr>
        <w:t xml:space="preserve">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подготовить устное выступление, творческую работу по социальной проблематике;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lastRenderedPageBreak/>
        <w:t>• 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0E7D77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56B53">
        <w:rPr>
          <w:rFonts w:ascii="Times New Roman" w:hAnsi="Times New Roman" w:cs="Times New Roman"/>
          <w:sz w:val="28"/>
          <w:szCs w:val="24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0E7D77" w:rsidRDefault="000E7D77" w:rsidP="000E7D7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успешного выполнения типичных социальных ролей; сознательного взаимодействия с различными социальными институтами;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совершенствования собственной познавательной деятельности;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решения практических жизненных проблем, возникающих в социальной деятельности;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ориентировки в актуальных общественных событиях, определения личной гражданской позиции;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предвидения возможных последствий определенных социальных действий;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оценки происходящих событий и поведения людей с точки зрения морали и права;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реализации и защиты прав человека и гражданина, осознанного выполнения гражданских обязанностей;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0E7D77" w:rsidRPr="00056B53" w:rsidRDefault="000E7D77" w:rsidP="000E7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E7D77" w:rsidRPr="00056B53" w:rsidRDefault="000E7D77" w:rsidP="000E7D7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E7D77" w:rsidRDefault="000E7D77" w:rsidP="000E7D77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F40AE3" w:rsidRDefault="00F40AE3" w:rsidP="00BF6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F40AE3" w:rsidRPr="00B73FB2" w:rsidRDefault="00F40AE3" w:rsidP="00F4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AE3" w:rsidRPr="00B73FB2" w:rsidRDefault="00F40AE3" w:rsidP="00F40AE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40AE3" w:rsidRPr="00B73FB2" w:rsidRDefault="00F40AE3" w:rsidP="00F40AE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Экономическая жизнь общества</w:t>
      </w:r>
      <w:r w:rsidR="00121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(28 часов)</w:t>
      </w:r>
    </w:p>
    <w:p w:rsidR="000E7D77" w:rsidRDefault="000E7D77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Экономика и экономическая наука. Факторы производства и факторные доходы. Спрос и предложение. Рыночные структуры. Политика защиты конкуренции и антимонопольное законодательство.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Банковская система. Финансовые институты. Виды, причины и последствия инфляции.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Рынок труда. Безработица и государственная политика в области занятости.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Роль государства в экономике. Общественные блага. Внешние эффекты. Налоги, уплачиваемые предприятиями.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Рациональное экономическое поведение собственника, работника, потребителя, семьянина, гражданина.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экономическая наука. Что изучает экономическая наука. Экономическая деятельность. Измерители экономической деятельности. Понятие ВВП.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рост и развитие. Факторы экономического роста. Экономические циклы.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и рыночные структуры. Конкуренция и монополия. Спрос и предложение. Факторы спроса и предложения. Фондовый рынок Акции, облигации и другие ценные бумаги.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фирм в экономике  РФ.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 в экономике. Организационно-правовые формы и правовой режим предпринимательской деятельности в РФ.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бизнеса. Источники финансирования бизнеса. Основные принципы менеджмента. Основы маркетинга.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труда. Безработица. Причины и экономические последствия безработицы. Государственная политика в области занятости в РФ.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потребителя. Сбережения, страхование. Экономика производителя. Рациональное экономическое поведение потребителя и произво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дителя.</w:t>
      </w:r>
    </w:p>
    <w:p w:rsidR="00F40AE3" w:rsidRPr="00B73FB2" w:rsidRDefault="00F40AE3" w:rsidP="00F40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изучении первого раздела используются связи с такими учебными предметами как экономика, история, право. Ос</w:t>
      </w:r>
      <w:r w:rsidRPr="00B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воение</w:t>
      </w: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  <w:r w:rsidRPr="00B73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знаний</w:t>
      </w: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экономической деятельности людей дает возможность учащимся экономически рационального, поведения и порядка действий в конкретных ситуациях; возможность анализировать современные экономические события и явления.</w:t>
      </w:r>
    </w:p>
    <w:p w:rsidR="00F40AE3" w:rsidRPr="00B73FB2" w:rsidRDefault="00F40AE3" w:rsidP="00F40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Социальная сфера</w:t>
      </w:r>
      <w:r w:rsidR="00121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(19 часов)</w:t>
      </w:r>
      <w:r w:rsidRPr="00B73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0AE3" w:rsidRPr="00B73FB2" w:rsidRDefault="000E7D77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Этнические общности. Межнациональные отношения, </w:t>
      </w:r>
      <w:proofErr w:type="spellStart"/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этносоциальные</w:t>
      </w:r>
      <w:proofErr w:type="spellEnd"/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конфликты, пути их разрешения. Конституционные принципы национальной политики в Российской Федерации.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Семья и брак. Проблема неполных семей. Современная демографическая ситуация в Российской Федерации.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Религиозные объединения и организации в Российской Федерации.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F40AE3"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моделей социальной структуры.  Характеристика социальных отношений. Формулирование понятий «социальная общность» и определение признаков социальной общности. Характеристика систем социальной стратификации.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понятий «социально-этническая общность». Анализ исторических форм складывания социально-этнических  общностей: семьи, рода, клана, племени.  Анализ проблем межнациональных отношений. Характеристика межнациональных отношений в России.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понятий «социальная мобильность». Определение направлений социальной мобильности: вертикальной и горизонтальной и каналов социальной мобильности.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понятий «социальные нормы». Выделение особенностей и видов </w:t>
      </w:r>
      <w:proofErr w:type="spellStart"/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Определение понятий «социальный конфликт» и «социальные санкции». Характеристика видов социальных санкций.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Построение понятия «семья». Характеристика исторического развития семьи. Выделение функций семьи в обществе. Определение видов семьи. Выделение тенденций развития  социальных институтов  семьи и брака.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особенностей и роли молодежи как особой социальной группы. Анализ проблем взаимоотношений поколений.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Политическая жизнь общества</w:t>
      </w:r>
      <w:r w:rsidR="00121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121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( 18</w:t>
      </w:r>
      <w:proofErr w:type="gramEnd"/>
      <w:r w:rsidR="00121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0E7D77" w:rsidRDefault="000E7D77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Политика как общественное явление. Понятие власти,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Политический процесс, его особенности в Российской Федерации. Избирательная кампания в Российской Федерации.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Человек в политической жизни. Политическая психология и политическое поведение. Политическое участие. Политическое лидерство.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и необходимость в человеческой деятельности. Выбор в условиях альтернативы и ответственность за его последствия.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Религиозные объединения и организации в </w:t>
      </w:r>
      <w:proofErr w:type="gramStart"/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РФ,РК</w:t>
      </w:r>
      <w:proofErr w:type="gramEnd"/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Опасность тоталитарных сект.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и индивидуальное сознание. Социализация индивида.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элита. Особенности ее формирования в современной России.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 лидерство. Типология лидерства. Лидеры и ведомые.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Заключительные уроки. </w:t>
      </w:r>
      <w:r w:rsidRPr="00B73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Глобализация современного мира</w:t>
      </w:r>
    </w:p>
    <w:p w:rsidR="00F40AE3" w:rsidRPr="00B73FB2" w:rsidRDefault="00F40AE3" w:rsidP="00F40AE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 </w:t>
      </w:r>
    </w:p>
    <w:p w:rsidR="00F40AE3" w:rsidRPr="00B73FB2" w:rsidRDefault="00F40AE3" w:rsidP="00F40AE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D77" w:rsidRPr="00851377" w:rsidRDefault="000E7D77" w:rsidP="000E7D77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851377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Опыт познавательной и практической деятельности</w:t>
      </w:r>
    </w:p>
    <w:p w:rsidR="000E7D77" w:rsidRDefault="000E7D77" w:rsidP="000E7D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E7D77" w:rsidRDefault="000E7D77" w:rsidP="000E7D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Работа с источниками социальной информации с использованием современных средств коммуникации (включая ресурсы Интернета);</w:t>
      </w:r>
    </w:p>
    <w:p w:rsidR="000E7D77" w:rsidRDefault="000E7D77" w:rsidP="000E7D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0E7D77" w:rsidRDefault="000E7D77" w:rsidP="000E7D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решение познавательных и практических задач, отражающих типичные социальные ситуации;</w:t>
      </w:r>
    </w:p>
    <w:p w:rsidR="000E7D77" w:rsidRDefault="000E7D77" w:rsidP="000E7D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анализ современных общественных явлений и событий;</w:t>
      </w:r>
    </w:p>
    <w:p w:rsidR="000E7D77" w:rsidRDefault="000E7D77" w:rsidP="000E7D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0E7D77" w:rsidRDefault="000E7D77" w:rsidP="000E7D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0E7D77" w:rsidRDefault="000E7D77" w:rsidP="000E7D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0E7D77" w:rsidRDefault="000E7D77" w:rsidP="000E7D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написание творческих работ по социальным дисциплинам.</w:t>
      </w:r>
    </w:p>
    <w:p w:rsidR="00F40AE3" w:rsidRPr="00B73FB2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E3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E3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E3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E3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E3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E3" w:rsidRDefault="00F40AE3" w:rsidP="00F40AE3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E3" w:rsidRDefault="00F40AE3" w:rsidP="003874A8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4A8" w:rsidRDefault="003874A8" w:rsidP="003874A8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87" w:rsidRDefault="00910487" w:rsidP="00910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E3" w:rsidRPr="00B73FB2" w:rsidRDefault="00F40AE3" w:rsidP="00910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="00910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B73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:rsidR="00F40AE3" w:rsidRPr="00B73FB2" w:rsidRDefault="00F40AE3" w:rsidP="00F40AE3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1412"/>
        <w:gridCol w:w="1683"/>
        <w:gridCol w:w="5558"/>
      </w:tblGrid>
      <w:tr w:rsidR="003874A8" w:rsidTr="003874A8">
        <w:tc>
          <w:tcPr>
            <w:tcW w:w="669" w:type="dxa"/>
          </w:tcPr>
          <w:p w:rsidR="003874A8" w:rsidRPr="00F40AE3" w:rsidRDefault="003874A8" w:rsidP="00F40AE3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2" w:type="dxa"/>
          </w:tcPr>
          <w:p w:rsidR="003874A8" w:rsidRPr="00F40AE3" w:rsidRDefault="003874A8" w:rsidP="00F40AE3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683" w:type="dxa"/>
          </w:tcPr>
          <w:p w:rsidR="003874A8" w:rsidRPr="00F40AE3" w:rsidRDefault="003874A8" w:rsidP="00F40AE3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фактическая</w:t>
            </w:r>
          </w:p>
        </w:tc>
        <w:tc>
          <w:tcPr>
            <w:tcW w:w="5558" w:type="dxa"/>
          </w:tcPr>
          <w:p w:rsidR="003874A8" w:rsidRPr="00F40AE3" w:rsidRDefault="003874A8" w:rsidP="00F40AE3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121215" w:rsidTr="003874A8">
        <w:tc>
          <w:tcPr>
            <w:tcW w:w="9322" w:type="dxa"/>
            <w:gridSpan w:val="4"/>
          </w:tcPr>
          <w:p w:rsidR="00121215" w:rsidRPr="00B73FB2" w:rsidRDefault="00121215" w:rsidP="0012121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Экономическая жизнь общества</w:t>
            </w:r>
          </w:p>
          <w:p w:rsidR="00121215" w:rsidRPr="00F40AE3" w:rsidRDefault="00121215" w:rsidP="00121215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(28 часов)</w:t>
            </w:r>
          </w:p>
        </w:tc>
      </w:tr>
      <w:tr w:rsidR="003874A8" w:rsidTr="003874A8">
        <w:tc>
          <w:tcPr>
            <w:tcW w:w="669" w:type="dxa"/>
            <w:vAlign w:val="center"/>
          </w:tcPr>
          <w:p w:rsidR="003874A8" w:rsidRPr="00B73FB2" w:rsidRDefault="003874A8" w:rsidP="00D140B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73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02.09.2019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Align w:val="center"/>
          </w:tcPr>
          <w:p w:rsidR="003874A8" w:rsidRPr="00B73FB2" w:rsidRDefault="003874A8" w:rsidP="00D140B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73FB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04.09.2019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09.09.2019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экономики в жизни общества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11.09.2019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16.09.2019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наука и хозяйств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18.09.2019\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23.09.2019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C17FDB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рост и развитие 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25.09.2019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30.09.2019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C17FDB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Рыночные  отношения в экономик</w:t>
            </w:r>
          </w:p>
        </w:tc>
      </w:tr>
      <w:tr w:rsidR="003874A8" w:rsidTr="003874A8">
        <w:trPr>
          <w:trHeight w:val="451"/>
        </w:trPr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02.10.2019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C17FDB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Фирмы в экономике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09.10.2019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обществоведческих задач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14.10.2019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 основы предпринимательской деятельности 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16.10.2019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C17FDB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Слагаемые успеха в бизнесе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21.10.2019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C17FDB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государство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06.11.2019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C17FDB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№1 «Спрос и предложение»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11.11.2019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13.11.2019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C17FDB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в экономик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18.11.2019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C17FDB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и безработица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25.11.2019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27.11.2019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C17FDB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экономики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C17FDB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системе экономических отношений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11.12.2019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«Человек и экономика»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Контрольно-проверочная работа №1  «Экономическая жизнь общества»</w:t>
            </w:r>
          </w:p>
        </w:tc>
      </w:tr>
      <w:tr w:rsidR="00121215" w:rsidTr="003874A8">
        <w:tc>
          <w:tcPr>
            <w:tcW w:w="9322" w:type="dxa"/>
            <w:gridSpan w:val="4"/>
          </w:tcPr>
          <w:p w:rsidR="00121215" w:rsidRDefault="00121215" w:rsidP="00121215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 (19 часов)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13.01.2020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C17FDB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стратификация, социальная мобильность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</w:t>
            </w: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20.01.2020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22.01.2020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C17FDB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и отклоняющееся поведение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35-36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 и межнациональные отношения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обществоведческих задач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быт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 – социальный пол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 в современном обществе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26.02.2020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Демографическая ситуация в современной России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04.03.2020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 на тему «Социальная сфера»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на тему: «Социальная сфера»</w:t>
            </w:r>
          </w:p>
        </w:tc>
      </w:tr>
      <w:tr w:rsidR="00121215" w:rsidTr="003874A8">
        <w:tc>
          <w:tcPr>
            <w:tcW w:w="9322" w:type="dxa"/>
            <w:gridSpan w:val="4"/>
          </w:tcPr>
          <w:p w:rsidR="00121215" w:rsidRPr="00B73FB2" w:rsidRDefault="00121215" w:rsidP="0012121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Политическая жизнь общества</w:t>
            </w:r>
          </w:p>
          <w:p w:rsidR="00121215" w:rsidRDefault="00121215" w:rsidP="00121215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r w:rsidRPr="00B7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часа)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C17F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власть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</w:t>
            </w:r>
          </w:p>
        </w:tc>
      </w:tr>
      <w:tr w:rsidR="003874A8" w:rsidTr="003874A8">
        <w:tc>
          <w:tcPr>
            <w:tcW w:w="669" w:type="dxa"/>
          </w:tcPr>
          <w:p w:rsidR="003874A8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01.04.2020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и правовое государство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Демократические выборы</w:t>
            </w:r>
          </w:p>
        </w:tc>
      </w:tr>
      <w:tr w:rsidR="003874A8" w:rsidTr="003874A8">
        <w:tc>
          <w:tcPr>
            <w:tcW w:w="669" w:type="dxa"/>
          </w:tcPr>
          <w:p w:rsidR="003874A8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  и партийные системы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элита и  политическое лидерство 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сознание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поведение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процесс</w:t>
            </w:r>
          </w:p>
        </w:tc>
      </w:tr>
      <w:tr w:rsidR="003874A8" w:rsidTr="003874A8">
        <w:tc>
          <w:tcPr>
            <w:tcW w:w="669" w:type="dxa"/>
          </w:tcPr>
          <w:p w:rsidR="003874A8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04.05.2020</w:t>
            </w:r>
          </w:p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культура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</w:tr>
      <w:tr w:rsidR="003874A8" w:rsidTr="003874A8">
        <w:tc>
          <w:tcPr>
            <w:tcW w:w="669" w:type="dxa"/>
          </w:tcPr>
          <w:p w:rsidR="003874A8" w:rsidRPr="00B73FB2" w:rsidRDefault="003874A8" w:rsidP="00D140B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на тему: «Политическая жизнь общества»</w:t>
            </w:r>
          </w:p>
        </w:tc>
      </w:tr>
      <w:tr w:rsidR="003874A8" w:rsidTr="003874A8">
        <w:tc>
          <w:tcPr>
            <w:tcW w:w="669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человек перед лицом угроз и вызовов XXI века</w:t>
            </w:r>
          </w:p>
        </w:tc>
      </w:tr>
      <w:tr w:rsidR="003874A8" w:rsidTr="003874A8">
        <w:tc>
          <w:tcPr>
            <w:tcW w:w="669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shd w:val="clear" w:color="auto" w:fill="FFFFFF"/>
              <w:tabs>
                <w:tab w:val="left" w:pos="851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гуманистические аспекты глобальных проблем.</w:t>
            </w:r>
          </w:p>
        </w:tc>
      </w:tr>
      <w:tr w:rsidR="003874A8" w:rsidTr="003874A8">
        <w:tc>
          <w:tcPr>
            <w:tcW w:w="669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2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683" w:type="dxa"/>
          </w:tcPr>
          <w:p w:rsidR="003874A8" w:rsidRDefault="003874A8" w:rsidP="00F40AE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</w:tcPr>
          <w:p w:rsidR="003874A8" w:rsidRPr="00B73FB2" w:rsidRDefault="003874A8" w:rsidP="00D140B6">
            <w:pPr>
              <w:tabs>
                <w:tab w:val="left" w:pos="5445"/>
              </w:tabs>
              <w:spacing w:before="100" w:beforeAutospacing="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 как важнейшая угроза современной цивилизации. Взгляд в будущее.</w:t>
            </w:r>
          </w:p>
        </w:tc>
      </w:tr>
    </w:tbl>
    <w:p w:rsidR="00A45204" w:rsidRDefault="00A45204"/>
    <w:p w:rsidR="00121215" w:rsidRDefault="00121215"/>
    <w:p w:rsidR="00121215" w:rsidRDefault="00121215"/>
    <w:p w:rsidR="00121215" w:rsidRDefault="00121215"/>
    <w:p w:rsidR="00121215" w:rsidRDefault="00121215"/>
    <w:p w:rsidR="00121215" w:rsidRDefault="00121215"/>
    <w:p w:rsidR="00121215" w:rsidRDefault="00121215"/>
    <w:p w:rsidR="00121215" w:rsidRDefault="00121215"/>
    <w:p w:rsidR="003874A8" w:rsidRDefault="003874A8"/>
    <w:p w:rsidR="003874A8" w:rsidRDefault="003874A8"/>
    <w:p w:rsidR="00121215" w:rsidRDefault="00121215" w:rsidP="00121215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1215" w:rsidTr="00D140B6">
        <w:tc>
          <w:tcPr>
            <w:tcW w:w="4785" w:type="dxa"/>
          </w:tcPr>
          <w:p w:rsidR="00121215" w:rsidRPr="009F5C2D" w:rsidRDefault="00121215" w:rsidP="00D140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5C2D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121215" w:rsidRPr="009F5C2D" w:rsidRDefault="00121215" w:rsidP="00D140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F5C2D">
              <w:rPr>
                <w:rFonts w:ascii="Times New Roman" w:eastAsia="Calibri" w:hAnsi="Times New Roman" w:cs="Times New Roman"/>
              </w:rPr>
              <w:t xml:space="preserve">Протокол заседания методического совета МБОУ </w:t>
            </w:r>
            <w:proofErr w:type="gramStart"/>
            <w:r w:rsidRPr="009F5C2D">
              <w:rPr>
                <w:rFonts w:ascii="Times New Roman" w:eastAsia="Calibri" w:hAnsi="Times New Roman" w:cs="Times New Roman"/>
              </w:rPr>
              <w:t xml:space="preserve">лицей  </w:t>
            </w:r>
            <w:proofErr w:type="spellStart"/>
            <w:r w:rsidRPr="009F5C2D">
              <w:rPr>
                <w:rFonts w:ascii="Times New Roman" w:eastAsia="Calibri" w:hAnsi="Times New Roman" w:cs="Times New Roman"/>
              </w:rPr>
              <w:t>г.Зернограда</w:t>
            </w:r>
            <w:proofErr w:type="spellEnd"/>
            <w:proofErr w:type="gramEnd"/>
          </w:p>
          <w:p w:rsidR="00121215" w:rsidRPr="009F5C2D" w:rsidRDefault="00121215" w:rsidP="00D140B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F5C2D">
              <w:rPr>
                <w:rFonts w:ascii="Times New Roman" w:eastAsia="Calibri" w:hAnsi="Times New Roman" w:cs="Times New Roman"/>
              </w:rPr>
              <w:t>от_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9F5C2D">
              <w:rPr>
                <w:rFonts w:ascii="Times New Roman" w:eastAsia="Calibri" w:hAnsi="Times New Roman" w:cs="Times New Roman"/>
              </w:rPr>
              <w:t>августа_201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9F5C2D">
              <w:rPr>
                <w:rFonts w:ascii="Times New Roman" w:eastAsia="Calibri" w:hAnsi="Times New Roman" w:cs="Times New Roman"/>
              </w:rPr>
              <w:t>_г.  №_</w:t>
            </w:r>
          </w:p>
          <w:p w:rsidR="00121215" w:rsidRPr="009F5C2D" w:rsidRDefault="00121215" w:rsidP="00D140B6">
            <w:pPr>
              <w:rPr>
                <w:rFonts w:ascii="Times New Roman" w:eastAsia="Calibri" w:hAnsi="Times New Roman" w:cs="Times New Roman"/>
              </w:rPr>
            </w:pPr>
            <w:r w:rsidRPr="009F5C2D">
              <w:rPr>
                <w:rFonts w:ascii="Times New Roman" w:eastAsia="Calibri" w:hAnsi="Times New Roman" w:cs="Times New Roman"/>
              </w:rPr>
              <w:t>_________________________</w:t>
            </w:r>
          </w:p>
          <w:p w:rsidR="00121215" w:rsidRPr="009F5C2D" w:rsidRDefault="00121215" w:rsidP="00D140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21215" w:rsidRPr="009F5C2D" w:rsidRDefault="00121215" w:rsidP="00D14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C2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МС   Ольховская Е.С.</w:t>
            </w:r>
          </w:p>
          <w:p w:rsidR="00121215" w:rsidRDefault="00121215" w:rsidP="00D140B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21215" w:rsidRPr="009F5C2D" w:rsidRDefault="00121215" w:rsidP="00D140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5C2D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121215" w:rsidRPr="009F5C2D" w:rsidRDefault="00121215" w:rsidP="00D140B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1215" w:rsidRPr="009F5C2D" w:rsidRDefault="00121215" w:rsidP="00D140B6">
            <w:pPr>
              <w:rPr>
                <w:rFonts w:ascii="Times New Roman" w:eastAsia="Calibri" w:hAnsi="Times New Roman" w:cs="Times New Roman"/>
              </w:rPr>
            </w:pPr>
            <w:r w:rsidRPr="009F5C2D">
              <w:rPr>
                <w:rFonts w:ascii="Times New Roman" w:eastAsia="Calibri" w:hAnsi="Times New Roman" w:cs="Times New Roman"/>
              </w:rPr>
              <w:t>Заместитель директора, курирующий вопросы образовательной деятельности</w:t>
            </w:r>
          </w:p>
          <w:p w:rsidR="00121215" w:rsidRPr="009F5C2D" w:rsidRDefault="00121215" w:rsidP="00D140B6">
            <w:pPr>
              <w:rPr>
                <w:rFonts w:ascii="Times New Roman" w:eastAsia="Calibri" w:hAnsi="Times New Roman" w:cs="Times New Roman"/>
              </w:rPr>
            </w:pPr>
          </w:p>
          <w:p w:rsidR="00121215" w:rsidRPr="009F5C2D" w:rsidRDefault="00121215" w:rsidP="00D140B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F5C2D">
              <w:rPr>
                <w:rFonts w:ascii="Times New Roman" w:eastAsia="Calibri" w:hAnsi="Times New Roman" w:cs="Times New Roman"/>
              </w:rPr>
              <w:t>_________ Овчаренко Е.Н.</w:t>
            </w:r>
          </w:p>
          <w:p w:rsidR="00121215" w:rsidRPr="009F5C2D" w:rsidRDefault="00121215" w:rsidP="00D140B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21215" w:rsidRPr="009F5C2D" w:rsidRDefault="00121215" w:rsidP="00D140B6">
            <w:pPr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« </w:t>
            </w:r>
            <w:r w:rsidRPr="009F5C2D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9F5C2D">
              <w:rPr>
                <w:rFonts w:ascii="Times New Roman" w:eastAsia="Calibri" w:hAnsi="Times New Roman" w:cs="Times New Roman"/>
                <w:u w:val="single"/>
              </w:rPr>
              <w:t>»    августа   201</w:t>
            </w:r>
            <w:r>
              <w:rPr>
                <w:rFonts w:ascii="Times New Roman" w:eastAsia="Calibri" w:hAnsi="Times New Roman" w:cs="Times New Roman"/>
                <w:u w:val="single"/>
              </w:rPr>
              <w:t>9</w:t>
            </w:r>
            <w:r w:rsidRPr="009F5C2D">
              <w:rPr>
                <w:rFonts w:ascii="Times New Roman" w:eastAsia="Calibri" w:hAnsi="Times New Roman" w:cs="Times New Roman"/>
                <w:u w:val="single"/>
              </w:rPr>
              <w:t xml:space="preserve"> г.</w:t>
            </w:r>
          </w:p>
          <w:p w:rsidR="00121215" w:rsidRPr="009F5C2D" w:rsidRDefault="00121215" w:rsidP="00D140B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21215" w:rsidRDefault="00121215" w:rsidP="00D140B6">
            <w:pPr>
              <w:rPr>
                <w:sz w:val="28"/>
                <w:szCs w:val="28"/>
              </w:rPr>
            </w:pPr>
          </w:p>
        </w:tc>
      </w:tr>
    </w:tbl>
    <w:p w:rsidR="00121215" w:rsidRDefault="00121215"/>
    <w:sectPr w:rsidR="00121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AA" w:rsidRDefault="000157AA" w:rsidP="00B10C0A">
      <w:pPr>
        <w:spacing w:after="0" w:line="240" w:lineRule="auto"/>
      </w:pPr>
      <w:r>
        <w:separator/>
      </w:r>
    </w:p>
  </w:endnote>
  <w:endnote w:type="continuationSeparator" w:id="0">
    <w:p w:rsidR="000157AA" w:rsidRDefault="000157AA" w:rsidP="00B1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A" w:rsidRDefault="00B10C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A" w:rsidRDefault="00B10C0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A" w:rsidRDefault="00B10C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AA" w:rsidRDefault="000157AA" w:rsidP="00B10C0A">
      <w:pPr>
        <w:spacing w:after="0" w:line="240" w:lineRule="auto"/>
      </w:pPr>
      <w:r>
        <w:separator/>
      </w:r>
    </w:p>
  </w:footnote>
  <w:footnote w:type="continuationSeparator" w:id="0">
    <w:p w:rsidR="000157AA" w:rsidRDefault="000157AA" w:rsidP="00B1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A" w:rsidRDefault="00B10C0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A" w:rsidRDefault="00B10C0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A" w:rsidRDefault="00B10C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389"/>
    <w:multiLevelType w:val="multilevel"/>
    <w:tmpl w:val="2F14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D0838"/>
    <w:multiLevelType w:val="hybridMultilevel"/>
    <w:tmpl w:val="64DA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7B15"/>
    <w:multiLevelType w:val="multilevel"/>
    <w:tmpl w:val="43B8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61260"/>
    <w:multiLevelType w:val="hybridMultilevel"/>
    <w:tmpl w:val="5A94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7C7"/>
    <w:multiLevelType w:val="multilevel"/>
    <w:tmpl w:val="07CA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127CC"/>
    <w:multiLevelType w:val="multilevel"/>
    <w:tmpl w:val="B6CC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E1918"/>
    <w:multiLevelType w:val="multilevel"/>
    <w:tmpl w:val="B320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281A97"/>
    <w:multiLevelType w:val="multilevel"/>
    <w:tmpl w:val="AE2A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C5A57"/>
    <w:multiLevelType w:val="multilevel"/>
    <w:tmpl w:val="130A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868F9"/>
    <w:multiLevelType w:val="hybridMultilevel"/>
    <w:tmpl w:val="0F16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235E6"/>
    <w:multiLevelType w:val="multilevel"/>
    <w:tmpl w:val="F19E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410ED"/>
    <w:multiLevelType w:val="multilevel"/>
    <w:tmpl w:val="F342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F7"/>
    <w:rsid w:val="000157AA"/>
    <w:rsid w:val="00045ABF"/>
    <w:rsid w:val="000E7D77"/>
    <w:rsid w:val="00121215"/>
    <w:rsid w:val="00154BD1"/>
    <w:rsid w:val="003006B2"/>
    <w:rsid w:val="003874A8"/>
    <w:rsid w:val="00513AF5"/>
    <w:rsid w:val="00621432"/>
    <w:rsid w:val="00910487"/>
    <w:rsid w:val="00990538"/>
    <w:rsid w:val="009A03F2"/>
    <w:rsid w:val="00A45204"/>
    <w:rsid w:val="00B10C0A"/>
    <w:rsid w:val="00BD4F91"/>
    <w:rsid w:val="00BF6149"/>
    <w:rsid w:val="00C17FDB"/>
    <w:rsid w:val="00D45AD8"/>
    <w:rsid w:val="00D75A37"/>
    <w:rsid w:val="00ED2970"/>
    <w:rsid w:val="00F40AE3"/>
    <w:rsid w:val="00F62AF7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8179D-5C1F-4D6F-8CBB-A5A2D117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7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75A37"/>
  </w:style>
  <w:style w:type="character" w:customStyle="1" w:styleId="eop">
    <w:name w:val="eop"/>
    <w:basedOn w:val="a0"/>
    <w:rsid w:val="00D75A37"/>
  </w:style>
  <w:style w:type="table" w:styleId="a3">
    <w:name w:val="Table Grid"/>
    <w:basedOn w:val="a1"/>
    <w:uiPriority w:val="59"/>
    <w:rsid w:val="00F4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C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0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0C0A"/>
  </w:style>
  <w:style w:type="paragraph" w:styleId="a8">
    <w:name w:val="footer"/>
    <w:basedOn w:val="a"/>
    <w:link w:val="a9"/>
    <w:uiPriority w:val="99"/>
    <w:unhideWhenUsed/>
    <w:rsid w:val="00B10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C0A"/>
  </w:style>
  <w:style w:type="paragraph" w:styleId="aa">
    <w:name w:val="Normal (Web)"/>
    <w:basedOn w:val="a"/>
    <w:uiPriority w:val="99"/>
    <w:semiHidden/>
    <w:unhideWhenUsed/>
    <w:rsid w:val="0091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5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2019-11-06T04:00:00Z</cp:lastPrinted>
  <dcterms:created xsi:type="dcterms:W3CDTF">2019-09-21T16:56:00Z</dcterms:created>
  <dcterms:modified xsi:type="dcterms:W3CDTF">2021-07-09T09:42:00Z</dcterms:modified>
</cp:coreProperties>
</file>