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E3" w:rsidRDefault="00116AE3" w:rsidP="00116A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116AE3" w:rsidRPr="007A2A2B" w:rsidRDefault="00116AE3" w:rsidP="00116A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116AE3" w:rsidRPr="00035694" w:rsidRDefault="00116AE3" w:rsidP="00116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A0B80" wp14:editId="774808AF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8CC" w:rsidRPr="007A2A2B" w:rsidRDefault="008248CC" w:rsidP="00116A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8248CC" w:rsidRPr="007A2A2B" w:rsidRDefault="008248CC" w:rsidP="00116A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8248CC" w:rsidRPr="007A2A2B" w:rsidRDefault="002D77CD" w:rsidP="00116A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8248CC" w:rsidRPr="007A2A2B" w:rsidRDefault="008248CC" w:rsidP="00116A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8248CC" w:rsidRPr="007A2A2B" w:rsidRDefault="008248CC" w:rsidP="00116A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A0B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    <v:textbox>
                  <w:txbxContent>
                    <w:p w:rsidR="008248CC" w:rsidRPr="007A2A2B" w:rsidRDefault="008248CC" w:rsidP="00116A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8248CC" w:rsidRPr="007A2A2B" w:rsidRDefault="008248CC" w:rsidP="00116A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8248CC" w:rsidRPr="007A2A2B" w:rsidRDefault="002D77CD" w:rsidP="00116A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8248CC" w:rsidRPr="007A2A2B" w:rsidRDefault="008248CC" w:rsidP="00116A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8248CC" w:rsidRPr="007A2A2B" w:rsidRDefault="008248CC" w:rsidP="00116AE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AE3" w:rsidRPr="00DE074D" w:rsidRDefault="00116AE3" w:rsidP="00116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116AE3" w:rsidRPr="00DD6791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        </w:t>
      </w:r>
      <w:r w:rsidRPr="001915E7">
        <w:rPr>
          <w:rFonts w:ascii="Times New Roman" w:hAnsi="Times New Roman" w:cs="Times New Roman"/>
          <w:sz w:val="28"/>
          <w:szCs w:val="24"/>
          <w:u w:val="single"/>
        </w:rPr>
        <w:t>истории</w:t>
      </w:r>
    </w:p>
    <w:p w:rsidR="00116AE3" w:rsidRPr="00DD6791" w:rsidRDefault="00116AE3" w:rsidP="00116AE3">
      <w:pPr>
        <w:rPr>
          <w:rFonts w:ascii="Times New Roman" w:hAnsi="Times New Roman" w:cs="Times New Roman"/>
          <w:sz w:val="28"/>
          <w:szCs w:val="24"/>
        </w:rPr>
      </w:pPr>
    </w:p>
    <w:p w:rsidR="00116AE3" w:rsidRPr="00DD6791" w:rsidRDefault="00116AE3" w:rsidP="00116AE3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 w:cs="Times New Roman"/>
          <w:sz w:val="28"/>
          <w:szCs w:val="24"/>
        </w:rPr>
        <w:t xml:space="preserve">:  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>
        <w:rPr>
          <w:rFonts w:ascii="Times New Roman" w:hAnsi="Times New Roman" w:cs="Times New Roman"/>
          <w:sz w:val="28"/>
          <w:szCs w:val="24"/>
          <w:u w:val="single"/>
        </w:rPr>
        <w:t>(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284186">
        <w:rPr>
          <w:rFonts w:ascii="Times New Roman" w:hAnsi="Times New Roman" w:cs="Times New Roman"/>
          <w:sz w:val="28"/>
          <w:szCs w:val="24"/>
          <w:u w:val="single"/>
        </w:rPr>
        <w:t>0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116AE3" w:rsidRPr="00DD6791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16AE3" w:rsidRPr="006F5D35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 w:rsidR="006F5D35" w:rsidRPr="006F5D35">
        <w:rPr>
          <w:rFonts w:ascii="Times New Roman" w:hAnsi="Times New Roman" w:cs="Times New Roman"/>
          <w:sz w:val="28"/>
          <w:szCs w:val="24"/>
          <w:u w:val="single"/>
        </w:rPr>
        <w:t>71</w:t>
      </w:r>
      <w:r w:rsidRPr="006F5D35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116AE3" w:rsidRPr="00DD6791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16AE3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:   </w:t>
      </w:r>
      <w:proofErr w:type="spellStart"/>
      <w:r w:rsidR="00BB224E">
        <w:rPr>
          <w:rFonts w:ascii="Times New Roman" w:hAnsi="Times New Roman" w:cs="Times New Roman"/>
          <w:sz w:val="28"/>
          <w:szCs w:val="24"/>
        </w:rPr>
        <w:t>Ка</w:t>
      </w:r>
      <w:r w:rsidR="00C633CF">
        <w:rPr>
          <w:rFonts w:ascii="Times New Roman" w:hAnsi="Times New Roman" w:cs="Times New Roman"/>
          <w:sz w:val="28"/>
          <w:szCs w:val="24"/>
        </w:rPr>
        <w:t>ракулькина</w:t>
      </w:r>
      <w:proofErr w:type="spellEnd"/>
      <w:r w:rsidR="00C633CF">
        <w:rPr>
          <w:rFonts w:ascii="Times New Roman" w:hAnsi="Times New Roman" w:cs="Times New Roman"/>
          <w:sz w:val="28"/>
          <w:szCs w:val="24"/>
        </w:rPr>
        <w:t xml:space="preserve"> Н.Н.</w:t>
      </w:r>
    </w:p>
    <w:p w:rsidR="00C633CF" w:rsidRPr="00DD6791" w:rsidRDefault="00C633CF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16AE3" w:rsidRPr="00DD6791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16AE3" w:rsidRPr="00DD6791" w:rsidRDefault="00116AE3" w:rsidP="00116AE3">
      <w:pPr>
        <w:spacing w:after="0" w:line="240" w:lineRule="auto"/>
        <w:rPr>
          <w:rStyle w:val="fontstyle01"/>
          <w:sz w:val="26"/>
        </w:rPr>
      </w:pPr>
    </w:p>
    <w:p w:rsidR="00116AE3" w:rsidRDefault="00116AE3" w:rsidP="00116A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4CE7">
        <w:rPr>
          <w:rFonts w:ascii="Times New Roman" w:hAnsi="Times New Roman" w:cs="Times New Roman"/>
          <w:sz w:val="28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116AE3" w:rsidRPr="00C26995" w:rsidRDefault="00C26995" w:rsidP="00C26995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995">
        <w:rPr>
          <w:rFonts w:ascii="Times New Roman" w:hAnsi="Times New Roman" w:cs="Times New Roman"/>
          <w:sz w:val="28"/>
          <w:szCs w:val="24"/>
        </w:rPr>
        <w:t xml:space="preserve">1. </w:t>
      </w:r>
      <w:r w:rsidR="00BB224E" w:rsidRPr="00C26995">
        <w:rPr>
          <w:rFonts w:ascii="Times New Roman" w:hAnsi="Times New Roman" w:cs="Times New Roman"/>
          <w:sz w:val="28"/>
          <w:szCs w:val="24"/>
        </w:rPr>
        <w:t xml:space="preserve">Примерная рабочая программа к учебнику А.Н. Сахарова, Н.В. </w:t>
      </w:r>
      <w:proofErr w:type="spellStart"/>
      <w:r w:rsidR="00BB224E" w:rsidRPr="00C26995">
        <w:rPr>
          <w:rFonts w:ascii="Times New Roman" w:hAnsi="Times New Roman" w:cs="Times New Roman"/>
          <w:sz w:val="28"/>
          <w:szCs w:val="24"/>
        </w:rPr>
        <w:t>Загладина</w:t>
      </w:r>
      <w:proofErr w:type="spellEnd"/>
      <w:r w:rsidR="00BB224E" w:rsidRPr="00C26995">
        <w:rPr>
          <w:rFonts w:ascii="Times New Roman" w:hAnsi="Times New Roman" w:cs="Times New Roman"/>
          <w:sz w:val="28"/>
          <w:szCs w:val="24"/>
        </w:rPr>
        <w:t>, Ю.А. Петрова «История. C древнейших времён до конца XIX века» для 10-11 классов общеобразовательных организаций Базовый и углублённый уровни, - М: «Русское слово», 2019</w:t>
      </w:r>
    </w:p>
    <w:p w:rsidR="00C26995" w:rsidRPr="00BB224E" w:rsidRDefault="00C26995" w:rsidP="00C26995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А</w:t>
      </w:r>
      <w:r w:rsidRPr="00C26995">
        <w:rPr>
          <w:rFonts w:ascii="Times New Roman" w:hAnsi="Times New Roman" w:cs="Times New Roman"/>
          <w:sz w:val="28"/>
          <w:szCs w:val="24"/>
        </w:rPr>
        <w:t xml:space="preserve">вторская программа курса «Россия в мире, Всеобщая история, 10 класс» Базовый и углублённый уровни, Волобуев О.В., Митрофанов А.А., Пономарев М.В. </w:t>
      </w:r>
      <w:r>
        <w:rPr>
          <w:rFonts w:ascii="Times New Roman" w:hAnsi="Times New Roman" w:cs="Times New Roman"/>
          <w:sz w:val="28"/>
          <w:szCs w:val="24"/>
        </w:rPr>
        <w:t>М.: Дрофа,</w:t>
      </w:r>
      <w:r w:rsidRPr="00C26995">
        <w:rPr>
          <w:rFonts w:ascii="Times New Roman" w:hAnsi="Times New Roman" w:cs="Times New Roman"/>
          <w:sz w:val="28"/>
          <w:szCs w:val="24"/>
        </w:rPr>
        <w:t xml:space="preserve"> 2013.</w:t>
      </w:r>
    </w:p>
    <w:p w:rsidR="00BB224E" w:rsidRPr="00BB224E" w:rsidRDefault="00116AE3" w:rsidP="00116A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>Учебник</w:t>
      </w:r>
      <w:r w:rsidR="00C26995">
        <w:rPr>
          <w:rFonts w:ascii="Times New Roman" w:hAnsi="Times New Roman" w:cs="Times New Roman"/>
          <w:sz w:val="28"/>
          <w:szCs w:val="24"/>
        </w:rPr>
        <w:t>и</w:t>
      </w:r>
      <w:r w:rsidRPr="00D3459A">
        <w:rPr>
          <w:rFonts w:ascii="Times New Roman" w:hAnsi="Times New Roman" w:cs="Times New Roman"/>
          <w:sz w:val="28"/>
          <w:szCs w:val="24"/>
        </w:rPr>
        <w:t xml:space="preserve">: </w:t>
      </w:r>
      <w:r w:rsidR="00BB224E">
        <w:rPr>
          <w:rFonts w:ascii="Times New Roman" w:hAnsi="Times New Roman" w:cs="Times New Roman"/>
          <w:sz w:val="28"/>
          <w:szCs w:val="24"/>
        </w:rPr>
        <w:t xml:space="preserve">1. </w:t>
      </w:r>
      <w:r w:rsidR="00BB224E" w:rsidRPr="00BB224E">
        <w:rPr>
          <w:rFonts w:ascii="Times New Roman" w:hAnsi="Times New Roman" w:cs="Times New Roman"/>
          <w:sz w:val="28"/>
          <w:szCs w:val="24"/>
        </w:rPr>
        <w:t xml:space="preserve">Сахаров А.Н., </w:t>
      </w:r>
      <w:proofErr w:type="spellStart"/>
      <w:r w:rsidR="00BB224E" w:rsidRPr="00BB224E">
        <w:rPr>
          <w:rFonts w:ascii="Times New Roman" w:hAnsi="Times New Roman" w:cs="Times New Roman"/>
          <w:sz w:val="28"/>
          <w:szCs w:val="24"/>
        </w:rPr>
        <w:t>Загладин</w:t>
      </w:r>
      <w:proofErr w:type="spellEnd"/>
      <w:r w:rsidR="00BB224E" w:rsidRPr="00BB224E">
        <w:rPr>
          <w:rFonts w:ascii="Times New Roman" w:hAnsi="Times New Roman" w:cs="Times New Roman"/>
          <w:sz w:val="28"/>
          <w:szCs w:val="24"/>
        </w:rPr>
        <w:t xml:space="preserve"> Н.В. История с древнейших времен до конца XIX в М.: ООО «Русское слово», 2018 </w:t>
      </w:r>
    </w:p>
    <w:p w:rsidR="00116AE3" w:rsidRDefault="00BB224E" w:rsidP="00C26995">
      <w:pPr>
        <w:pStyle w:val="a5"/>
        <w:spacing w:after="0" w:line="240" w:lineRule="auto"/>
        <w:jc w:val="both"/>
        <w:rPr>
          <w:sz w:val="24"/>
          <w:szCs w:val="24"/>
        </w:rPr>
      </w:pPr>
      <w:r w:rsidRPr="00BB224E">
        <w:rPr>
          <w:rFonts w:ascii="Times New Roman" w:hAnsi="Times New Roman" w:cs="Times New Roman"/>
          <w:sz w:val="28"/>
          <w:szCs w:val="24"/>
        </w:rPr>
        <w:t>2. О.В. Волобуев, А.А. Митрофанов и др. История. Всеобщая история. (баз</w:t>
      </w:r>
      <w:proofErr w:type="gramStart"/>
      <w:r w:rsidRPr="00BB224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BB224E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BB224E">
        <w:rPr>
          <w:rFonts w:ascii="Times New Roman" w:hAnsi="Times New Roman" w:cs="Times New Roman"/>
          <w:sz w:val="28"/>
          <w:szCs w:val="24"/>
        </w:rPr>
        <w:t>углуб</w:t>
      </w:r>
      <w:proofErr w:type="spellEnd"/>
      <w:r w:rsidRPr="00BB224E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B224E">
        <w:rPr>
          <w:rFonts w:ascii="Times New Roman" w:hAnsi="Times New Roman" w:cs="Times New Roman"/>
          <w:sz w:val="28"/>
          <w:szCs w:val="24"/>
        </w:rPr>
        <w:t>уров</w:t>
      </w:r>
      <w:proofErr w:type="spellEnd"/>
      <w:r w:rsidRPr="00BB224E">
        <w:rPr>
          <w:rFonts w:ascii="Times New Roman" w:hAnsi="Times New Roman" w:cs="Times New Roman"/>
          <w:sz w:val="28"/>
          <w:szCs w:val="24"/>
        </w:rPr>
        <w:t>.) М.: Дрофа, 2017</w:t>
      </w:r>
      <w:r w:rsidR="00116AE3">
        <w:rPr>
          <w:sz w:val="24"/>
          <w:szCs w:val="24"/>
        </w:rPr>
        <w:br w:type="page"/>
      </w:r>
    </w:p>
    <w:p w:rsidR="009C786D" w:rsidRDefault="009C786D" w:rsidP="009C7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9C786D" w:rsidRPr="00D3459A" w:rsidRDefault="009C786D" w:rsidP="009C78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В результате изучения </w:t>
      </w:r>
      <w:r w:rsidR="00C86582">
        <w:rPr>
          <w:rFonts w:ascii="Times New Roman" w:hAnsi="Times New Roman" w:cs="Times New Roman"/>
          <w:sz w:val="28"/>
          <w:szCs w:val="24"/>
        </w:rPr>
        <w:t>истории</w:t>
      </w:r>
      <w:r w:rsidRPr="00D3459A">
        <w:rPr>
          <w:rFonts w:ascii="Times New Roman" w:hAnsi="Times New Roman" w:cs="Times New Roman"/>
          <w:sz w:val="28"/>
          <w:szCs w:val="24"/>
        </w:rPr>
        <w:t xml:space="preserve"> на </w:t>
      </w:r>
      <w:r w:rsidR="00C86582">
        <w:rPr>
          <w:rFonts w:ascii="Times New Roman" w:hAnsi="Times New Roman" w:cs="Times New Roman"/>
          <w:sz w:val="28"/>
          <w:szCs w:val="24"/>
        </w:rPr>
        <w:t>базовом</w:t>
      </w:r>
      <w:r w:rsidRPr="00D3459A">
        <w:rPr>
          <w:rFonts w:ascii="Times New Roman" w:hAnsi="Times New Roman" w:cs="Times New Roman"/>
          <w:sz w:val="28"/>
          <w:szCs w:val="24"/>
        </w:rPr>
        <w:t xml:space="preserve"> уровне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459A">
        <w:rPr>
          <w:rFonts w:ascii="Times New Roman" w:hAnsi="Times New Roman" w:cs="Times New Roman"/>
          <w:sz w:val="28"/>
          <w:szCs w:val="24"/>
        </w:rPr>
        <w:t>ученик должен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9C786D" w:rsidRDefault="009C786D" w:rsidP="009C78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3743D3" w:rsidRPr="009C786D" w:rsidRDefault="003743D3" w:rsidP="008062BD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z w:val="28"/>
          <w:u w:val="single"/>
          <w:lang w:eastAsia="en-US"/>
        </w:rPr>
      </w:pPr>
      <w:r w:rsidRPr="009C786D">
        <w:rPr>
          <w:rFonts w:eastAsiaTheme="minorHAnsi"/>
          <w:sz w:val="28"/>
          <w:u w:val="single"/>
          <w:lang w:eastAsia="en-US"/>
        </w:rPr>
        <w:t>знать/понимать</w:t>
      </w:r>
      <w:r w:rsidR="009C786D">
        <w:rPr>
          <w:rFonts w:eastAsiaTheme="minorHAnsi"/>
          <w:sz w:val="28"/>
          <w:u w:val="single"/>
          <w:lang w:eastAsia="en-US"/>
        </w:rPr>
        <w:t>:</w:t>
      </w:r>
    </w:p>
    <w:p w:rsidR="003743D3" w:rsidRPr="009C786D" w:rsidRDefault="003743D3" w:rsidP="009C786D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основные факты, процессы и явления, характеризующие целостность отечественной и всемирной истории;</w:t>
      </w:r>
    </w:p>
    <w:p w:rsidR="003743D3" w:rsidRPr="009C786D" w:rsidRDefault="003743D3" w:rsidP="009C786D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периодизацию всемирной и отечественной истории;</w:t>
      </w:r>
    </w:p>
    <w:p w:rsidR="003743D3" w:rsidRPr="009C786D" w:rsidRDefault="003743D3" w:rsidP="009C786D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современные версии и трактовки важнейших проблем отечественной и всемирной истории;</w:t>
      </w:r>
    </w:p>
    <w:p w:rsidR="003743D3" w:rsidRPr="009C786D" w:rsidRDefault="003743D3" w:rsidP="009C786D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историческую обусловленность современных общественных процессов;</w:t>
      </w:r>
    </w:p>
    <w:p w:rsidR="003743D3" w:rsidRPr="009C786D" w:rsidRDefault="003743D3" w:rsidP="009C786D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особенности исторического пути России, ее роль в мировом сообществе;</w:t>
      </w:r>
    </w:p>
    <w:p w:rsidR="003743D3" w:rsidRPr="009C786D" w:rsidRDefault="003743D3" w:rsidP="008062BD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z w:val="28"/>
          <w:u w:val="single"/>
          <w:lang w:eastAsia="en-US"/>
        </w:rPr>
      </w:pPr>
      <w:r w:rsidRPr="009C786D">
        <w:rPr>
          <w:rFonts w:eastAsiaTheme="minorHAnsi"/>
          <w:sz w:val="28"/>
          <w:u w:val="single"/>
          <w:lang w:eastAsia="en-US"/>
        </w:rPr>
        <w:t>уметь</w:t>
      </w:r>
      <w:r w:rsidR="009C786D">
        <w:rPr>
          <w:rFonts w:eastAsiaTheme="minorHAnsi"/>
          <w:sz w:val="28"/>
          <w:u w:val="single"/>
          <w:lang w:eastAsia="en-US"/>
        </w:rPr>
        <w:t>:</w:t>
      </w:r>
    </w:p>
    <w:p w:rsidR="003743D3" w:rsidRPr="009C786D" w:rsidRDefault="003743D3" w:rsidP="009C78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проводить поиск исторической информации в источниках разного типа;</w:t>
      </w:r>
    </w:p>
    <w:p w:rsidR="003743D3" w:rsidRPr="009C786D" w:rsidRDefault="003743D3" w:rsidP="009C78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743D3" w:rsidRPr="009C786D" w:rsidRDefault="003743D3" w:rsidP="009C78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743D3" w:rsidRPr="009C786D" w:rsidRDefault="003743D3" w:rsidP="009C78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различать в исторической информации факты и мнения, исторические описания и исторические объяснения;</w:t>
      </w:r>
    </w:p>
    <w:p w:rsidR="003743D3" w:rsidRPr="009C786D" w:rsidRDefault="003743D3" w:rsidP="009C78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3743D3" w:rsidRPr="009C786D" w:rsidRDefault="003743D3" w:rsidP="009C78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743D3" w:rsidRPr="009C786D" w:rsidRDefault="003743D3" w:rsidP="009C78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представлять результаты изучения исторического материала в формах конспекта, реферата, рецензии;</w:t>
      </w:r>
    </w:p>
    <w:p w:rsidR="003743D3" w:rsidRPr="009C786D" w:rsidRDefault="003743D3" w:rsidP="008062BD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z w:val="28"/>
          <w:u w:val="single"/>
          <w:lang w:eastAsia="en-US"/>
        </w:rPr>
      </w:pPr>
      <w:r w:rsidRPr="009C786D">
        <w:rPr>
          <w:rFonts w:eastAsiaTheme="minorHAnsi"/>
          <w:sz w:val="28"/>
          <w:u w:val="single"/>
          <w:lang w:eastAsia="en-US"/>
        </w:rPr>
        <w:t>использовать приобретенные знания и умения в практической деятельности и повседневной жизни для:</w:t>
      </w:r>
    </w:p>
    <w:p w:rsidR="003743D3" w:rsidRPr="009C786D" w:rsidRDefault="003743D3" w:rsidP="009C786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743D3" w:rsidRPr="009C786D" w:rsidRDefault="003743D3" w:rsidP="009C786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3743D3" w:rsidRPr="009C786D" w:rsidRDefault="003743D3" w:rsidP="009C786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lastRenderedPageBreak/>
        <w:t>соотнесения своих действий и поступков окружающих с исторически возникшими формами социального поведения;</w:t>
      </w:r>
    </w:p>
    <w:p w:rsidR="003743D3" w:rsidRPr="009C786D" w:rsidRDefault="003743D3" w:rsidP="009C786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16AE3" w:rsidRPr="009C786D" w:rsidRDefault="00116AE3" w:rsidP="009C786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Theme="minorHAnsi"/>
          <w:sz w:val="28"/>
          <w:lang w:eastAsia="en-US"/>
        </w:rPr>
      </w:pPr>
      <w:r w:rsidRPr="009C786D">
        <w:rPr>
          <w:rFonts w:eastAsiaTheme="minorHAnsi"/>
          <w:sz w:val="28"/>
          <w:lang w:eastAsia="en-US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C786D" w:rsidRDefault="009C78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A5131" w:rsidRPr="009C786D" w:rsidRDefault="006A5131" w:rsidP="008062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6D">
        <w:rPr>
          <w:rFonts w:ascii="Times New Roman" w:hAnsi="Times New Roman" w:cs="Times New Roman"/>
          <w:b/>
          <w:sz w:val="28"/>
          <w:szCs w:val="28"/>
        </w:rPr>
        <w:lastRenderedPageBreak/>
        <w:t>Содерж</w:t>
      </w:r>
      <w:r w:rsidR="00116AE3" w:rsidRPr="009C786D">
        <w:rPr>
          <w:rFonts w:ascii="Times New Roman" w:hAnsi="Times New Roman" w:cs="Times New Roman"/>
          <w:b/>
          <w:sz w:val="28"/>
          <w:szCs w:val="28"/>
        </w:rPr>
        <w:t>ание учебного предмета</w:t>
      </w:r>
    </w:p>
    <w:p w:rsidR="0095752E" w:rsidRDefault="0095752E" w:rsidP="005706D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рассчитана на синхронно-параллельное изучение  курсов  История России и Всеобщая история.</w:t>
      </w:r>
    </w:p>
    <w:p w:rsidR="005706D1" w:rsidRDefault="005706D1" w:rsidP="005706D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предполагает наличие в курсе истории </w:t>
      </w:r>
      <w:r w:rsidR="006F5D35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регионального компонента как непременной составляющей предмета.</w:t>
      </w:r>
    </w:p>
    <w:p w:rsidR="0095752E" w:rsidRPr="008248CC" w:rsidRDefault="0095752E" w:rsidP="009575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8CC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>Раздел I</w:t>
      </w:r>
    </w:p>
    <w:p w:rsidR="0095752E" w:rsidRPr="008248CC" w:rsidRDefault="0095752E" w:rsidP="009575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ПУТИ И МЕТОДЫ ПОЗНАНИЯ ИСТОРИИ </w:t>
      </w:r>
    </w:p>
    <w:p w:rsidR="0095752E" w:rsidRPr="008248CC" w:rsidRDefault="0095752E" w:rsidP="008248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>История как наука История в системе гуманитарных наук. Основные концепции исторического развития человечества</w:t>
      </w:r>
      <w:r w:rsidRPr="008248CC">
        <w:rPr>
          <w:rFonts w:ascii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F639B0" wp14:editId="62100A46">
                <wp:extent cx="76200" cy="190500"/>
                <wp:effectExtent l="0" t="0" r="0" b="0"/>
                <wp:docPr id="52" name="Прямоугольник 52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670B8" id="Прямоугольник 52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" filled="f" stroked="f">
                <o:lock v:ext="edit" aspectratio="t"/>
                <w10:anchorlock/>
              </v:rect>
            </w:pict>
          </mc:Fallback>
        </mc:AlternateContent>
      </w: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>. Проблема достоверности и фальсификации исторических знаний.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36"/>
          <w:szCs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</w:t>
      </w:r>
      <w:r w:rsidR="008248CC" w:rsidRPr="008248CC">
        <w:rPr>
          <w:rFonts w:ascii="Times New Roman" w:hAnsi="Times New Roman"/>
          <w:i/>
          <w:spacing w:val="-4"/>
          <w:sz w:val="28"/>
        </w:rPr>
        <w:t>е исторической науки в ХХ веке.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36"/>
          <w:szCs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36"/>
          <w:szCs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</w:p>
    <w:p w:rsidR="0095752E" w:rsidRPr="008248CC" w:rsidRDefault="0095752E" w:rsidP="005706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8CC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>Раздел II</w:t>
      </w:r>
    </w:p>
    <w:p w:rsidR="0095752E" w:rsidRPr="008248CC" w:rsidRDefault="0095752E" w:rsidP="005706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ОТ ПЕРВОБЫТНОЙ ЭПОХИ К ЦИВИЛИЗАЦИИ </w:t>
      </w:r>
    </w:p>
    <w:p w:rsidR="0095752E" w:rsidRPr="008248CC" w:rsidRDefault="0095752E" w:rsidP="008248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>Древнейшая стадия истории человечества. 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  <w:r w:rsidRPr="008248C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Цивилизации Древнего мира и Средневековья Традиционное общество: социальные связи, экономическая жизнь, политические отношения. Архаичные цивилизации древности. Мифологическая картина мира. Античные цивилизации Средиземноморья. Формирование научной формы мышления в античном обществе. Формирование индо-буддийской, китайско-конфуцианской, иудео-христианской духовных традиции. Возникновение религиозной картины мира. Социальные нормы, духовные ценности, философская мысль в древнем обществе. Возникновение исламской цивилизации. Исламская духовная культура и философская мысль в эпоху Средневековья. Христианская средневековая цивилизация в </w:t>
      </w: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 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Рождение и исчезновение цивилизации Крита. Ахейская цивилиз</w:t>
      </w:r>
      <w:r w:rsidR="005706D1">
        <w:rPr>
          <w:rFonts w:ascii="Times New Roman" w:hAnsi="Times New Roman"/>
          <w:i/>
          <w:spacing w:val="-4"/>
          <w:sz w:val="28"/>
        </w:rPr>
        <w:t>ация и её завоевание. Природно-</w:t>
      </w:r>
      <w:r w:rsidRPr="008248CC">
        <w:rPr>
          <w:rFonts w:ascii="Times New Roman" w:hAnsi="Times New Roman"/>
          <w:i/>
          <w:spacing w:val="-4"/>
          <w:sz w:val="28"/>
        </w:rPr>
        <w:t>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</w:t>
      </w:r>
    </w:p>
    <w:p w:rsidR="0095752E" w:rsidRPr="008248CC" w:rsidRDefault="0095752E" w:rsidP="005706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8CC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>Раздел III</w:t>
      </w:r>
    </w:p>
    <w:p w:rsidR="0095752E" w:rsidRPr="008248CC" w:rsidRDefault="0095752E" w:rsidP="005706D1">
      <w:pPr>
        <w:pStyle w:val="c1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248CC">
        <w:rPr>
          <w:rStyle w:val="c1"/>
          <w:color w:val="000000"/>
          <w:sz w:val="28"/>
          <w:szCs w:val="28"/>
        </w:rPr>
        <w:t>РУСЬ, ЕВРОПА И АЗИЯ В СРЕДНИЕ ВЕКА</w:t>
      </w:r>
    </w:p>
    <w:p w:rsidR="0095752E" w:rsidRPr="008248CC" w:rsidRDefault="0095752E" w:rsidP="008248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История России - часть всемирной истории. Народы и древнейшие государства на территории России 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Праславяне</w:t>
      </w:r>
      <w:proofErr w:type="spellEnd"/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Восточнославянские племенные союзы и соседи. Занятия, общественный строй и верования восточных славян. Русь в IX - </w:t>
      </w:r>
      <w:r w:rsidR="005706D1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начале XII вв. </w:t>
      </w: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 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 Русские земли и княжества в XII - середине XV вв. Причины распада Древнерусского государства. Крупнейшие земли и княжества. Монархии и республики. Русь и Степь. Идея единства Русской земли. 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  Восстановление экономики русских земель. Формы землевладения и категории населения. Роль городов в объединительном процессе. 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 Великое княжество Московское в системе международных отношений. Принятие Ордой ислама. Автокефалия Русской православной церкви. Культурное развитие русских земель и княжеств. Влияние внешних факторо</w:t>
      </w:r>
      <w:r w:rsidR="005706D1">
        <w:rPr>
          <w:rFonts w:ascii="Times New Roman" w:hAnsi="Times New Roman" w:cs="Times New Roman"/>
          <w:color w:val="2D2D2D"/>
          <w:spacing w:val="2"/>
          <w:sz w:val="28"/>
          <w:szCs w:val="28"/>
        </w:rPr>
        <w:t>в на развитие русской культуры.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 xml:space="preserve">Расселение славян, их разделение на три ветви. Кочевые общества евразийских степей в эпоху бронзы и раннем железном веке. Великое переселение народов и славяне. Соседи славян: Тюркский каганат, Хазарский каганат, Великая Болгария, Волжская 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Булгария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 xml:space="preserve">. Восточные славяне в VIII—IX вв. Соседи восточных славян: 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балты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 xml:space="preserve"> и финно-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угры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 xml:space="preserve">. Хозяйственное развитие </w:t>
      </w:r>
      <w:r w:rsidRPr="008248CC">
        <w:rPr>
          <w:rFonts w:ascii="Times New Roman" w:hAnsi="Times New Roman"/>
          <w:i/>
          <w:spacing w:val="-4"/>
          <w:sz w:val="28"/>
        </w:rPr>
        <w:lastRenderedPageBreak/>
        <w:t>восточных славян. Развитие торговых отношений с соседними странами и народами. Путь «</w:t>
      </w:r>
      <w:proofErr w:type="gramStart"/>
      <w:r w:rsidRPr="008248CC">
        <w:rPr>
          <w:rFonts w:ascii="Times New Roman" w:hAnsi="Times New Roman"/>
          <w:i/>
          <w:spacing w:val="-4"/>
          <w:sz w:val="28"/>
        </w:rPr>
        <w:t>из варяг</w:t>
      </w:r>
      <w:proofErr w:type="gramEnd"/>
      <w:r w:rsidRPr="008248CC">
        <w:rPr>
          <w:rFonts w:ascii="Times New Roman" w:hAnsi="Times New Roman"/>
          <w:i/>
          <w:spacing w:val="-4"/>
          <w:sz w:val="28"/>
        </w:rPr>
        <w:t xml:space="preserve"> в греки». Общественные отношения у восточных славян. Традиционные верования восточных славян.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 xml:space="preserve">Правление Владимира 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Святославича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 xml:space="preserve">. Крещение Руси, значение принятия христианства. Усобица после смерти Владимира. Правление Ярослава Мудрого. Формирование древнерусского права: Русская Правда. Русь при Ярославичах. 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Любечский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 xml:space="preserve"> съезд 1097 г. Владимир Мономах. Отношения Руси с половцами. 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Русская Правда Ярославичей.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lastRenderedPageBreak/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 xml:space="preserve"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Тайлера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>): причины, характер восстаний и их итоги. Подъём национального самосознания в ходе Столетней войны. Феодальная раздробленность в</w:t>
      </w:r>
      <w:r w:rsidR="005706D1">
        <w:rPr>
          <w:rFonts w:ascii="Times New Roman" w:hAnsi="Times New Roman"/>
          <w:i/>
          <w:spacing w:val="-4"/>
          <w:sz w:val="28"/>
        </w:rPr>
        <w:t xml:space="preserve"> </w:t>
      </w:r>
      <w:r w:rsidRPr="008248CC">
        <w:rPr>
          <w:rFonts w:ascii="Times New Roman" w:hAnsi="Times New Roman"/>
          <w:i/>
          <w:spacing w:val="-4"/>
          <w:sz w:val="28"/>
        </w:rPr>
        <w:t>Центральной Европе.</w:t>
      </w:r>
    </w:p>
    <w:p w:rsidR="005706D1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Возникновение Литовского государства и включение в его состав части русских земель Расцвет Тверского княжества. Первый московский князь Даниил. Борьба Твери и Москвы за первенство. Возвышение Москвы при Иване Калите. Усиление Москвы при Дмитрии Ивановиче.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 xml:space="preserve">Русь накануне Куликовской битвы. Куликовская битва: подготовка и ход. Историческое значение Куликовской битвы. Поход хана 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Тохтамыша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 xml:space="preserve"> на Русь. Княжение Василия I: внутренняя и внешняя политика князя. 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Грюнвальдская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 xml:space="preserve"> битва. Роль Церкви в объединении Руси. Сергий Радонежский.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 xml:space="preserve">Причины междоусобной войны. Юрий Звенигородский. Сторонники Василия II. Борьба дяди и племянника. Мятеж 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ДмитрияШемяки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>. Победа в династической войне Василия Тёмного.</w:t>
      </w:r>
    </w:p>
    <w:p w:rsidR="0095752E" w:rsidRPr="008248CC" w:rsidRDefault="0095752E" w:rsidP="009575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8CC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>Раздел IV</w:t>
      </w:r>
    </w:p>
    <w:p w:rsidR="008248CC" w:rsidRDefault="0095752E" w:rsidP="005706D1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РОССИЯ И МИР НА РУБЕЖЕ НОВОГО ВРЕМЕНИ (КОНЕЦ XV — НАЧАЛО XVII В.) 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Новое время: эпоха модернизации.</w:t>
      </w:r>
      <w:r w:rsidRPr="008248C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Эволюция системы международных отношений в конце XV - середине XIX вв.  Российское государство во второй половине XV-XVII вв. 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</w:t>
      </w: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Российского государства. Формирование русского, украинского и белорусского народов. Установление царской власти. Реформы середины XVI в. Создание органов сословно-представительной монархии. Опричнина. Закрепощение крестьян. Учреждение патриаршества. Расширение государственной территории в XVI в. Смута. Пресечение правящей династии. Обострение социально-экономических противоречий. Борьба с Речью </w:t>
      </w:r>
      <w:proofErr w:type="spellStart"/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Посполитой</w:t>
      </w:r>
      <w:proofErr w:type="spellEnd"/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Швецией. 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 Формирование национального самосознания. Развитие культуры народов России в XV-XVII вв. Усиление светских элементов в русской культуре XVII в. 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Открытие</w:t>
      </w:r>
      <w:r w:rsidR="008248CC" w:rsidRPr="008248CC">
        <w:rPr>
          <w:rFonts w:ascii="Times New Roman" w:hAnsi="Times New Roman"/>
          <w:i/>
          <w:spacing w:val="-4"/>
          <w:sz w:val="28"/>
        </w:rPr>
        <w:t xml:space="preserve"> </w:t>
      </w:r>
      <w:r w:rsidRPr="008248CC">
        <w:rPr>
          <w:rFonts w:ascii="Times New Roman" w:hAnsi="Times New Roman"/>
          <w:i/>
          <w:spacing w:val="-4"/>
          <w:sz w:val="28"/>
        </w:rPr>
        <w:t>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 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lastRenderedPageBreak/>
        <w:t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 xml:space="preserve">Предпосылки Смуты. Династический кризис Правление Бориса Годунова. Личность и правление Лжедмитрия I. Восстание 1606 г. и убийство самозванца. Боярский царь Василий Шуйский и восстание И.И. 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Болотникова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>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 xml:space="preserve">Царь Фёдор Алексеевич. Отмена местничества. Налоговая (податная) реформа. Русско- турецкая война 1672-1681 гг. Политика Фёдора Алексеевича в сфере культуры. Восстание стрельцов 1682 г. Правление царевны Софьи. 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Хованщина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>. Крымские походы. Приход к власти Петра Алексеевича.</w:t>
      </w:r>
    </w:p>
    <w:p w:rsidR="0095752E" w:rsidRPr="008248CC" w:rsidRDefault="0095752E" w:rsidP="008248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pacing w:val="-4"/>
          <w:sz w:val="28"/>
        </w:rPr>
      </w:pPr>
      <w:r w:rsidRPr="008248CC">
        <w:rPr>
          <w:rFonts w:ascii="Times New Roman" w:hAnsi="Times New Roman"/>
          <w:i/>
          <w:spacing w:val="-4"/>
          <w:sz w:val="28"/>
        </w:rPr>
        <w:t xml:space="preserve"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Симон Ушаков 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Парсунная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 xml:space="preserve"> живопись. Музыка. </w:t>
      </w:r>
      <w:proofErr w:type="spellStart"/>
      <w:r w:rsidRPr="008248CC">
        <w:rPr>
          <w:rFonts w:ascii="Times New Roman" w:hAnsi="Times New Roman"/>
          <w:i/>
          <w:spacing w:val="-4"/>
          <w:sz w:val="28"/>
        </w:rPr>
        <w:t>Проникновенеие</w:t>
      </w:r>
      <w:proofErr w:type="spellEnd"/>
      <w:r w:rsidRPr="008248CC">
        <w:rPr>
          <w:rFonts w:ascii="Times New Roman" w:hAnsi="Times New Roman"/>
          <w:i/>
          <w:spacing w:val="-4"/>
          <w:sz w:val="28"/>
        </w:rPr>
        <w:t xml:space="preserve"> элементов европейской культуры в быт высших слоёв населения России.</w:t>
      </w:r>
    </w:p>
    <w:p w:rsidR="0095752E" w:rsidRPr="008248CC" w:rsidRDefault="0095752E" w:rsidP="005706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8CC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>Раздел V</w:t>
      </w:r>
    </w:p>
    <w:p w:rsidR="0095752E" w:rsidRPr="008248CC" w:rsidRDefault="0095752E" w:rsidP="005706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РОССИЯ И МИР В ЭПОХУ ЗАРОЖДЕНИЯ ИНДУСТРИАЛЬНОЙ ЦИВИЛИЗАЦИИ </w:t>
      </w:r>
    </w:p>
    <w:p w:rsidR="0095752E" w:rsidRPr="008248CC" w:rsidRDefault="0095752E" w:rsidP="008248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Модернизация как процесс перехода от традиционного к индустриальному обществу. Великие географические открытия и начало </w:t>
      </w: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 Россия в XVIII - середине XIX вв. 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 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 </w:t>
      </w:r>
    </w:p>
    <w:p w:rsidR="0095752E" w:rsidRPr="008248CC" w:rsidRDefault="0095752E" w:rsidP="0095752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промышленному. Промышленный переворот и общество.</w:t>
      </w:r>
    </w:p>
    <w:p w:rsidR="0095752E" w:rsidRPr="008248CC" w:rsidRDefault="0095752E" w:rsidP="0095752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</w:t>
      </w:r>
    </w:p>
    <w:p w:rsidR="0095752E" w:rsidRPr="008248CC" w:rsidRDefault="0095752E" w:rsidP="0095752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Причины, проявления и следствия кризиса Османской империи. Британское завоевание Индии. Ост-Индская кампания. Китай: на пути самоизоляции.</w:t>
      </w:r>
    </w:p>
    <w:p w:rsidR="0095752E" w:rsidRPr="008248CC" w:rsidRDefault="0095752E" w:rsidP="0095752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</w:t>
      </w:r>
    </w:p>
    <w:p w:rsidR="0095752E" w:rsidRPr="008248CC" w:rsidRDefault="0095752E" w:rsidP="0095752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Дворцовые перевороты: причины и сущность. Борьба группировок знати за власть после смерти Петра I. Правление Екатерины I и Петра II. Правление Анны Иоанновны. Бироновщина. Правление Елизаветы Петровны. </w:t>
      </w: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lastRenderedPageBreak/>
        <w:t>Царствование Петра III. Внешняя политика России в эпоху дворцовых переворотов. Участие России в Семилетней войне.</w:t>
      </w:r>
    </w:p>
    <w:p w:rsidR="0095752E" w:rsidRPr="008248CC" w:rsidRDefault="0095752E" w:rsidP="0095752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</w:t>
      </w:r>
    </w:p>
    <w:p w:rsidR="0095752E" w:rsidRPr="008248CC" w:rsidRDefault="0095752E" w:rsidP="0095752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</w:t>
      </w:r>
      <w:proofErr w:type="spellStart"/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Кючук-Кайнарджийского</w:t>
      </w:r>
      <w:proofErr w:type="spellEnd"/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и </w:t>
      </w:r>
      <w:proofErr w:type="spellStart"/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Ясского</w:t>
      </w:r>
      <w:proofErr w:type="spellEnd"/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мирных договоров. Освоение </w:t>
      </w:r>
      <w:proofErr w:type="spellStart"/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Новороссии</w:t>
      </w:r>
      <w:proofErr w:type="spellEnd"/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и Крыма. Участие России в разделах Польши. Россия и революционная Франция.</w:t>
      </w:r>
    </w:p>
    <w:p w:rsidR="0095752E" w:rsidRPr="008248CC" w:rsidRDefault="0095752E" w:rsidP="0095752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</w:t>
      </w:r>
    </w:p>
    <w:p w:rsidR="0095752E" w:rsidRPr="008248CC" w:rsidRDefault="0095752E" w:rsidP="0095752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</w:t>
      </w:r>
    </w:p>
    <w:p w:rsidR="0095752E" w:rsidRPr="008248CC" w:rsidRDefault="0095752E" w:rsidP="0095752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в.</w:t>
      </w:r>
    </w:p>
    <w:p w:rsidR="0095752E" w:rsidRPr="008248CC" w:rsidRDefault="0095752E" w:rsidP="005706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8CC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>Раздел VI</w:t>
      </w:r>
    </w:p>
    <w:p w:rsidR="0095752E" w:rsidRPr="008248CC" w:rsidRDefault="0095752E" w:rsidP="005706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РОССИЯ И МИР В КОНЦЕ XVIII — XIX ВЕКАХ </w:t>
      </w:r>
    </w:p>
    <w:p w:rsidR="0095752E" w:rsidRPr="008248CC" w:rsidRDefault="0095752E" w:rsidP="008248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 Русское Просвещение. Движение декабристов. Консерваторы. Славянофилы и западники. Русский утопический социализм. Превращение России в мировую державу в XVIII в. Отечественная война 1812 года. Имперская внешняя политика России. Крымская война. Культура народов </w:t>
      </w:r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России и ее связи с европейской и мировой культурой XVIII - первой половины XIX вв. Россия во второй половине XIX - начале XX вв. Реформы 1860-1870 годов.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</w:r>
      <w:proofErr w:type="spellStart"/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>модернизационные</w:t>
      </w:r>
      <w:proofErr w:type="spellEnd"/>
      <w:r w:rsidRPr="008248C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процессы. Политика контрреформ.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Английская колонизация Северной</w:t>
      </w:r>
      <w:r w:rsidR="008248CC"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</w:t>
      </w:r>
      <w:proofErr w:type="spellStart"/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Тильзитский</w:t>
      </w:r>
      <w:proofErr w:type="spellEnd"/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мир. Отечественная война 1812 г.: причины, основные этапы и сражения, историческое значение войны. Заграничный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поход русской армии. Венский конгресс и его итоги.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</w:t>
      </w:r>
      <w:proofErr w:type="spellStart"/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Муравьёва</w:t>
      </w:r>
      <w:proofErr w:type="spellEnd"/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и «Русская правда» П.И. Пестеля. Восстание декабристов.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Поражения политики Священного союза</w:t>
      </w:r>
      <w:r w:rsidRPr="008248CC">
        <w:rPr>
          <w:rStyle w:val="c28"/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. </w:t>
      </w: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Революция 1848 г. во Франции: причины, ход, результаты. Революции 1848—1849 гг. в Центральной Европе: общее и особенное.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Освободительные революции в странах Латинской Америки. Доктрина Монро. США в первой половине XIX в. Гражданская война в США: причины, ход, итоги.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lastRenderedPageBreak/>
        <w:t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Развитие либерализма в XIX в. Консервативная идеология. Утопический социализм. Марксизм и развитие рабочего движения.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Распространение марксизма и формирование социал-демократии.</w:t>
      </w:r>
    </w:p>
    <w:p w:rsidR="0095752E" w:rsidRPr="008248CC" w:rsidRDefault="0095752E" w:rsidP="008248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248CC">
        <w:rPr>
          <w:rStyle w:val="c1"/>
          <w:rFonts w:ascii="Times New Roman" w:hAnsi="Times New Roman" w:cs="Times New Roman"/>
          <w:i/>
          <w:color w:val="000000"/>
          <w:spacing w:val="-4"/>
          <w:sz w:val="28"/>
          <w:szCs w:val="28"/>
        </w:rPr>
        <w:t>Особенности науки XVIII-XIX вв. Развитие естественнонаучных знаний. Литература XVIII— 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</w:t>
      </w:r>
    </w:p>
    <w:p w:rsidR="0095752E" w:rsidRPr="008248CC" w:rsidRDefault="0095752E" w:rsidP="005706D1">
      <w:pPr>
        <w:pStyle w:val="c21"/>
        <w:shd w:val="clear" w:color="auto" w:fill="FFFFFF"/>
        <w:spacing w:before="0" w:after="0"/>
        <w:ind w:firstLine="851"/>
        <w:jc w:val="both"/>
        <w:rPr>
          <w:i/>
          <w:color w:val="000000"/>
          <w:spacing w:val="-4"/>
          <w:sz w:val="28"/>
          <w:szCs w:val="28"/>
        </w:rPr>
      </w:pPr>
      <w:r w:rsidRPr="008248CC">
        <w:rPr>
          <w:rStyle w:val="c1"/>
          <w:i/>
          <w:color w:val="000000"/>
          <w:spacing w:val="-4"/>
          <w:sz w:val="28"/>
          <w:szCs w:val="28"/>
        </w:rPr>
        <w:t>Золотой век русской литературы. Русская литература второй половины XIX в. Основные стили, жанры, темы  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</w:p>
    <w:p w:rsidR="009C786D" w:rsidRPr="008248CC" w:rsidRDefault="009C786D">
      <w:pP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8248C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br w:type="page"/>
      </w:r>
    </w:p>
    <w:p w:rsidR="0081647D" w:rsidRPr="001162D0" w:rsidRDefault="00D97D3B" w:rsidP="00806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162D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Т</w:t>
      </w:r>
      <w:r w:rsidR="0081647D" w:rsidRPr="001162D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ематическое планирование</w:t>
      </w:r>
    </w:p>
    <w:p w:rsidR="0095752E" w:rsidRPr="001915E7" w:rsidRDefault="0095752E" w:rsidP="00806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6096"/>
      </w:tblGrid>
      <w:tr w:rsidR="00D97D3B" w:rsidRPr="001162D0" w:rsidTr="00A86E4E">
        <w:tc>
          <w:tcPr>
            <w:tcW w:w="675" w:type="dxa"/>
          </w:tcPr>
          <w:p w:rsidR="00D97D3B" w:rsidRPr="001162D0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D97D3B" w:rsidRPr="001162D0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17" w:type="dxa"/>
          </w:tcPr>
          <w:p w:rsidR="00D97D3B" w:rsidRPr="001162D0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6096" w:type="dxa"/>
          </w:tcPr>
          <w:p w:rsidR="00D97D3B" w:rsidRPr="001162D0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3829E3" w:rsidRPr="001162D0" w:rsidTr="008248CC">
        <w:tc>
          <w:tcPr>
            <w:tcW w:w="9606" w:type="dxa"/>
            <w:gridSpan w:val="4"/>
          </w:tcPr>
          <w:p w:rsidR="003829E3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Пути и методы познания истории. (1 час)</w:t>
            </w:r>
          </w:p>
        </w:tc>
      </w:tr>
      <w:tr w:rsidR="00D97D3B" w:rsidRPr="001162D0" w:rsidTr="00A86E4E">
        <w:tc>
          <w:tcPr>
            <w:tcW w:w="675" w:type="dxa"/>
          </w:tcPr>
          <w:p w:rsidR="00D97D3B" w:rsidRPr="001162D0" w:rsidRDefault="003829E3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97D3B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0077F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1417" w:type="dxa"/>
          </w:tcPr>
          <w:p w:rsidR="00D97D3B" w:rsidRPr="001162D0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97D3B" w:rsidRPr="001162D0" w:rsidRDefault="008248CC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основы исторического знания</w:t>
            </w:r>
          </w:p>
        </w:tc>
      </w:tr>
      <w:tr w:rsidR="008248CC" w:rsidRPr="001162D0" w:rsidTr="008248CC">
        <w:tc>
          <w:tcPr>
            <w:tcW w:w="9606" w:type="dxa"/>
            <w:gridSpan w:val="4"/>
          </w:tcPr>
          <w:p w:rsidR="008248CC" w:rsidRPr="001162D0" w:rsidRDefault="008248CC" w:rsidP="0082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От первобытной эпохи к цивилизации (5 часов)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истоков рода человеческого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древнего Востока.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Цивилизации Древней Греции и Древнего Рима.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Культурно-религиозное наследие античной цивилизации. Греческие поселения на Дону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№1 на тему «Цивилизации Древнего мира»</w:t>
            </w:r>
          </w:p>
        </w:tc>
      </w:tr>
      <w:tr w:rsidR="008248CC" w:rsidRPr="001162D0" w:rsidTr="008248CC">
        <w:tc>
          <w:tcPr>
            <w:tcW w:w="9606" w:type="dxa"/>
            <w:gridSpan w:val="4"/>
          </w:tcPr>
          <w:p w:rsidR="008248CC" w:rsidRPr="001162D0" w:rsidRDefault="008248CC" w:rsidP="00824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Русь Европа и Азия в Средние века (20 часов)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Европа в эпоху раннего средневековья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Рождение исламской цивилизации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Славяне в раннем Средневековье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государства.</w:t>
            </w:r>
          </w:p>
        </w:tc>
      </w:tr>
      <w:tr w:rsidR="008248CC" w:rsidRPr="001162D0" w:rsidTr="00A86E4E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248CC" w:rsidRPr="001162D0" w:rsidRDefault="008248CC" w:rsidP="008C7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Расцвет Древней Руси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Древней Руси.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Руси.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-начало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в. Зарождение русской цивилизации.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Католический мир на подъеме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Государства Азии в период европейского Средневековья. Падение Византии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на Русь.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Русь между Востоком и Западом. Политика Александра Невского.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культура,  наука и техника в Средние века.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Мир за пределами Европы в Средние века.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Возвышение новых русских центров и начало собирания земель вокруг Москвы.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Эпоха Куликовской битвы. По пути Дмитрия Донского.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Междоусобная война на Руси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«Дикое поле» и Донские земли в эпоху Средневековья.</w:t>
            </w:r>
          </w:p>
        </w:tc>
      </w:tr>
      <w:tr w:rsidR="008248CC" w:rsidRPr="001162D0" w:rsidTr="008248CC">
        <w:tc>
          <w:tcPr>
            <w:tcW w:w="675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8248CC" w:rsidRPr="001162D0" w:rsidRDefault="007049D6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8248CC"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417" w:type="dxa"/>
          </w:tcPr>
          <w:p w:rsidR="008248CC" w:rsidRPr="001162D0" w:rsidRDefault="008248CC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248CC" w:rsidRPr="001162D0" w:rsidRDefault="008248CC" w:rsidP="008248CC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на тему:     «Русь Европа и Азия в Средние века»</w:t>
            </w:r>
          </w:p>
        </w:tc>
      </w:tr>
      <w:tr w:rsidR="008248CC" w:rsidRPr="001162D0" w:rsidTr="008248CC">
        <w:tc>
          <w:tcPr>
            <w:tcW w:w="9606" w:type="dxa"/>
            <w:gridSpan w:val="4"/>
          </w:tcPr>
          <w:p w:rsidR="008248CC" w:rsidRPr="001162D0" w:rsidRDefault="008248CC" w:rsidP="006F5D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Россия  и мир на рубеже нового времени (конец XV-XVIIв.) (13 часов)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417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D0136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На заре новой эпохи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417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D0136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Западная Европа: новый этап развития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417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D0136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 и первые революции в Европе.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417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D0136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Образование Русского централизованного государств.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417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D0136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Правление Ивана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D0136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в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417" w:type="dxa"/>
          </w:tcPr>
          <w:p w:rsidR="006F5D35" w:rsidRPr="001162D0" w:rsidRDefault="006F5D35" w:rsidP="00D0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D0136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Смутное время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Руси.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6F5D35" w:rsidRPr="001162D0" w:rsidRDefault="006F5D35" w:rsidP="00F13F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417" w:type="dxa"/>
          </w:tcPr>
          <w:p w:rsidR="006F5D35" w:rsidRPr="001162D0" w:rsidRDefault="006F5D35" w:rsidP="00F13F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F13F8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18" w:type="dxa"/>
          </w:tcPr>
          <w:p w:rsidR="006F5D35" w:rsidRPr="001162D0" w:rsidRDefault="006F5D35" w:rsidP="00170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417" w:type="dxa"/>
          </w:tcPr>
          <w:p w:rsidR="006F5D35" w:rsidRPr="001162D0" w:rsidRDefault="006F5D35" w:rsidP="00170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1706C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общественное развитие России в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6F5D35" w:rsidRPr="001162D0" w:rsidRDefault="006F5D35" w:rsidP="00170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417" w:type="dxa"/>
          </w:tcPr>
          <w:p w:rsidR="006F5D35" w:rsidRPr="001162D0" w:rsidRDefault="006F5D35" w:rsidP="00170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1706C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Россия накануне преобразований.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</w:tcPr>
          <w:p w:rsidR="006F5D35" w:rsidRPr="001162D0" w:rsidRDefault="006F5D35" w:rsidP="00170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417" w:type="dxa"/>
          </w:tcPr>
          <w:p w:rsidR="006F5D35" w:rsidRPr="001162D0" w:rsidRDefault="006F5D35" w:rsidP="00170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1706C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в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F5D35" w:rsidRPr="001162D0" w:rsidRDefault="006F5D35" w:rsidP="00170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1417" w:type="dxa"/>
          </w:tcPr>
          <w:p w:rsidR="006F5D35" w:rsidRPr="001162D0" w:rsidRDefault="006F5D35" w:rsidP="00170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1706C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Дон в начале Нового времени. Донские казаки.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6F5D35" w:rsidRPr="001162D0" w:rsidRDefault="006F5D35" w:rsidP="00170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417" w:type="dxa"/>
          </w:tcPr>
          <w:p w:rsidR="006F5D35" w:rsidRPr="001162D0" w:rsidRDefault="006F5D35" w:rsidP="00170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1706C4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на тему: «Россия  и мир на рубеже нового времени (конец </w:t>
            </w:r>
            <w:r w:rsidRPr="00116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1162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6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1162D0">
              <w:rPr>
                <w:rFonts w:ascii="Times New Roman" w:hAnsi="Times New Roman" w:cs="Times New Roman"/>
                <w:b/>
                <w:sz w:val="24"/>
                <w:szCs w:val="24"/>
              </w:rPr>
              <w:t>в.)»</w:t>
            </w:r>
          </w:p>
        </w:tc>
      </w:tr>
      <w:tr w:rsidR="006F5D35" w:rsidRPr="001162D0" w:rsidTr="006F5D35">
        <w:trPr>
          <w:trHeight w:val="353"/>
        </w:trPr>
        <w:tc>
          <w:tcPr>
            <w:tcW w:w="9606" w:type="dxa"/>
            <w:gridSpan w:val="4"/>
          </w:tcPr>
          <w:p w:rsidR="006F5D35" w:rsidRPr="006F5D35" w:rsidRDefault="006F5D35" w:rsidP="006F5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Россия и мир в эпоху зарождения индустриальной цивилизации. (11 часов)</w:t>
            </w:r>
          </w:p>
        </w:tc>
      </w:tr>
      <w:tr w:rsidR="006F5D35" w:rsidRPr="001162D0" w:rsidTr="001F24C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6F5D35" w:rsidRPr="001162D0" w:rsidRDefault="006F5D35" w:rsidP="00BC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FB51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 и его последствия</w:t>
            </w:r>
          </w:p>
        </w:tc>
      </w:tr>
      <w:tr w:rsidR="006F5D35" w:rsidRPr="001162D0" w:rsidTr="0058278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</w:tcPr>
          <w:p w:rsidR="006F5D35" w:rsidRPr="001162D0" w:rsidRDefault="006F5D35" w:rsidP="00BC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FB51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Эпоха просвещения и просвещенный абсолютизм</w:t>
            </w:r>
          </w:p>
        </w:tc>
      </w:tr>
      <w:tr w:rsidR="006F5D35" w:rsidRPr="001162D0" w:rsidTr="0058278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6F5D35" w:rsidRPr="001162D0" w:rsidRDefault="006F5D35" w:rsidP="00BC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FB51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Азии в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6F5D35" w:rsidRPr="001162D0" w:rsidTr="0058278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6F5D35" w:rsidRPr="001162D0" w:rsidRDefault="006F5D35" w:rsidP="00BC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FB51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Петре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</w:tr>
      <w:tr w:rsidR="006F5D35" w:rsidRPr="001162D0" w:rsidTr="0058278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6F5D35" w:rsidRPr="001162D0" w:rsidRDefault="006F5D35" w:rsidP="00BC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FB51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Россия в период дворцовых переворотов.</w:t>
            </w:r>
          </w:p>
        </w:tc>
      </w:tr>
      <w:tr w:rsidR="006F5D35" w:rsidRPr="001162D0" w:rsidTr="0058278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6F5D35" w:rsidRPr="001162D0" w:rsidRDefault="006F5D35" w:rsidP="00BC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FB51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Расцвет дворянской империи</w:t>
            </w:r>
          </w:p>
        </w:tc>
      </w:tr>
      <w:tr w:rsidR="006F5D35" w:rsidRPr="001162D0" w:rsidTr="0058278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</w:tcPr>
          <w:p w:rsidR="006F5D35" w:rsidRPr="001162D0" w:rsidRDefault="006F5D35" w:rsidP="00BC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FB51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Внешняя политика империи</w:t>
            </w:r>
          </w:p>
        </w:tc>
      </w:tr>
      <w:tr w:rsidR="006F5D35" w:rsidRPr="001162D0" w:rsidTr="0058278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</w:tcPr>
          <w:p w:rsidR="006F5D35" w:rsidRPr="001162D0" w:rsidRDefault="006F5D35" w:rsidP="00BC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FB51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Экономика и население России во второй половине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6F5D35" w:rsidRPr="001162D0" w:rsidTr="0058278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</w:tcPr>
          <w:p w:rsidR="006F5D35" w:rsidRPr="001162D0" w:rsidRDefault="006F5D35" w:rsidP="00BC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FB51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F5D35" w:rsidRPr="001162D0" w:rsidTr="0058278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</w:tcPr>
          <w:p w:rsidR="006F5D35" w:rsidRPr="001162D0" w:rsidRDefault="006F5D35" w:rsidP="00BC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FB51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Донские казаки в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F5D35" w:rsidRPr="001162D0" w:rsidTr="0058278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6F5D35" w:rsidRPr="001162D0" w:rsidRDefault="006F5D35" w:rsidP="00BC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18367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 4 на тему: «Россия и мир в эпоху зарождения индустриальной цивилизации».</w:t>
            </w:r>
          </w:p>
        </w:tc>
      </w:tr>
      <w:tr w:rsidR="006F5D35" w:rsidRPr="001162D0" w:rsidTr="009F5A3B">
        <w:tc>
          <w:tcPr>
            <w:tcW w:w="9606" w:type="dxa"/>
            <w:gridSpan w:val="4"/>
          </w:tcPr>
          <w:p w:rsidR="006F5D35" w:rsidRPr="001162D0" w:rsidRDefault="006F5D35" w:rsidP="006F5D3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Россия и мир в конце XVIII-XIXв. (18 часов)</w:t>
            </w:r>
          </w:p>
        </w:tc>
      </w:tr>
      <w:tr w:rsidR="006F5D35" w:rsidRPr="001162D0" w:rsidTr="0058278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Северной Америке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 и ее последствия для Европы.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Европа и наполеоновские войны.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 в. Отечественная война 1812г.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Россия и Священный союз. Тайные общества.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Реакция и революции в </w:t>
            </w:r>
            <w:proofErr w:type="spellStart"/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Европек</w:t>
            </w:r>
            <w:proofErr w:type="spellEnd"/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 1820-1840-х гг.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Европа: облик и противоречия промышленной эпохи.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Западного полушария в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в. Гражданская война в США.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Колониализм и кризис «традиционного общества» в странах Востока.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Николае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. Крымская война.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Воссоединение Италии и объединение Германии.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реформ Александра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 политическое развитие стран Запада  во второй половине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6F5D35" w:rsidRPr="001162D0" w:rsidTr="006D7405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Власть и оппозиция в России середины – конца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F5D35" w:rsidRPr="001162D0" w:rsidTr="00F5081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</w:tcPr>
          <w:p w:rsidR="006F5D35" w:rsidRPr="001162D0" w:rsidRDefault="006F5D35" w:rsidP="00C3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Дон и Донское казачество в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F5D35" w:rsidRPr="001162D0" w:rsidTr="00F50817">
        <w:tc>
          <w:tcPr>
            <w:tcW w:w="675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</w:tcPr>
          <w:p w:rsidR="006F5D35" w:rsidRDefault="006F5D35" w:rsidP="00C342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E6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4E5A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Наука и искусство в 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162D0">
              <w:rPr>
                <w:rFonts w:ascii="Times New Roman" w:hAnsi="Times New Roman" w:cs="Times New Roman"/>
                <w:sz w:val="24"/>
                <w:szCs w:val="24"/>
              </w:rPr>
              <w:t xml:space="preserve"> вв. Золотой век русской культуры.</w:t>
            </w:r>
          </w:p>
        </w:tc>
      </w:tr>
      <w:tr w:rsidR="006F5D35" w:rsidRPr="001162D0" w:rsidTr="00F50817">
        <w:tc>
          <w:tcPr>
            <w:tcW w:w="675" w:type="dxa"/>
          </w:tcPr>
          <w:p w:rsidR="006F5D35" w:rsidRPr="001162D0" w:rsidRDefault="006F5D35" w:rsidP="00C72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</w:tcPr>
          <w:p w:rsidR="006F5D35" w:rsidRDefault="006F5D35" w:rsidP="00C342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E6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1162D0" w:rsidRDefault="006F5D35" w:rsidP="001162D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7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работа №5 на тему: «Россия и мир в конце </w:t>
            </w:r>
            <w:r w:rsidRPr="005706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5706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706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706D1">
              <w:rPr>
                <w:rFonts w:ascii="Times New Roman" w:hAnsi="Times New Roman" w:cs="Times New Roman"/>
                <w:b/>
                <w:sz w:val="24"/>
                <w:szCs w:val="24"/>
              </w:rPr>
              <w:t>в»</w:t>
            </w:r>
          </w:p>
        </w:tc>
      </w:tr>
      <w:tr w:rsidR="006F5D35" w:rsidRPr="001162D0" w:rsidTr="006C7067">
        <w:tc>
          <w:tcPr>
            <w:tcW w:w="9606" w:type="dxa"/>
            <w:gridSpan w:val="4"/>
          </w:tcPr>
          <w:p w:rsidR="006F5D35" w:rsidRDefault="006F5D35" w:rsidP="006F5D3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6F5D35" w:rsidRPr="001162D0" w:rsidTr="00F50817">
        <w:tc>
          <w:tcPr>
            <w:tcW w:w="675" w:type="dxa"/>
          </w:tcPr>
          <w:p w:rsidR="006F5D35" w:rsidRPr="001162D0" w:rsidRDefault="006F5D35" w:rsidP="00C72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</w:tcPr>
          <w:p w:rsidR="006F5D35" w:rsidRDefault="006F5D35" w:rsidP="00470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4629F8" w:rsidRDefault="006F5D35" w:rsidP="00C6768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Повторение курса истории за 10 класс</w:t>
            </w:r>
          </w:p>
        </w:tc>
      </w:tr>
      <w:tr w:rsidR="006F5D35" w:rsidRPr="001162D0" w:rsidTr="00F50817">
        <w:tc>
          <w:tcPr>
            <w:tcW w:w="675" w:type="dxa"/>
          </w:tcPr>
          <w:p w:rsidR="006F5D35" w:rsidRPr="001162D0" w:rsidRDefault="006F5D35" w:rsidP="00C72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6F5D35" w:rsidRDefault="006F5D35" w:rsidP="00470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417" w:type="dxa"/>
          </w:tcPr>
          <w:p w:rsidR="006F5D35" w:rsidRPr="001162D0" w:rsidRDefault="006F5D35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6F5D35" w:rsidRPr="004629F8" w:rsidRDefault="006F5D35" w:rsidP="00C6768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Повторение курса истории за 10 класс</w:t>
            </w:r>
          </w:p>
        </w:tc>
      </w:tr>
    </w:tbl>
    <w:p w:rsidR="0081647D" w:rsidRDefault="0081647D" w:rsidP="00806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1647D" w:rsidSect="003743D3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79D2"/>
    <w:multiLevelType w:val="multilevel"/>
    <w:tmpl w:val="6A42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927AC"/>
    <w:multiLevelType w:val="multilevel"/>
    <w:tmpl w:val="73C8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715AF"/>
    <w:multiLevelType w:val="multilevel"/>
    <w:tmpl w:val="FCD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D0921"/>
    <w:multiLevelType w:val="multilevel"/>
    <w:tmpl w:val="C3F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F40B6"/>
    <w:multiLevelType w:val="multilevel"/>
    <w:tmpl w:val="6BE6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D0A44"/>
    <w:multiLevelType w:val="multilevel"/>
    <w:tmpl w:val="0AB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A3"/>
    <w:rsid w:val="000F3961"/>
    <w:rsid w:val="001162D0"/>
    <w:rsid w:val="00116AE3"/>
    <w:rsid w:val="001856FA"/>
    <w:rsid w:val="001915E7"/>
    <w:rsid w:val="00284186"/>
    <w:rsid w:val="002D77CD"/>
    <w:rsid w:val="003743D3"/>
    <w:rsid w:val="003829E3"/>
    <w:rsid w:val="004369A3"/>
    <w:rsid w:val="004629F8"/>
    <w:rsid w:val="005706D1"/>
    <w:rsid w:val="006A5131"/>
    <w:rsid w:val="006F5D35"/>
    <w:rsid w:val="007049D6"/>
    <w:rsid w:val="008062BD"/>
    <w:rsid w:val="0081647D"/>
    <w:rsid w:val="008248CC"/>
    <w:rsid w:val="008901A8"/>
    <w:rsid w:val="008C7430"/>
    <w:rsid w:val="0095752E"/>
    <w:rsid w:val="009C786D"/>
    <w:rsid w:val="009F7F27"/>
    <w:rsid w:val="00A86E4E"/>
    <w:rsid w:val="00B0077F"/>
    <w:rsid w:val="00BB224E"/>
    <w:rsid w:val="00BB5F80"/>
    <w:rsid w:val="00C26995"/>
    <w:rsid w:val="00C633CF"/>
    <w:rsid w:val="00C86582"/>
    <w:rsid w:val="00D97D3B"/>
    <w:rsid w:val="00F55F76"/>
    <w:rsid w:val="00F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B559-6D96-4FBD-A2DB-57C9D621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5131"/>
  </w:style>
  <w:style w:type="paragraph" w:customStyle="1" w:styleId="c11">
    <w:name w:val="c11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A5131"/>
  </w:style>
  <w:style w:type="paragraph" w:customStyle="1" w:styleId="c3">
    <w:name w:val="c3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131"/>
  </w:style>
  <w:style w:type="paragraph" w:customStyle="1" w:styleId="c56">
    <w:name w:val="c56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A5131"/>
  </w:style>
  <w:style w:type="paragraph" w:customStyle="1" w:styleId="c8">
    <w:name w:val="c8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A5131"/>
  </w:style>
  <w:style w:type="paragraph" w:customStyle="1" w:styleId="c27">
    <w:name w:val="c27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A5131"/>
  </w:style>
  <w:style w:type="paragraph" w:customStyle="1" w:styleId="c7">
    <w:name w:val="c7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A5131"/>
  </w:style>
  <w:style w:type="character" w:customStyle="1" w:styleId="c5">
    <w:name w:val="c5"/>
    <w:basedOn w:val="a0"/>
    <w:rsid w:val="006A5131"/>
  </w:style>
  <w:style w:type="character" w:customStyle="1" w:styleId="c42">
    <w:name w:val="c42"/>
    <w:basedOn w:val="a0"/>
    <w:rsid w:val="006A5131"/>
  </w:style>
  <w:style w:type="character" w:customStyle="1" w:styleId="c43">
    <w:name w:val="c43"/>
    <w:basedOn w:val="a0"/>
    <w:rsid w:val="006A5131"/>
  </w:style>
  <w:style w:type="character" w:customStyle="1" w:styleId="c59">
    <w:name w:val="c59"/>
    <w:basedOn w:val="a0"/>
    <w:rsid w:val="006A5131"/>
  </w:style>
  <w:style w:type="character" w:customStyle="1" w:styleId="c28">
    <w:name w:val="c28"/>
    <w:basedOn w:val="a0"/>
    <w:rsid w:val="006A5131"/>
  </w:style>
  <w:style w:type="character" w:customStyle="1" w:styleId="c54">
    <w:name w:val="c54"/>
    <w:basedOn w:val="a0"/>
    <w:rsid w:val="006A5131"/>
  </w:style>
  <w:style w:type="table" w:styleId="a3">
    <w:name w:val="Table Grid"/>
    <w:basedOn w:val="a1"/>
    <w:uiPriority w:val="59"/>
    <w:rsid w:val="0081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4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F7F27"/>
  </w:style>
  <w:style w:type="character" w:customStyle="1" w:styleId="eop">
    <w:name w:val="eop"/>
    <w:basedOn w:val="a0"/>
    <w:rsid w:val="009F7F27"/>
  </w:style>
  <w:style w:type="character" w:customStyle="1" w:styleId="fontstyle01">
    <w:name w:val="fontstyle01"/>
    <w:basedOn w:val="a0"/>
    <w:rsid w:val="00116A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16AE3"/>
    <w:pPr>
      <w:spacing w:after="160" w:line="259" w:lineRule="auto"/>
      <w:ind w:left="720"/>
      <w:contextualSpacing/>
    </w:pPr>
  </w:style>
  <w:style w:type="paragraph" w:styleId="a6">
    <w:name w:val="No Spacing"/>
    <w:link w:val="a7"/>
    <w:qFormat/>
    <w:rsid w:val="00BB22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11pt4">
    <w:name w:val="Основной текст (12) + 11 pt4"/>
    <w:aliases w:val="Интервал -1 pt"/>
    <w:rsid w:val="00BB224E"/>
    <w:rPr>
      <w:rFonts w:ascii="Courier New" w:eastAsia="Times New Roman" w:hAnsi="Courier New" w:cs="Courier New"/>
      <w:spacing w:val="-20"/>
      <w:sz w:val="22"/>
      <w:szCs w:val="22"/>
    </w:rPr>
  </w:style>
  <w:style w:type="character" w:customStyle="1" w:styleId="a7">
    <w:name w:val="Без интервала Знак"/>
    <w:link w:val="a6"/>
    <w:locked/>
    <w:rsid w:val="00BB224E"/>
    <w:rPr>
      <w:rFonts w:ascii="Calibri" w:eastAsia="Calibri" w:hAnsi="Calibri" w:cs="Times New Roman"/>
    </w:rPr>
  </w:style>
  <w:style w:type="character" w:customStyle="1" w:styleId="c25">
    <w:name w:val="c25"/>
    <w:basedOn w:val="a0"/>
    <w:rsid w:val="0095752E"/>
  </w:style>
  <w:style w:type="paragraph" w:customStyle="1" w:styleId="c13">
    <w:name w:val="c13"/>
    <w:basedOn w:val="a"/>
    <w:rsid w:val="009575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575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5B20-99EC-42FB-BF60-44334944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2019-11-05T15:24:00Z</dcterms:created>
  <dcterms:modified xsi:type="dcterms:W3CDTF">2021-07-09T09:40:00Z</dcterms:modified>
</cp:coreProperties>
</file>