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03" w:rsidRDefault="00634503" w:rsidP="00BD4DA5">
      <w:pPr>
        <w:ind w:right="1980"/>
        <w:jc w:val="center"/>
        <w:rPr>
          <w:b/>
          <w:sz w:val="32"/>
          <w:szCs w:val="32"/>
        </w:rPr>
      </w:pPr>
    </w:p>
    <w:p w:rsidR="000D528E" w:rsidRPr="00852C16" w:rsidRDefault="009B0520" w:rsidP="00BD4DA5">
      <w:pPr>
        <w:ind w:right="1980"/>
        <w:jc w:val="center"/>
        <w:rPr>
          <w:sz w:val="28"/>
          <w:szCs w:val="28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>
            <wp:extent cx="5793573" cy="7968673"/>
            <wp:effectExtent l="0" t="190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ад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98257" cy="797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37662" w:rsidRPr="00737662">
        <w:rPr>
          <w:b/>
          <w:sz w:val="32"/>
          <w:szCs w:val="32"/>
        </w:rPr>
        <w:t>Пояснительная записка</w:t>
      </w:r>
    </w:p>
    <w:p w:rsidR="007D0FAD" w:rsidRPr="005A2788" w:rsidRDefault="00870294" w:rsidP="00870294">
      <w:pPr>
        <w:tabs>
          <w:tab w:val="left" w:pos="714"/>
        </w:tabs>
        <w:jc w:val="both"/>
      </w:pPr>
      <w:r>
        <w:rPr>
          <w:bCs/>
        </w:rPr>
        <w:lastRenderedPageBreak/>
        <w:tab/>
      </w:r>
      <w:r w:rsidR="007D0FAD" w:rsidRPr="005A2788">
        <w:rPr>
          <w:bCs/>
        </w:rPr>
        <w:t xml:space="preserve">Внеурочная деятельность </w:t>
      </w:r>
      <w:proofErr w:type="gramStart"/>
      <w:r w:rsidR="007D0FAD" w:rsidRPr="005A2788">
        <w:rPr>
          <w:bCs/>
        </w:rPr>
        <w:t>-</w:t>
      </w:r>
      <w:r w:rsidR="007D0FAD" w:rsidRPr="005A2788">
        <w:t xml:space="preserve"> это</w:t>
      </w:r>
      <w:proofErr w:type="gramEnd"/>
      <w:r w:rsidR="007D0FAD" w:rsidRPr="005A2788">
        <w:t xml:space="preserve">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начального</w:t>
      </w:r>
      <w:r w:rsidR="00FC7188">
        <w:t xml:space="preserve"> </w:t>
      </w:r>
      <w:r w:rsidR="007D0FAD" w:rsidRPr="005A2788">
        <w:t xml:space="preserve">общего образования. 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7D0FAD">
        <w:t>об</w:t>
      </w:r>
      <w:r w:rsidR="007D0FAD" w:rsidRPr="005A2788">
        <w:t>уча</w:t>
      </w:r>
      <w:r w:rsidR="007D0FAD">
        <w:t>ю</w:t>
      </w:r>
      <w:r w:rsidR="007D0FAD" w:rsidRPr="005A2788">
        <w:t xml:space="preserve">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</w:t>
      </w:r>
      <w:r w:rsidR="007D0FAD">
        <w:t>об</w:t>
      </w:r>
      <w:r w:rsidR="007D0FAD" w:rsidRPr="005A2788">
        <w:t>уча</w:t>
      </w:r>
      <w:r w:rsidR="007D0FAD">
        <w:t>ю</w:t>
      </w:r>
      <w:r w:rsidR="007D0FAD" w:rsidRPr="005A2788">
        <w:t xml:space="preserve">щихся в содержательном досуге, их участии в самоуправлении и общественно полезной деятельности. </w:t>
      </w:r>
    </w:p>
    <w:p w:rsidR="00B44BD4" w:rsidRPr="005A2788" w:rsidRDefault="00870294" w:rsidP="00B44BD4">
      <w:pPr>
        <w:ind w:firstLine="708"/>
      </w:pPr>
      <w:r>
        <w:tab/>
      </w:r>
      <w:r w:rsidR="00B52B20" w:rsidRPr="00B52B20">
        <w:t xml:space="preserve">Реализация данного курса внеурочной деятельности осуществляется на основе обновленной материально-технической базы для формирования у обучающихся современных технологических и естественно-научных навыков центра образования </w:t>
      </w:r>
      <w:r w:rsidR="00B44BD4">
        <w:t xml:space="preserve">естественно-научной и технологической направленности </w:t>
      </w:r>
      <w:r w:rsidR="00B44BD4" w:rsidRPr="004D6FA4">
        <w:t>«Точка роста».</w:t>
      </w:r>
    </w:p>
    <w:p w:rsidR="00B44BD4" w:rsidRPr="00245D79" w:rsidRDefault="00B44BD4" w:rsidP="00B44BD4">
      <w:pPr>
        <w:pStyle w:val="1"/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45D79">
        <w:rPr>
          <w:rFonts w:ascii="Times New Roman" w:hAnsi="Times New Roman"/>
          <w:sz w:val="24"/>
          <w:szCs w:val="24"/>
        </w:rPr>
        <w:t>Рабочая програ</w:t>
      </w:r>
      <w:bookmarkStart w:id="1" w:name="__DdeLink__1191_667226547"/>
      <w:r w:rsidRPr="00245D79">
        <w:rPr>
          <w:rFonts w:ascii="Times New Roman" w:hAnsi="Times New Roman"/>
          <w:sz w:val="24"/>
          <w:szCs w:val="24"/>
        </w:rPr>
        <w:t>мма</w:t>
      </w:r>
      <w:bookmarkEnd w:id="1"/>
      <w:r w:rsidRPr="00245D79">
        <w:rPr>
          <w:rFonts w:ascii="Times New Roman" w:hAnsi="Times New Roman"/>
          <w:sz w:val="24"/>
          <w:szCs w:val="24"/>
        </w:rPr>
        <w:t xml:space="preserve"> разработана на основании следующих нормативных и методических материалов, обеспечивающих организацию образовательного процесса:</w:t>
      </w:r>
    </w:p>
    <w:p w:rsidR="00B44BD4" w:rsidRPr="00245D79" w:rsidRDefault="00B44BD4" w:rsidP="00B44BD4">
      <w:pPr>
        <w:pStyle w:val="1"/>
        <w:numPr>
          <w:ilvl w:val="0"/>
          <w:numId w:val="3"/>
        </w:numPr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45D79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</w:t>
      </w:r>
    </w:p>
    <w:p w:rsidR="00B44BD4" w:rsidRPr="00245D79" w:rsidRDefault="00B44BD4" w:rsidP="00B44BD4">
      <w:pPr>
        <w:pStyle w:val="1"/>
        <w:numPr>
          <w:ilvl w:val="0"/>
          <w:numId w:val="3"/>
        </w:numPr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45D79">
        <w:rPr>
          <w:rFonts w:ascii="Times New Roman" w:hAnsi="Times New Roman"/>
          <w:sz w:val="24"/>
          <w:szCs w:val="24"/>
        </w:rPr>
        <w:t>Федеральный закон от 26 мая 2021г. №144 – ФЗ «О внесении изменений в ФЗ «Об образовании в РФ»</w:t>
      </w:r>
    </w:p>
    <w:p w:rsidR="00B44BD4" w:rsidRPr="00245D79" w:rsidRDefault="00B44BD4" w:rsidP="00B44BD4">
      <w:pPr>
        <w:pStyle w:val="1"/>
        <w:numPr>
          <w:ilvl w:val="0"/>
          <w:numId w:val="3"/>
        </w:numPr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45D79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 от 22.03.2021 № 115 «</w:t>
      </w:r>
      <w:r w:rsidRPr="00245D79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вступает с силу с 01.09.2021г.</w:t>
      </w:r>
    </w:p>
    <w:p w:rsidR="00B44BD4" w:rsidRPr="00245D79" w:rsidRDefault="00B44BD4" w:rsidP="00B44BD4">
      <w:pPr>
        <w:pStyle w:val="1"/>
        <w:numPr>
          <w:ilvl w:val="0"/>
          <w:numId w:val="3"/>
        </w:numPr>
        <w:tabs>
          <w:tab w:val="clear" w:pos="708"/>
          <w:tab w:val="left" w:pos="0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245D79">
        <w:rPr>
          <w:rFonts w:ascii="Times New Roman" w:hAnsi="Times New Roman"/>
          <w:color w:val="auto"/>
          <w:kern w:val="2"/>
          <w:sz w:val="24"/>
          <w:szCs w:val="24"/>
          <w:lang w:eastAsia="zh-CN"/>
        </w:rPr>
        <w:t>Приказ Министерства образования и науки РФ от 31.12.2015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1897.</w:t>
      </w:r>
    </w:p>
    <w:p w:rsidR="00B44BD4" w:rsidRPr="00245D79" w:rsidRDefault="00B44BD4" w:rsidP="00B44BD4">
      <w:pPr>
        <w:pStyle w:val="1"/>
        <w:numPr>
          <w:ilvl w:val="0"/>
          <w:numId w:val="3"/>
        </w:numPr>
        <w:tabs>
          <w:tab w:val="clear" w:pos="708"/>
          <w:tab w:val="left" w:pos="0"/>
        </w:tabs>
        <w:rPr>
          <w:rFonts w:ascii="Times New Roman" w:hAnsi="Times New Roman"/>
          <w:color w:val="C00000"/>
          <w:sz w:val="24"/>
          <w:szCs w:val="24"/>
        </w:rPr>
      </w:pPr>
      <w:r w:rsidRPr="00245D79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 от 23.12.2020 № 766 "О внесении изменений в федеральный перечень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254".</w:t>
      </w:r>
    </w:p>
    <w:p w:rsidR="00B44BD4" w:rsidRPr="00245D79" w:rsidRDefault="00B44BD4" w:rsidP="00B44BD4">
      <w:pPr>
        <w:pStyle w:val="1"/>
        <w:numPr>
          <w:ilvl w:val="0"/>
          <w:numId w:val="3"/>
        </w:numPr>
        <w:tabs>
          <w:tab w:val="clear" w:pos="708"/>
          <w:tab w:val="left" w:pos="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 w:rsidRPr="00245D79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28.09.2020 № 28 (Зарегистрирован Минюстом России 18.12.2020 № 61573) 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44BD4" w:rsidRPr="00245D79" w:rsidRDefault="00B44BD4" w:rsidP="00B44BD4">
      <w:pPr>
        <w:pStyle w:val="1"/>
        <w:numPr>
          <w:ilvl w:val="0"/>
          <w:numId w:val="3"/>
        </w:numPr>
        <w:shd w:val="clear" w:color="auto" w:fill="FFFFFF" w:themeFill="background1"/>
        <w:tabs>
          <w:tab w:val="clear" w:pos="708"/>
          <w:tab w:val="left" w:pos="0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245D79">
        <w:rPr>
          <w:rFonts w:ascii="Times New Roman" w:hAnsi="Times New Roman"/>
          <w:color w:val="auto"/>
          <w:sz w:val="24"/>
          <w:szCs w:val="24"/>
        </w:rPr>
        <w:t>Устав Муниципального бюджетного общеобразовательного учреждения «</w:t>
      </w:r>
      <w:r w:rsidR="00852C16">
        <w:rPr>
          <w:rFonts w:ascii="Times New Roman" w:hAnsi="Times New Roman"/>
          <w:color w:val="auto"/>
          <w:sz w:val="24"/>
          <w:szCs w:val="24"/>
        </w:rPr>
        <w:t>Калининская средняя</w:t>
      </w:r>
      <w:r w:rsidRPr="00245D79">
        <w:rPr>
          <w:rFonts w:ascii="Times New Roman" w:hAnsi="Times New Roman"/>
          <w:color w:val="auto"/>
          <w:sz w:val="24"/>
          <w:szCs w:val="24"/>
        </w:rPr>
        <w:t xml:space="preserve"> общеобразовательная школа</w:t>
      </w:r>
      <w:r w:rsidR="00852C16">
        <w:rPr>
          <w:rFonts w:ascii="Times New Roman" w:hAnsi="Times New Roman"/>
          <w:color w:val="auto"/>
          <w:sz w:val="24"/>
          <w:szCs w:val="24"/>
        </w:rPr>
        <w:t xml:space="preserve"> № 7</w:t>
      </w:r>
      <w:r w:rsidRPr="00245D79">
        <w:rPr>
          <w:rFonts w:ascii="Times New Roman" w:hAnsi="Times New Roman"/>
          <w:color w:val="auto"/>
          <w:sz w:val="24"/>
          <w:szCs w:val="24"/>
        </w:rPr>
        <w:t>»</w:t>
      </w:r>
    </w:p>
    <w:p w:rsidR="00B44BD4" w:rsidRPr="00852C16" w:rsidRDefault="00B44BD4" w:rsidP="00852C16">
      <w:pPr>
        <w:pStyle w:val="1"/>
        <w:numPr>
          <w:ilvl w:val="0"/>
          <w:numId w:val="3"/>
        </w:numPr>
        <w:tabs>
          <w:tab w:val="clear" w:pos="708"/>
          <w:tab w:val="left" w:pos="0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245D79">
        <w:rPr>
          <w:rFonts w:ascii="Times New Roman" w:hAnsi="Times New Roman"/>
          <w:color w:val="auto"/>
          <w:sz w:val="24"/>
          <w:szCs w:val="24"/>
        </w:rPr>
        <w:t xml:space="preserve">Основная образовательная программа основного общего образования МБОУ </w:t>
      </w:r>
      <w:r w:rsidR="00BD4DA5">
        <w:rPr>
          <w:rFonts w:ascii="Times New Roman" w:hAnsi="Times New Roman"/>
          <w:color w:val="auto"/>
          <w:sz w:val="24"/>
          <w:szCs w:val="24"/>
        </w:rPr>
        <w:t>Калининской СОШ №7</w:t>
      </w:r>
      <w:r w:rsidRPr="00245D79">
        <w:rPr>
          <w:rFonts w:ascii="Times New Roman" w:hAnsi="Times New Roman"/>
          <w:color w:val="auto"/>
          <w:sz w:val="24"/>
          <w:szCs w:val="24"/>
        </w:rPr>
        <w:t xml:space="preserve"> на 2019 – 2023 учебные годы.</w:t>
      </w:r>
    </w:p>
    <w:p w:rsidR="00B44BD4" w:rsidRPr="00245D79" w:rsidRDefault="00852C16" w:rsidP="00B44BD4">
      <w:pPr>
        <w:pStyle w:val="1"/>
        <w:numPr>
          <w:ilvl w:val="0"/>
          <w:numId w:val="3"/>
        </w:numPr>
        <w:tabs>
          <w:tab w:val="clear" w:pos="708"/>
          <w:tab w:val="left" w:pos="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Калининская СОШ № 7 на 2022-2023</w:t>
      </w:r>
      <w:r w:rsidR="00B44BD4" w:rsidRPr="00245D79">
        <w:rPr>
          <w:rFonts w:ascii="Times New Roman" w:hAnsi="Times New Roman"/>
          <w:sz w:val="24"/>
          <w:szCs w:val="24"/>
        </w:rPr>
        <w:t xml:space="preserve"> учебный год в рамках федерального государственного образовательного стандарта основного общего образования.</w:t>
      </w:r>
    </w:p>
    <w:p w:rsidR="00B44BD4" w:rsidRPr="00245D79" w:rsidRDefault="00B44BD4" w:rsidP="00B44BD4">
      <w:pPr>
        <w:pStyle w:val="1"/>
        <w:tabs>
          <w:tab w:val="clear" w:pos="708"/>
          <w:tab w:val="left" w:pos="0"/>
        </w:tabs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45D79">
        <w:rPr>
          <w:rFonts w:ascii="Times New Roman" w:hAnsi="Times New Roman"/>
          <w:bCs/>
          <w:sz w:val="24"/>
          <w:szCs w:val="24"/>
        </w:rPr>
        <w:t xml:space="preserve">Положение о рабочей программе внеурочной деятельности МБОУ </w:t>
      </w:r>
      <w:r w:rsidR="00852C16">
        <w:rPr>
          <w:rFonts w:ascii="Times New Roman" w:hAnsi="Times New Roman"/>
          <w:bCs/>
          <w:sz w:val="24"/>
          <w:szCs w:val="24"/>
        </w:rPr>
        <w:t>Калининской СОШ № 7</w:t>
      </w:r>
      <w:r w:rsidRPr="00245D79">
        <w:rPr>
          <w:rFonts w:ascii="Times New Roman" w:hAnsi="Times New Roman"/>
          <w:bCs/>
          <w:sz w:val="24"/>
          <w:szCs w:val="24"/>
        </w:rPr>
        <w:t>.</w:t>
      </w:r>
    </w:p>
    <w:p w:rsidR="00B44BD4" w:rsidRPr="00245D79" w:rsidRDefault="00B44BD4" w:rsidP="00B44BD4">
      <w:pPr>
        <w:numPr>
          <w:ilvl w:val="0"/>
          <w:numId w:val="3"/>
        </w:numPr>
        <w:suppressAutoHyphens/>
        <w:jc w:val="both"/>
        <w:rPr>
          <w:kern w:val="2"/>
          <w:lang w:eastAsia="zh-CN"/>
        </w:rPr>
      </w:pPr>
      <w:r w:rsidRPr="00245D79">
        <w:t xml:space="preserve">План внеурочной деятельности МБОУ </w:t>
      </w:r>
      <w:r w:rsidR="00852C16">
        <w:t>Калининской СОШ № 7 на 2022 - 2023</w:t>
      </w:r>
      <w:r w:rsidRPr="00245D79">
        <w:t xml:space="preserve"> учебный год.</w:t>
      </w:r>
    </w:p>
    <w:p w:rsidR="00EA3145" w:rsidRDefault="007F4506" w:rsidP="00EA3145">
      <w:pPr>
        <w:spacing w:line="276" w:lineRule="auto"/>
        <w:rPr>
          <w:sz w:val="28"/>
          <w:szCs w:val="28"/>
        </w:rPr>
      </w:pPr>
      <w:r w:rsidRPr="00992DFB">
        <w:rPr>
          <w:b/>
          <w:sz w:val="28"/>
          <w:szCs w:val="28"/>
        </w:rPr>
        <w:t xml:space="preserve">Цели и задачи внеурочной деятельности </w:t>
      </w:r>
      <w:r w:rsidR="00FE225E" w:rsidRPr="00992DFB">
        <w:rPr>
          <w:b/>
          <w:sz w:val="28"/>
          <w:szCs w:val="28"/>
        </w:rPr>
        <w:t xml:space="preserve">курса </w:t>
      </w:r>
      <w:r w:rsidR="00EA3145" w:rsidRPr="00EA3145">
        <w:rPr>
          <w:b/>
          <w:sz w:val="28"/>
          <w:szCs w:val="28"/>
        </w:rPr>
        <w:t>«Ладья»</w:t>
      </w:r>
    </w:p>
    <w:p w:rsidR="005C24A8" w:rsidRDefault="00EA3145" w:rsidP="005C24A8">
      <w:pPr>
        <w:spacing w:line="276" w:lineRule="auto"/>
        <w:ind w:right="-141"/>
        <w:jc w:val="both"/>
        <w:rPr>
          <w:rFonts w:eastAsia="Calibri"/>
          <w:lang w:eastAsia="en-US"/>
        </w:rPr>
      </w:pPr>
      <w:r w:rsidRPr="001A702A">
        <w:rPr>
          <w:b/>
          <w:bCs/>
        </w:rPr>
        <w:t xml:space="preserve">Целью </w:t>
      </w:r>
      <w:r w:rsidR="005C24A8" w:rsidRPr="00B212E7">
        <w:t xml:space="preserve">формирование современных интеллектуальных и практических компетенций у обучающихся по </w:t>
      </w:r>
      <w:proofErr w:type="spellStart"/>
      <w:r w:rsidR="005C24A8" w:rsidRPr="00B212E7">
        <w:t>общеразвиваюшему</w:t>
      </w:r>
      <w:proofErr w:type="spellEnd"/>
      <w:r w:rsidR="005C24A8" w:rsidRPr="00B212E7">
        <w:t xml:space="preserve"> направлению с использованием материально-технич</w:t>
      </w:r>
      <w:r w:rsidR="005C24A8">
        <w:t>еского обеспечения зоны «Коворкинга</w:t>
      </w:r>
      <w:r w:rsidR="005C24A8" w:rsidRPr="00B212E7">
        <w:t xml:space="preserve">» </w:t>
      </w:r>
      <w:r w:rsidR="005C24A8" w:rsidRPr="008C24DD">
        <w:t>в ц</w:t>
      </w:r>
      <w:r w:rsidR="005C24A8" w:rsidRPr="008C24DD">
        <w:rPr>
          <w:rFonts w:eastAsia="Calibri"/>
          <w:lang w:eastAsia="en-US"/>
        </w:rPr>
        <w:t>ентре образования естественно-научной и технологической направленности «ТОЧКА РОСТА»</w:t>
      </w:r>
    </w:p>
    <w:p w:rsidR="00EA3145" w:rsidRPr="001A702A" w:rsidRDefault="00EA3145" w:rsidP="005C24A8">
      <w:pPr>
        <w:spacing w:line="276" w:lineRule="auto"/>
        <w:ind w:right="-141"/>
        <w:jc w:val="both"/>
      </w:pPr>
      <w:r w:rsidRPr="001A702A">
        <w:rPr>
          <w:b/>
          <w:bCs/>
        </w:rPr>
        <w:t xml:space="preserve">Задачи </w:t>
      </w:r>
      <w:r w:rsidRPr="001A702A">
        <w:t>Программы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Общие: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гармоничное развитие детей, увеличение объёма их двигательной активности,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укрепление здоровья;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обучение новым знаниям, умениям и навыкам по шахматам;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развитие интереса к самостоятельным занятиям физическими упражнениями, интеллектуально – спортивным подвижным играм, различным формам активного отдыха и досуга</w:t>
      </w:r>
    </w:p>
    <w:p w:rsidR="00EA3145" w:rsidRPr="001A702A" w:rsidRDefault="00EA3145" w:rsidP="00EA3145">
      <w:pPr>
        <w:autoSpaceDE w:val="0"/>
        <w:autoSpaceDN w:val="0"/>
        <w:adjustRightInd w:val="0"/>
        <w:rPr>
          <w:b/>
        </w:rPr>
      </w:pPr>
      <w:r w:rsidRPr="001A702A">
        <w:rPr>
          <w:b/>
        </w:rPr>
        <w:t>Образовательные: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освоение знаний о физической культуре и спорте в целом, истории развития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шахмат;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освоение базовых основ шахматной игры, возможности шахматных фигур,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особенностей их взаимодействия с использованием интеллектуально – спортивных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подвижных игр;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 xml:space="preserve">- овладение приемами </w:t>
      </w:r>
      <w:proofErr w:type="spellStart"/>
      <w:r w:rsidRPr="001A702A">
        <w:t>матования</w:t>
      </w:r>
      <w:proofErr w:type="spellEnd"/>
      <w:r w:rsidRPr="001A702A"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освоение принципов игры в дебюте, методов краткосрочного планирования действий во время партии;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обучение новым двигательным действиям средствами шахмат и использование шахматной игры в прикладных целях для увеличения двигательной активности и оздоровления;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обучение приемами методам шахматной борьбы с учетом возрастных особенностей, индивидуальных и физиологических возможностей школьников</w:t>
      </w:r>
    </w:p>
    <w:p w:rsidR="00EA3145" w:rsidRPr="001A702A" w:rsidRDefault="00EA3145" w:rsidP="00EA3145">
      <w:pPr>
        <w:autoSpaceDE w:val="0"/>
        <w:autoSpaceDN w:val="0"/>
        <w:adjustRightInd w:val="0"/>
        <w:rPr>
          <w:b/>
        </w:rPr>
      </w:pPr>
      <w:r w:rsidRPr="001A702A">
        <w:rPr>
          <w:b/>
        </w:rPr>
        <w:t>Оздоровительные: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формирование представлений об интеллектуальной и физической культуре во-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обще и о шахматах в частности;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формирование первоначальных умений само регуляции интеллектуальных,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эмоциональных и двигательных проявлений;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укрепление здоровья обучающихся, развитие основных физических качеств и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повышение функциональных возможностей их организма;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EA3145" w:rsidRPr="001A702A" w:rsidRDefault="00EA3145" w:rsidP="00EA3145">
      <w:pPr>
        <w:autoSpaceDE w:val="0"/>
        <w:autoSpaceDN w:val="0"/>
        <w:adjustRightInd w:val="0"/>
        <w:rPr>
          <w:b/>
        </w:rPr>
      </w:pPr>
      <w:r w:rsidRPr="001A702A">
        <w:rPr>
          <w:b/>
        </w:rPr>
        <w:t>Воспитательные: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приобщение к самостоятельным занятиям интеллектуальными и физическими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упражнениям, играм, и использование их в свободное время;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EA3145" w:rsidRPr="001A702A" w:rsidRDefault="00EA3145" w:rsidP="00EA3145">
      <w:pPr>
        <w:autoSpaceDE w:val="0"/>
        <w:autoSpaceDN w:val="0"/>
        <w:adjustRightInd w:val="0"/>
      </w:pPr>
      <w:r w:rsidRPr="001A702A">
        <w:t>- воспитание у детей устойчивой мотивации к интеллектуально – физкультурным занятиям.</w:t>
      </w:r>
    </w:p>
    <w:p w:rsidR="00EA3145" w:rsidRPr="00EA3145" w:rsidRDefault="00EA3145" w:rsidP="00EA3145">
      <w:pPr>
        <w:rPr>
          <w:sz w:val="28"/>
          <w:szCs w:val="28"/>
        </w:rPr>
      </w:pPr>
    </w:p>
    <w:p w:rsidR="00EA3145" w:rsidRPr="00EA3145" w:rsidRDefault="00AE12FA" w:rsidP="00EA3145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92DFB">
        <w:rPr>
          <w:b/>
          <w:sz w:val="28"/>
          <w:szCs w:val="28"/>
        </w:rPr>
        <w:t>Общая характеристика курса внеурочной деятельности</w:t>
      </w:r>
      <w:r w:rsidR="00EA3145" w:rsidRPr="00EA3145">
        <w:rPr>
          <w:b/>
          <w:sz w:val="28"/>
          <w:szCs w:val="28"/>
        </w:rPr>
        <w:t xml:space="preserve"> «Ладья»</w:t>
      </w:r>
    </w:p>
    <w:p w:rsidR="00EA3145" w:rsidRPr="001A702A" w:rsidRDefault="00EA3145" w:rsidP="00EA3145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1A702A">
        <w:rPr>
          <w:rFonts w:ascii="Times New Roman" w:hAnsi="Times New Roman"/>
          <w:sz w:val="24"/>
          <w:szCs w:val="24"/>
          <w:lang w:eastAsia="ru-RU"/>
        </w:rPr>
        <w:t>П</w:t>
      </w:r>
      <w:r w:rsidR="00FC7188">
        <w:rPr>
          <w:rFonts w:ascii="Times New Roman" w:hAnsi="Times New Roman"/>
          <w:sz w:val="24"/>
          <w:szCs w:val="24"/>
          <w:lang w:eastAsia="ru-RU"/>
        </w:rPr>
        <w:t>рограмма «Ладья</w:t>
      </w:r>
      <w:r w:rsidRPr="001A702A">
        <w:rPr>
          <w:rFonts w:ascii="Times New Roman" w:hAnsi="Times New Roman"/>
          <w:sz w:val="24"/>
          <w:szCs w:val="24"/>
          <w:lang w:eastAsia="ru-RU"/>
        </w:rPr>
        <w:t>»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Шахматы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формы волевого управления поведением.</w:t>
      </w:r>
    </w:p>
    <w:p w:rsidR="00EA3145" w:rsidRPr="001A702A" w:rsidRDefault="00EA3145" w:rsidP="00EA3145">
      <w:pPr>
        <w:pStyle w:val="ab"/>
        <w:rPr>
          <w:rFonts w:ascii="Times New Roman" w:hAnsi="Times New Roman"/>
          <w:bCs/>
          <w:sz w:val="24"/>
          <w:szCs w:val="24"/>
          <w:lang w:eastAsia="ru-RU"/>
        </w:rPr>
      </w:pPr>
      <w:r w:rsidRPr="001A702A">
        <w:rPr>
          <w:rFonts w:ascii="Times New Roman" w:hAnsi="Times New Roman"/>
          <w:sz w:val="24"/>
          <w:szCs w:val="24"/>
          <w:lang w:eastAsia="ru-RU"/>
        </w:rPr>
        <w:t>Обучение игре в шахматы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EA3145" w:rsidRPr="00EA3145" w:rsidRDefault="00EA3145" w:rsidP="00EA3145">
      <w:pPr>
        <w:pStyle w:val="ab"/>
        <w:rPr>
          <w:rFonts w:ascii="Times New Roman" w:hAnsi="Times New Roman"/>
          <w:b/>
          <w:sz w:val="24"/>
          <w:szCs w:val="24"/>
        </w:rPr>
      </w:pPr>
      <w:r w:rsidRPr="001A702A">
        <w:rPr>
          <w:rFonts w:ascii="Times New Roman" w:hAnsi="Times New Roman"/>
          <w:sz w:val="24"/>
          <w:szCs w:val="24"/>
          <w:lang w:eastAsia="ru-RU"/>
        </w:rPr>
        <w:t>Педагогическая целесообразность программы объясняется тем, что начальный курс по обучению игре в шахматы максимально прост и доступен школьникам.</w:t>
      </w:r>
    </w:p>
    <w:p w:rsidR="006C7A05" w:rsidRPr="00EA3145" w:rsidRDefault="00AE12FA" w:rsidP="00F64DC3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92DFB">
        <w:rPr>
          <w:b/>
          <w:sz w:val="28"/>
          <w:szCs w:val="28"/>
        </w:rPr>
        <w:t>Мест</w:t>
      </w:r>
      <w:r w:rsidR="0057633E">
        <w:rPr>
          <w:b/>
          <w:sz w:val="28"/>
          <w:szCs w:val="28"/>
        </w:rPr>
        <w:t>о курса</w:t>
      </w:r>
      <w:r w:rsidR="00EA3145" w:rsidRPr="00EA3145">
        <w:rPr>
          <w:b/>
          <w:sz w:val="28"/>
          <w:szCs w:val="28"/>
        </w:rPr>
        <w:t xml:space="preserve"> «Ладья»</w:t>
      </w:r>
      <w:r w:rsidRPr="00992DFB">
        <w:rPr>
          <w:b/>
          <w:sz w:val="28"/>
          <w:szCs w:val="28"/>
        </w:rPr>
        <w:t xml:space="preserve"> в плане внеурочной деятельности</w:t>
      </w:r>
      <w:r w:rsidRPr="00992DFB">
        <w:rPr>
          <w:sz w:val="28"/>
          <w:szCs w:val="28"/>
        </w:rPr>
        <w:t>.</w:t>
      </w:r>
    </w:p>
    <w:p w:rsidR="00B52B20" w:rsidRPr="00B52B20" w:rsidRDefault="00B52B20" w:rsidP="00B52B20">
      <w:pPr>
        <w:ind w:left="360"/>
        <w:rPr>
          <w:rFonts w:eastAsia="Calibri"/>
          <w:lang w:eastAsia="en-US"/>
        </w:rPr>
      </w:pPr>
      <w:r w:rsidRPr="004D6FA4">
        <w:t>Занятия проводятся в ц</w:t>
      </w:r>
      <w:r w:rsidRPr="00B52B20">
        <w:rPr>
          <w:rFonts w:eastAsia="Calibri"/>
          <w:lang w:eastAsia="en-US"/>
        </w:rPr>
        <w:t xml:space="preserve">ентре образования естественно-научной и технологической направленности «ТОЧКА РОСТА» </w:t>
      </w:r>
      <w:r>
        <w:t xml:space="preserve">в зоне коворкинга </w:t>
      </w:r>
      <w:r w:rsidRPr="004D6FA4">
        <w:t>согласно расписанию.</w:t>
      </w:r>
    </w:p>
    <w:p w:rsidR="00EA3145" w:rsidRPr="00992DFB" w:rsidRDefault="00EA3145" w:rsidP="00EA3145">
      <w:pPr>
        <w:pStyle w:val="a8"/>
        <w:ind w:left="108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3114"/>
        <w:gridCol w:w="2694"/>
        <w:gridCol w:w="2045"/>
      </w:tblGrid>
      <w:tr w:rsidR="006C7A05" w:rsidRPr="00CF57C4" w:rsidTr="006C7A05">
        <w:trPr>
          <w:trHeight w:val="838"/>
          <w:jc w:val="center"/>
        </w:trPr>
        <w:tc>
          <w:tcPr>
            <w:tcW w:w="1474" w:type="dxa"/>
          </w:tcPr>
          <w:p w:rsidR="006C7A05" w:rsidRPr="00FB7237" w:rsidRDefault="006C7A05" w:rsidP="001D1C87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FB7237">
              <w:rPr>
                <w:b/>
              </w:rPr>
              <w:t>Класс</w:t>
            </w:r>
          </w:p>
        </w:tc>
        <w:tc>
          <w:tcPr>
            <w:tcW w:w="3114" w:type="dxa"/>
          </w:tcPr>
          <w:p w:rsidR="006C7A05" w:rsidRDefault="006C7A05" w:rsidP="001D1C87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FB7237">
              <w:rPr>
                <w:b/>
              </w:rPr>
              <w:t xml:space="preserve">Количество </w:t>
            </w:r>
          </w:p>
          <w:p w:rsidR="006C7A05" w:rsidRPr="00FB7237" w:rsidRDefault="006C7A05" w:rsidP="006C7A0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FB7237">
              <w:rPr>
                <w:b/>
              </w:rPr>
              <w:t>асов</w:t>
            </w:r>
            <w:r>
              <w:rPr>
                <w:b/>
              </w:rPr>
              <w:t xml:space="preserve"> </w:t>
            </w:r>
            <w:r w:rsidRPr="00FB7237">
              <w:rPr>
                <w:b/>
              </w:rPr>
              <w:t xml:space="preserve">в неделю </w:t>
            </w:r>
          </w:p>
        </w:tc>
        <w:tc>
          <w:tcPr>
            <w:tcW w:w="2694" w:type="dxa"/>
          </w:tcPr>
          <w:p w:rsidR="006C7A05" w:rsidRDefault="006C7A05" w:rsidP="001D1C87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FB7237">
              <w:rPr>
                <w:b/>
              </w:rPr>
              <w:t xml:space="preserve">Количество </w:t>
            </w:r>
          </w:p>
          <w:p w:rsidR="006C7A05" w:rsidRPr="00FB7237" w:rsidRDefault="006C7A05" w:rsidP="001D1C87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FB7237">
              <w:rPr>
                <w:b/>
              </w:rPr>
              <w:t>учебных недель</w:t>
            </w:r>
          </w:p>
        </w:tc>
        <w:tc>
          <w:tcPr>
            <w:tcW w:w="2045" w:type="dxa"/>
          </w:tcPr>
          <w:p w:rsidR="006C7A05" w:rsidRPr="00FB7237" w:rsidRDefault="006C7A05" w:rsidP="001D1C87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FB7237">
              <w:rPr>
                <w:b/>
              </w:rPr>
              <w:t>Количество часов в год</w:t>
            </w:r>
          </w:p>
        </w:tc>
      </w:tr>
      <w:tr w:rsidR="006C7A05" w:rsidRPr="00FB7237" w:rsidTr="006C7A05">
        <w:trPr>
          <w:jc w:val="center"/>
        </w:trPr>
        <w:tc>
          <w:tcPr>
            <w:tcW w:w="1474" w:type="dxa"/>
          </w:tcPr>
          <w:p w:rsidR="006C7A05" w:rsidRPr="00FB7237" w:rsidRDefault="00493036" w:rsidP="001D1C87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4" w:type="dxa"/>
          </w:tcPr>
          <w:p w:rsidR="006C7A05" w:rsidRPr="00FB7237" w:rsidRDefault="00EA3145" w:rsidP="006C7A0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4" w:type="dxa"/>
          </w:tcPr>
          <w:p w:rsidR="006C7A05" w:rsidRPr="00FB7237" w:rsidRDefault="00493036" w:rsidP="001D1C87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45" w:type="dxa"/>
          </w:tcPr>
          <w:p w:rsidR="006C7A05" w:rsidRPr="00FB7237" w:rsidRDefault="00493036" w:rsidP="001D1C87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6C7A05" w:rsidRPr="009030D1" w:rsidRDefault="006C7A05" w:rsidP="006C7A05">
      <w:pPr>
        <w:pStyle w:val="a8"/>
        <w:ind w:left="1080"/>
        <w:jc w:val="both"/>
        <w:rPr>
          <w:b/>
          <w:sz w:val="28"/>
          <w:szCs w:val="28"/>
        </w:rPr>
      </w:pPr>
    </w:p>
    <w:p w:rsidR="004D7073" w:rsidRPr="005737FD" w:rsidRDefault="009030D1" w:rsidP="005737FD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992DFB">
        <w:rPr>
          <w:b/>
          <w:sz w:val="28"/>
        </w:rPr>
        <w:t>Формы контроля усвоения содержания</w:t>
      </w:r>
      <w:r w:rsidR="006C7A05" w:rsidRPr="00992DFB">
        <w:rPr>
          <w:b/>
          <w:sz w:val="28"/>
        </w:rPr>
        <w:t>.</w:t>
      </w:r>
    </w:p>
    <w:p w:rsidR="004D7073" w:rsidRDefault="004D7073" w:rsidP="00D02D13">
      <w:pPr>
        <w:pStyle w:val="a8"/>
        <w:ind w:left="1080"/>
        <w:jc w:val="both"/>
      </w:pPr>
      <w:r>
        <w:t xml:space="preserve">Формы отслеживания и фиксации образовательных результатов: журнал посещаемости, наблюдения педагога, решение этюдов, результативность участия в турнирах. Способы фиксации учебных результатов программы: - диплом; - грамота; - протокол соревнований. Виды контроля: </w:t>
      </w:r>
    </w:p>
    <w:p w:rsidR="004D7073" w:rsidRDefault="004D7073" w:rsidP="00D02D13">
      <w:pPr>
        <w:pStyle w:val="a8"/>
        <w:ind w:left="1080"/>
        <w:jc w:val="both"/>
      </w:pPr>
      <w:r>
        <w:t xml:space="preserve">- </w:t>
      </w:r>
      <w:r w:rsidRPr="004D7073">
        <w:rPr>
          <w:i/>
        </w:rPr>
        <w:t>Предварительный контроль</w:t>
      </w:r>
      <w:r>
        <w:t xml:space="preserve"> (проверка остаточных знаний учащихся на начало учебного года. Проводится в начале года в виде фронтального, индивидуального и группового опроса по всем видам учебной деятельности, выполнение упражнений, решение комбинаций и этюдов). </w:t>
      </w:r>
    </w:p>
    <w:p w:rsidR="004D7073" w:rsidRDefault="004D7073" w:rsidP="00D02D13">
      <w:pPr>
        <w:pStyle w:val="a8"/>
        <w:ind w:left="1080"/>
        <w:jc w:val="both"/>
      </w:pPr>
      <w:r>
        <w:t xml:space="preserve">- </w:t>
      </w:r>
      <w:r w:rsidRPr="004D7073">
        <w:rPr>
          <w:i/>
        </w:rPr>
        <w:t>Текущий контроль</w:t>
      </w:r>
      <w:r>
        <w:t xml:space="preserve"> (проводится на каждом занятии в виде проверки домашнего задания, выполнения упражнений, решения этюдов). - Тематический контроль (проводится по мере освоения каждой учебной темы. Включает фронтальный устный опрос, а также различные виды деятельности при индивидуальном и групповом опросе).</w:t>
      </w:r>
    </w:p>
    <w:p w:rsidR="00D02D13" w:rsidRDefault="004D7073" w:rsidP="00D02D13">
      <w:pPr>
        <w:pStyle w:val="a8"/>
        <w:ind w:left="1080"/>
        <w:jc w:val="both"/>
        <w:rPr>
          <w:b/>
        </w:rPr>
      </w:pPr>
      <w:r>
        <w:t xml:space="preserve"> -</w:t>
      </w:r>
      <w:r w:rsidRPr="004D7073">
        <w:rPr>
          <w:i/>
        </w:rPr>
        <w:t>Итоговый контроль</w:t>
      </w:r>
      <w:r>
        <w:t xml:space="preserve"> (заключительная проверка знаний, умений, навыков в конце учебного года. Участие в турнире, соревнованиях). Критерии оценки учебных результатов программы Работа учащихся, оценивается по результатам освоения программы (высокий, средний и низкий уровни). По предъявлению знаний, умений, навыков. Возможности практического применения в различных ситуациях - творческого использования. Высокий уровень освоения программы Учащийся демонстрирует высокую заинтересованность в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навыков. Средний уровень освоения программы Учащийся демонстрирует 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 умения и навыки. Низкий уровень освоения программы Учащийся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навыки.</w:t>
      </w:r>
    </w:p>
    <w:p w:rsidR="00686EE4" w:rsidRPr="00686EE4" w:rsidRDefault="00D02D13" w:rsidP="00686EE4">
      <w:pPr>
        <w:pStyle w:val="a8"/>
        <w:ind w:left="1080"/>
        <w:jc w:val="center"/>
        <w:rPr>
          <w:b/>
          <w:sz w:val="32"/>
          <w:szCs w:val="32"/>
        </w:rPr>
      </w:pPr>
      <w:r w:rsidRPr="00C23692">
        <w:rPr>
          <w:b/>
          <w:sz w:val="32"/>
          <w:szCs w:val="32"/>
        </w:rPr>
        <w:t>Планируемые результаты освоен</w:t>
      </w:r>
      <w:r w:rsidR="00C874DD">
        <w:rPr>
          <w:b/>
          <w:sz w:val="32"/>
          <w:szCs w:val="32"/>
        </w:rPr>
        <w:t xml:space="preserve">ия курса </w:t>
      </w:r>
      <w:r w:rsidR="00686EE4" w:rsidRPr="00EA3145">
        <w:rPr>
          <w:b/>
          <w:sz w:val="28"/>
          <w:szCs w:val="28"/>
        </w:rPr>
        <w:t>«Ладья</w:t>
      </w:r>
    </w:p>
    <w:p w:rsidR="00686EE4" w:rsidRDefault="00686EE4" w:rsidP="00D02D13">
      <w:pPr>
        <w:pStyle w:val="a8"/>
        <w:ind w:left="1080"/>
        <w:jc w:val="center"/>
      </w:pPr>
      <w:r w:rsidRPr="00686EE4">
        <w:rPr>
          <w:b/>
        </w:rPr>
        <w:t>Личностные, метапредметные и предметные результаты освоения курса внеурочной деятельности</w:t>
      </w:r>
      <w:r>
        <w:t xml:space="preserve"> </w:t>
      </w:r>
    </w:p>
    <w:p w:rsidR="00686EE4" w:rsidRPr="00686EE4" w:rsidRDefault="00686EE4" w:rsidP="00686EE4">
      <w:pPr>
        <w:pStyle w:val="a8"/>
        <w:ind w:left="1080"/>
        <w:rPr>
          <w:i/>
        </w:rPr>
      </w:pPr>
      <w:r w:rsidRPr="00686EE4">
        <w:rPr>
          <w:i/>
        </w:rPr>
        <w:t xml:space="preserve">Личностные результаты освоения программы. 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>•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. •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•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>• Формирование эстетических потребностей, ценностей и чувств.</w:t>
      </w:r>
    </w:p>
    <w:p w:rsidR="00686EE4" w:rsidRDefault="00686EE4" w:rsidP="00686EE4">
      <w:pPr>
        <w:pStyle w:val="ab"/>
      </w:pPr>
      <w:r w:rsidRPr="00686EE4">
        <w:rPr>
          <w:rFonts w:ascii="Times New Roman" w:hAnsi="Times New Roman"/>
          <w:sz w:val="24"/>
          <w:szCs w:val="24"/>
        </w:rPr>
        <w:t xml:space="preserve"> 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</w:r>
      <w:r>
        <w:t xml:space="preserve">. </w:t>
      </w:r>
    </w:p>
    <w:p w:rsidR="00686EE4" w:rsidRDefault="00686EE4" w:rsidP="00686EE4">
      <w:pPr>
        <w:pStyle w:val="a8"/>
        <w:ind w:left="1080"/>
      </w:pPr>
      <w:r w:rsidRPr="00686EE4">
        <w:rPr>
          <w:b/>
          <w:i/>
        </w:rPr>
        <w:t>Метапредметные результаты освоения программы</w:t>
      </w:r>
      <w:r>
        <w:t xml:space="preserve">. 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>• Овладение способностью принимать и сохранять цели и задачи учебной деятельности, поиска средств её осуществления.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 • Освоение способов решения проблем творческого и поискового характера.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 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 • Формирование умения понимать причины успеха/неуспеха учебной деятельности и способности конструктивно действовать даже в ситуациях неуспеха. 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•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•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686EE4" w:rsidRPr="00686EE4" w:rsidRDefault="00686EE4" w:rsidP="00686EE4">
      <w:pPr>
        <w:rPr>
          <w:b/>
        </w:rPr>
      </w:pPr>
      <w:r w:rsidRPr="00686EE4">
        <w:rPr>
          <w:b/>
        </w:rPr>
        <w:t xml:space="preserve">Предметные результаты освоения программы 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>
        <w:t xml:space="preserve">. </w:t>
      </w:r>
      <w:r w:rsidRPr="00686EE4">
        <w:rPr>
          <w:rFonts w:ascii="Times New Roman" w:hAnsi="Times New Roman"/>
          <w:sz w:val="24"/>
          <w:szCs w:val="24"/>
        </w:rPr>
        <w:t xml:space="preserve">•Знать шахматные термины: белое и чёрное поле, горизонталь, вертикаль, диагональ, центр. Правильно определять и называть белые, чёрные шахматные фигуры; </w:t>
      </w:r>
      <w:r w:rsidR="00BD4DA5">
        <w:rPr>
          <w:rFonts w:ascii="Times New Roman" w:hAnsi="Times New Roman"/>
          <w:sz w:val="24"/>
          <w:szCs w:val="24"/>
        </w:rPr>
        <w:t>п</w:t>
      </w:r>
      <w:r w:rsidRPr="00686EE4">
        <w:rPr>
          <w:rFonts w:ascii="Times New Roman" w:hAnsi="Times New Roman"/>
          <w:sz w:val="24"/>
          <w:szCs w:val="24"/>
        </w:rPr>
        <w:t>равильно расставлять фигуры перед игрой</w:t>
      </w:r>
      <w:proofErr w:type="gramStart"/>
      <w:r w:rsidRPr="00686EE4">
        <w:rPr>
          <w:rFonts w:ascii="Times New Roman" w:hAnsi="Times New Roman"/>
          <w:sz w:val="24"/>
          <w:szCs w:val="24"/>
        </w:rPr>
        <w:t>; Сравнивать</w:t>
      </w:r>
      <w:proofErr w:type="gramEnd"/>
      <w:r w:rsidRPr="00686EE4">
        <w:rPr>
          <w:rFonts w:ascii="Times New Roman" w:hAnsi="Times New Roman"/>
          <w:sz w:val="24"/>
          <w:szCs w:val="24"/>
        </w:rPr>
        <w:t>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 4 • 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686EE4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 • Основные тактические приемы; что означают термины: дебют, миттельшпиль, эндшпиль, темп, оппозиция, ключевые поля.</w:t>
      </w:r>
    </w:p>
    <w:p w:rsidR="00C41001" w:rsidRPr="00686EE4" w:rsidRDefault="00686EE4" w:rsidP="00686EE4">
      <w:pPr>
        <w:pStyle w:val="ab"/>
        <w:rPr>
          <w:rFonts w:ascii="Times New Roman" w:hAnsi="Times New Roman"/>
          <w:sz w:val="24"/>
          <w:szCs w:val="24"/>
        </w:rPr>
      </w:pPr>
      <w:r w:rsidRPr="00686EE4">
        <w:rPr>
          <w:rFonts w:ascii="Times New Roman" w:hAnsi="Times New Roman"/>
          <w:sz w:val="24"/>
          <w:szCs w:val="24"/>
        </w:rPr>
        <w:t xml:space="preserve"> • 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:rsidR="00C41001" w:rsidRPr="005737FD" w:rsidRDefault="00C41001" w:rsidP="005737FD">
      <w:pPr>
        <w:jc w:val="center"/>
        <w:rPr>
          <w:b/>
          <w:sz w:val="32"/>
          <w:szCs w:val="32"/>
        </w:rPr>
      </w:pPr>
      <w:r w:rsidRPr="00C41001">
        <w:rPr>
          <w:b/>
          <w:sz w:val="32"/>
          <w:szCs w:val="32"/>
        </w:rPr>
        <w:t xml:space="preserve">Содержание курса </w:t>
      </w:r>
      <w:r w:rsidR="00686EE4" w:rsidRPr="00EA3145">
        <w:rPr>
          <w:b/>
          <w:sz w:val="28"/>
          <w:szCs w:val="28"/>
        </w:rPr>
        <w:t>«Ладья</w:t>
      </w:r>
      <w:r w:rsidR="0057633E">
        <w:rPr>
          <w:b/>
          <w:sz w:val="28"/>
          <w:szCs w:val="28"/>
        </w:rPr>
        <w:t>»</w:t>
      </w:r>
    </w:p>
    <w:tbl>
      <w:tblPr>
        <w:tblStyle w:val="aa"/>
        <w:tblW w:w="5194" w:type="pct"/>
        <w:jc w:val="center"/>
        <w:tblLook w:val="04A0" w:firstRow="1" w:lastRow="0" w:firstColumn="1" w:lastColumn="0" w:noHBand="0" w:noVBand="1"/>
      </w:tblPr>
      <w:tblGrid>
        <w:gridCol w:w="666"/>
        <w:gridCol w:w="2247"/>
        <w:gridCol w:w="1398"/>
        <w:gridCol w:w="3630"/>
        <w:gridCol w:w="7772"/>
      </w:tblGrid>
      <w:tr w:rsidR="00C41001" w:rsidRPr="005B18A8" w:rsidTr="00FC7188">
        <w:trPr>
          <w:jc w:val="center"/>
        </w:trPr>
        <w:tc>
          <w:tcPr>
            <w:tcW w:w="212" w:type="pct"/>
          </w:tcPr>
          <w:p w:rsidR="00C41001" w:rsidRPr="005B18A8" w:rsidRDefault="00C41001" w:rsidP="001D1C87">
            <w:pPr>
              <w:jc w:val="center"/>
              <w:rPr>
                <w:b/>
                <w:i/>
              </w:rPr>
            </w:pPr>
            <w:r w:rsidRPr="005B18A8">
              <w:rPr>
                <w:b/>
                <w:i/>
              </w:rPr>
              <w:t>№ п/п</w:t>
            </w:r>
          </w:p>
        </w:tc>
        <w:tc>
          <w:tcPr>
            <w:tcW w:w="715" w:type="pct"/>
          </w:tcPr>
          <w:p w:rsidR="00C41001" w:rsidRPr="005B18A8" w:rsidRDefault="00C41001" w:rsidP="001D1C87">
            <w:pPr>
              <w:jc w:val="center"/>
              <w:rPr>
                <w:b/>
                <w:i/>
              </w:rPr>
            </w:pPr>
            <w:r w:rsidRPr="005B18A8">
              <w:rPr>
                <w:b/>
                <w:i/>
              </w:rPr>
              <w:t>Раздел</w:t>
            </w:r>
          </w:p>
        </w:tc>
        <w:tc>
          <w:tcPr>
            <w:tcW w:w="445" w:type="pct"/>
          </w:tcPr>
          <w:p w:rsidR="00C41001" w:rsidRPr="005B18A8" w:rsidRDefault="00C41001" w:rsidP="001D1C87">
            <w:pPr>
              <w:jc w:val="center"/>
              <w:rPr>
                <w:b/>
                <w:i/>
              </w:rPr>
            </w:pPr>
            <w:r w:rsidRPr="005B18A8">
              <w:rPr>
                <w:b/>
                <w:bCs/>
                <w:i/>
              </w:rPr>
              <w:t>Кол-во часов</w:t>
            </w:r>
          </w:p>
        </w:tc>
        <w:tc>
          <w:tcPr>
            <w:tcW w:w="1155" w:type="pct"/>
          </w:tcPr>
          <w:p w:rsidR="00C41001" w:rsidRPr="005B18A8" w:rsidRDefault="00C41001" w:rsidP="001D1C87">
            <w:pPr>
              <w:jc w:val="center"/>
              <w:rPr>
                <w:b/>
                <w:i/>
              </w:rPr>
            </w:pPr>
            <w:r w:rsidRPr="005B18A8">
              <w:rPr>
                <w:b/>
                <w:bCs/>
                <w:i/>
              </w:rPr>
              <w:t>Формы организации учебных</w:t>
            </w:r>
          </w:p>
          <w:p w:rsidR="00C41001" w:rsidRPr="005B18A8" w:rsidRDefault="00C41001" w:rsidP="001D1C87">
            <w:pPr>
              <w:jc w:val="center"/>
              <w:rPr>
                <w:b/>
                <w:i/>
              </w:rPr>
            </w:pPr>
            <w:r w:rsidRPr="005B18A8">
              <w:rPr>
                <w:b/>
                <w:bCs/>
                <w:i/>
              </w:rPr>
              <w:t>занятия</w:t>
            </w:r>
          </w:p>
        </w:tc>
        <w:tc>
          <w:tcPr>
            <w:tcW w:w="2473" w:type="pct"/>
          </w:tcPr>
          <w:p w:rsidR="00C41001" w:rsidRPr="005B18A8" w:rsidRDefault="00C41001" w:rsidP="001D1C87">
            <w:pPr>
              <w:jc w:val="center"/>
              <w:rPr>
                <w:b/>
                <w:i/>
              </w:rPr>
            </w:pPr>
            <w:r w:rsidRPr="005B18A8">
              <w:rPr>
                <w:b/>
                <w:bCs/>
                <w:i/>
              </w:rPr>
              <w:t>Виды учебной деятельности</w:t>
            </w:r>
          </w:p>
          <w:p w:rsidR="00C41001" w:rsidRPr="005B18A8" w:rsidRDefault="00C41001" w:rsidP="001D1C87">
            <w:pPr>
              <w:jc w:val="center"/>
              <w:rPr>
                <w:b/>
                <w:i/>
              </w:rPr>
            </w:pPr>
            <w:r w:rsidRPr="005B18A8">
              <w:rPr>
                <w:b/>
                <w:bCs/>
                <w:i/>
              </w:rPr>
              <w:t>обучающихся</w:t>
            </w:r>
          </w:p>
        </w:tc>
      </w:tr>
      <w:tr w:rsidR="00C41001" w:rsidRPr="005B18A8" w:rsidTr="00FC7188">
        <w:trPr>
          <w:jc w:val="center"/>
        </w:trPr>
        <w:tc>
          <w:tcPr>
            <w:tcW w:w="212" w:type="pct"/>
          </w:tcPr>
          <w:p w:rsidR="00C41001" w:rsidRPr="005B18A8" w:rsidRDefault="00C265E6" w:rsidP="001D1C87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:rsidR="00C41001" w:rsidRPr="00C265E6" w:rsidRDefault="00C265E6" w:rsidP="004F773A">
            <w:r w:rsidRPr="00C265E6">
              <w:rPr>
                <w:b/>
              </w:rPr>
              <w:t xml:space="preserve">Шахматная партия. Три стадии шахматной партии.     </w:t>
            </w:r>
          </w:p>
        </w:tc>
        <w:tc>
          <w:tcPr>
            <w:tcW w:w="445" w:type="pct"/>
          </w:tcPr>
          <w:p w:rsidR="00C41001" w:rsidRPr="005B18A8" w:rsidRDefault="00C265E6" w:rsidP="001D1C87">
            <w:pPr>
              <w:jc w:val="center"/>
            </w:pPr>
            <w:r>
              <w:t>5</w:t>
            </w:r>
          </w:p>
        </w:tc>
        <w:tc>
          <w:tcPr>
            <w:tcW w:w="1155" w:type="pct"/>
          </w:tcPr>
          <w:p w:rsidR="00C41001" w:rsidRPr="004D280F" w:rsidRDefault="004D280F" w:rsidP="00D5474F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4D280F">
              <w:rPr>
                <w:color w:val="333333"/>
              </w:rPr>
              <w:t>Практикум, лекция, беседа,</w:t>
            </w:r>
          </w:p>
        </w:tc>
        <w:tc>
          <w:tcPr>
            <w:tcW w:w="2473" w:type="pct"/>
          </w:tcPr>
          <w:p w:rsidR="00C41001" w:rsidRDefault="00F03444" w:rsidP="00FC7188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F03444">
              <w:rPr>
                <w:bCs/>
                <w:i/>
                <w:iCs/>
                <w:shd w:val="clear" w:color="auto" w:fill="FFFFFF"/>
              </w:rPr>
              <w:t>С</w:t>
            </w:r>
            <w:r w:rsidRPr="00F03444">
              <w:rPr>
                <w:bCs/>
                <w:iCs/>
              </w:rPr>
              <w:t>пособность принимать и сохранять учебную цель и задачу, планировать ее реализацию</w:t>
            </w:r>
          </w:p>
          <w:p w:rsidR="00F03444" w:rsidRPr="00DD255D" w:rsidRDefault="00F03444" w:rsidP="00FC7188">
            <w:pPr>
              <w:rPr>
                <w:rFonts w:eastAsia="Calibri"/>
              </w:rPr>
            </w:pPr>
            <w:r w:rsidRPr="00F03444">
              <w:rPr>
                <w:rStyle w:val="ac"/>
                <w:rFonts w:ascii="Times New Roman" w:hAnsi="Times New Roman"/>
              </w:rPr>
              <w:t>Умение с помощью педагога и самостоятель</w:t>
            </w:r>
            <w:r>
              <w:rPr>
                <w:rStyle w:val="ac"/>
                <w:rFonts w:ascii="Times New Roman" w:hAnsi="Times New Roman"/>
              </w:rPr>
              <w:t xml:space="preserve">но </w:t>
            </w:r>
            <w:r w:rsidRPr="00F03444">
              <w:rPr>
                <w:rStyle w:val="ac"/>
                <w:rFonts w:ascii="Times New Roman" w:hAnsi="Times New Roman"/>
              </w:rPr>
              <w:t>выделять и формулировать познавательную цель деятельности в области шахматной игры;</w:t>
            </w:r>
          </w:p>
        </w:tc>
      </w:tr>
      <w:tr w:rsidR="00F74A3E" w:rsidRPr="005B18A8" w:rsidTr="00FC7188">
        <w:trPr>
          <w:jc w:val="center"/>
        </w:trPr>
        <w:tc>
          <w:tcPr>
            <w:tcW w:w="212" w:type="pct"/>
          </w:tcPr>
          <w:p w:rsidR="00F74A3E" w:rsidRPr="005B18A8" w:rsidRDefault="00C265E6" w:rsidP="001D1C87">
            <w:pPr>
              <w:jc w:val="center"/>
            </w:pPr>
            <w:r>
              <w:t>2</w:t>
            </w:r>
          </w:p>
        </w:tc>
        <w:tc>
          <w:tcPr>
            <w:tcW w:w="715" w:type="pct"/>
          </w:tcPr>
          <w:p w:rsidR="00F74A3E" w:rsidRPr="00C265E6" w:rsidRDefault="00C265E6" w:rsidP="004F773A">
            <w:r w:rsidRPr="00C265E6">
              <w:t xml:space="preserve"> </w:t>
            </w:r>
            <w:r w:rsidRPr="00C265E6">
              <w:rPr>
                <w:b/>
              </w:rPr>
              <w:t xml:space="preserve">Основы дебюта.     </w:t>
            </w:r>
          </w:p>
        </w:tc>
        <w:tc>
          <w:tcPr>
            <w:tcW w:w="445" w:type="pct"/>
          </w:tcPr>
          <w:p w:rsidR="00F74A3E" w:rsidRPr="005B18A8" w:rsidRDefault="00C265E6" w:rsidP="001D1C87">
            <w:pPr>
              <w:jc w:val="center"/>
            </w:pPr>
            <w:r>
              <w:t>13</w:t>
            </w:r>
          </w:p>
        </w:tc>
        <w:tc>
          <w:tcPr>
            <w:tcW w:w="1155" w:type="pct"/>
          </w:tcPr>
          <w:p w:rsidR="00F74A3E" w:rsidRPr="005B18A8" w:rsidRDefault="00D5474F" w:rsidP="00D5474F">
            <w:r>
              <w:rPr>
                <w:color w:val="333333"/>
              </w:rPr>
              <w:t>Т</w:t>
            </w:r>
            <w:r w:rsidRPr="004D280F">
              <w:rPr>
                <w:color w:val="333333"/>
              </w:rPr>
              <w:t>урнир, лекция</w:t>
            </w:r>
            <w:r w:rsidR="004D280F" w:rsidRPr="004D280F">
              <w:rPr>
                <w:color w:val="333333"/>
              </w:rPr>
              <w:t>, беседа</w:t>
            </w:r>
          </w:p>
        </w:tc>
        <w:tc>
          <w:tcPr>
            <w:tcW w:w="2473" w:type="pct"/>
          </w:tcPr>
          <w:p w:rsidR="00F74A3E" w:rsidRPr="00DD255D" w:rsidRDefault="00F03444" w:rsidP="00FC7188">
            <w:pPr>
              <w:shd w:val="clear" w:color="auto" w:fill="FFFFFF"/>
              <w:jc w:val="both"/>
            </w:pPr>
            <w:r>
              <w:t>Находить компромиссы и общие решения, разрешать конфликты на основе согласования различных позиций;</w:t>
            </w:r>
          </w:p>
        </w:tc>
      </w:tr>
      <w:tr w:rsidR="00686EE4" w:rsidRPr="005B18A8" w:rsidTr="00FC7188">
        <w:trPr>
          <w:jc w:val="center"/>
        </w:trPr>
        <w:tc>
          <w:tcPr>
            <w:tcW w:w="212" w:type="pct"/>
          </w:tcPr>
          <w:p w:rsidR="00686EE4" w:rsidRPr="005B18A8" w:rsidRDefault="00C265E6" w:rsidP="001D1C87">
            <w:pPr>
              <w:jc w:val="center"/>
            </w:pPr>
            <w:r>
              <w:t>3</w:t>
            </w:r>
          </w:p>
        </w:tc>
        <w:tc>
          <w:tcPr>
            <w:tcW w:w="715" w:type="pct"/>
          </w:tcPr>
          <w:p w:rsidR="00686EE4" w:rsidRPr="00C265E6" w:rsidRDefault="004F773A" w:rsidP="004F773A">
            <w:r w:rsidRPr="00C265E6">
              <w:t xml:space="preserve"> </w:t>
            </w:r>
            <w:r w:rsidR="00C265E6" w:rsidRPr="00C265E6">
              <w:rPr>
                <w:b/>
              </w:rPr>
              <w:t xml:space="preserve">Основы миттельшпиля.     </w:t>
            </w:r>
          </w:p>
        </w:tc>
        <w:tc>
          <w:tcPr>
            <w:tcW w:w="445" w:type="pct"/>
          </w:tcPr>
          <w:p w:rsidR="00686EE4" w:rsidRPr="005B18A8" w:rsidRDefault="00C265E6" w:rsidP="001D1C87">
            <w:pPr>
              <w:jc w:val="center"/>
            </w:pPr>
            <w:r>
              <w:t>5</w:t>
            </w:r>
          </w:p>
        </w:tc>
        <w:tc>
          <w:tcPr>
            <w:tcW w:w="1155" w:type="pct"/>
          </w:tcPr>
          <w:p w:rsidR="00686EE4" w:rsidRPr="005B18A8" w:rsidRDefault="004D280F" w:rsidP="00D5474F">
            <w:r w:rsidRPr="004D280F">
              <w:rPr>
                <w:color w:val="333333"/>
              </w:rPr>
              <w:t>Практикум</w:t>
            </w:r>
          </w:p>
        </w:tc>
        <w:tc>
          <w:tcPr>
            <w:tcW w:w="2473" w:type="pct"/>
          </w:tcPr>
          <w:p w:rsidR="00F03444" w:rsidRDefault="00F03444" w:rsidP="00FC7188">
            <w:pPr>
              <w:shd w:val="clear" w:color="auto" w:fill="FFFFFF"/>
            </w:pPr>
            <w:r>
              <w:t>Овладение способом структурирования шахматных знаний;</w:t>
            </w:r>
          </w:p>
          <w:p w:rsidR="00686EE4" w:rsidRPr="005B18A8" w:rsidRDefault="00DD255D" w:rsidP="00FC7188">
            <w:pPr>
              <w:shd w:val="clear" w:color="auto" w:fill="FFFFFF"/>
              <w:jc w:val="both"/>
            </w:pPr>
            <w:r w:rsidRPr="00DD255D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DD255D">
              <w:rPr>
                <w:rStyle w:val="ac"/>
                <w:rFonts w:ascii="Times New Roman" w:hAnsi="Times New Roman"/>
              </w:rPr>
              <w:t>Умение донести свою позицию до других</w:t>
            </w:r>
          </w:p>
        </w:tc>
      </w:tr>
      <w:tr w:rsidR="004F773A" w:rsidRPr="005B18A8" w:rsidTr="00FC7188">
        <w:trPr>
          <w:jc w:val="center"/>
        </w:trPr>
        <w:tc>
          <w:tcPr>
            <w:tcW w:w="212" w:type="pct"/>
          </w:tcPr>
          <w:p w:rsidR="004F773A" w:rsidRPr="005B18A8" w:rsidRDefault="00C265E6" w:rsidP="004F773A">
            <w:pPr>
              <w:jc w:val="center"/>
            </w:pPr>
            <w:r>
              <w:t>4</w:t>
            </w:r>
          </w:p>
        </w:tc>
        <w:tc>
          <w:tcPr>
            <w:tcW w:w="715" w:type="pct"/>
          </w:tcPr>
          <w:p w:rsidR="004F773A" w:rsidRPr="00C265E6" w:rsidRDefault="004F773A" w:rsidP="004F773A">
            <w:r w:rsidRPr="00C265E6">
              <w:t xml:space="preserve"> </w:t>
            </w:r>
            <w:r w:rsidR="00C265E6" w:rsidRPr="00C265E6">
              <w:rPr>
                <w:b/>
              </w:rPr>
              <w:t xml:space="preserve">Основы эндшпиля.     </w:t>
            </w:r>
            <w:r w:rsidRPr="00C265E6">
              <w:t xml:space="preserve">    </w:t>
            </w:r>
          </w:p>
        </w:tc>
        <w:tc>
          <w:tcPr>
            <w:tcW w:w="445" w:type="pct"/>
          </w:tcPr>
          <w:p w:rsidR="004F773A" w:rsidRPr="005B18A8" w:rsidRDefault="00C265E6" w:rsidP="004F773A">
            <w:pPr>
              <w:jc w:val="center"/>
            </w:pPr>
            <w:r>
              <w:t>9</w:t>
            </w:r>
          </w:p>
        </w:tc>
        <w:tc>
          <w:tcPr>
            <w:tcW w:w="1155" w:type="pct"/>
          </w:tcPr>
          <w:p w:rsidR="004F773A" w:rsidRPr="005B18A8" w:rsidRDefault="00D5474F" w:rsidP="00D5474F">
            <w:r>
              <w:rPr>
                <w:color w:val="333333"/>
              </w:rPr>
              <w:t>К</w:t>
            </w:r>
            <w:r w:rsidR="004D280F" w:rsidRPr="004D280F">
              <w:rPr>
                <w:color w:val="333333"/>
              </w:rPr>
              <w:t>онтрольная работа. сеанс</w:t>
            </w:r>
            <w:r>
              <w:rPr>
                <w:color w:val="333333"/>
              </w:rPr>
              <w:t xml:space="preserve"> одновременной И</w:t>
            </w:r>
            <w:r w:rsidR="004D280F" w:rsidRPr="004D280F">
              <w:rPr>
                <w:color w:val="333333"/>
              </w:rPr>
              <w:t>гры,</w:t>
            </w:r>
            <w:r w:rsidR="00BD4DA5">
              <w:rPr>
                <w:color w:val="333333"/>
              </w:rPr>
              <w:t xml:space="preserve"> </w:t>
            </w:r>
            <w:r w:rsidR="004D280F" w:rsidRPr="004D280F">
              <w:rPr>
                <w:color w:val="333333"/>
              </w:rPr>
              <w:t>турнир,</w:t>
            </w:r>
            <w:r w:rsidR="00A83B3B">
              <w:rPr>
                <w:color w:val="333333"/>
              </w:rPr>
              <w:t xml:space="preserve"> </w:t>
            </w:r>
            <w:proofErr w:type="gramStart"/>
            <w:r w:rsidR="004D280F" w:rsidRPr="004D280F">
              <w:rPr>
                <w:color w:val="333333"/>
              </w:rPr>
              <w:t>блиц-турнир</w:t>
            </w:r>
            <w:proofErr w:type="gramEnd"/>
            <w:r>
              <w:rPr>
                <w:color w:val="333333"/>
              </w:rPr>
              <w:t>.</w:t>
            </w:r>
          </w:p>
        </w:tc>
        <w:tc>
          <w:tcPr>
            <w:tcW w:w="2473" w:type="pct"/>
          </w:tcPr>
          <w:p w:rsidR="00DD255D" w:rsidRDefault="007F3AC4" w:rsidP="00FC7188">
            <w:pPr>
              <w:shd w:val="clear" w:color="auto" w:fill="FFFFFF"/>
              <w:jc w:val="both"/>
            </w:pPr>
            <w:r>
              <w:t>У</w:t>
            </w:r>
            <w:r w:rsidR="00DD255D">
              <w:t>мение строить логические цепи рассуждений; умение анализировать результат своих действий;</w:t>
            </w:r>
          </w:p>
          <w:p w:rsidR="004F773A" w:rsidRPr="005B18A8" w:rsidRDefault="007F3AC4" w:rsidP="00FC7188">
            <w:pPr>
              <w:shd w:val="clear" w:color="auto" w:fill="FFFFFF"/>
              <w:jc w:val="both"/>
            </w:pPr>
            <w:r>
              <w:rPr>
                <w:b/>
                <w:bCs/>
                <w:i/>
                <w:iCs/>
                <w:shd w:val="clear" w:color="auto" w:fill="FFFFFF"/>
              </w:rPr>
              <w:t>А</w:t>
            </w:r>
            <w:r w:rsidR="00DD255D">
              <w:t>декватно передавать информацию и отображать предметное содержание и условия деятельности в речи.</w:t>
            </w:r>
          </w:p>
        </w:tc>
      </w:tr>
      <w:tr w:rsidR="004F773A" w:rsidRPr="005B18A8" w:rsidTr="00FC7188">
        <w:trPr>
          <w:jc w:val="center"/>
        </w:trPr>
        <w:tc>
          <w:tcPr>
            <w:tcW w:w="212" w:type="pct"/>
          </w:tcPr>
          <w:p w:rsidR="004F773A" w:rsidRPr="005B18A8" w:rsidRDefault="00C265E6" w:rsidP="004F773A">
            <w:pPr>
              <w:jc w:val="center"/>
            </w:pPr>
            <w:r>
              <w:t>5</w:t>
            </w:r>
          </w:p>
        </w:tc>
        <w:tc>
          <w:tcPr>
            <w:tcW w:w="715" w:type="pct"/>
          </w:tcPr>
          <w:p w:rsidR="004F773A" w:rsidRPr="00C265E6" w:rsidRDefault="00C265E6" w:rsidP="004F773A">
            <w:r w:rsidRPr="00C265E6">
              <w:rPr>
                <w:b/>
              </w:rPr>
              <w:t xml:space="preserve">Обобщение.     </w:t>
            </w:r>
            <w:r w:rsidR="004F773A" w:rsidRPr="00C265E6">
              <w:t xml:space="preserve">   </w:t>
            </w:r>
          </w:p>
        </w:tc>
        <w:tc>
          <w:tcPr>
            <w:tcW w:w="445" w:type="pct"/>
          </w:tcPr>
          <w:p w:rsidR="004F773A" w:rsidRPr="005B18A8" w:rsidRDefault="001A2467" w:rsidP="00C265E6">
            <w:r>
              <w:t>2</w:t>
            </w:r>
          </w:p>
        </w:tc>
        <w:tc>
          <w:tcPr>
            <w:tcW w:w="1155" w:type="pct"/>
          </w:tcPr>
          <w:p w:rsidR="004D280F" w:rsidRPr="004D280F" w:rsidRDefault="00D5474F" w:rsidP="00D5474F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А</w:t>
            </w:r>
            <w:r w:rsidR="004D280F" w:rsidRPr="004D280F">
              <w:rPr>
                <w:color w:val="333333"/>
              </w:rPr>
              <w:t>нализ партий, консультационная партия</w:t>
            </w:r>
            <w:r w:rsidR="004D280F">
              <w:rPr>
                <w:color w:val="333333"/>
              </w:rPr>
              <w:t>.</w:t>
            </w:r>
          </w:p>
          <w:p w:rsidR="004F773A" w:rsidRPr="005B18A8" w:rsidRDefault="004F773A" w:rsidP="00D5474F"/>
        </w:tc>
        <w:tc>
          <w:tcPr>
            <w:tcW w:w="2473" w:type="pct"/>
          </w:tcPr>
          <w:p w:rsidR="004F773A" w:rsidRPr="005B18A8" w:rsidRDefault="00DD255D" w:rsidP="005737FD">
            <w:pPr>
              <w:shd w:val="clear" w:color="auto" w:fill="FFFFFF"/>
              <w:spacing w:line="276" w:lineRule="auto"/>
              <w:jc w:val="both"/>
            </w:pPr>
            <w:r w:rsidRPr="00DD255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</w:t>
            </w:r>
            <w:r w:rsidRPr="00DD255D">
              <w:rPr>
                <w:bCs/>
                <w:iCs/>
              </w:rPr>
              <w:t>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выполнение.</w:t>
            </w:r>
          </w:p>
        </w:tc>
      </w:tr>
      <w:tr w:rsidR="00B44BD4" w:rsidRPr="005B18A8" w:rsidTr="00FC7188">
        <w:trPr>
          <w:jc w:val="center"/>
        </w:trPr>
        <w:tc>
          <w:tcPr>
            <w:tcW w:w="212" w:type="pct"/>
          </w:tcPr>
          <w:p w:rsidR="00B44BD4" w:rsidRDefault="00B44BD4" w:rsidP="004F773A">
            <w:pPr>
              <w:jc w:val="center"/>
            </w:pPr>
            <w:r>
              <w:t xml:space="preserve">6 </w:t>
            </w:r>
          </w:p>
        </w:tc>
        <w:tc>
          <w:tcPr>
            <w:tcW w:w="715" w:type="pct"/>
          </w:tcPr>
          <w:p w:rsidR="00B44BD4" w:rsidRPr="00C265E6" w:rsidRDefault="00B44BD4" w:rsidP="004F773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45" w:type="pct"/>
          </w:tcPr>
          <w:p w:rsidR="00B44BD4" w:rsidRDefault="00B44BD4" w:rsidP="00C265E6">
            <w:r>
              <w:t>34</w:t>
            </w:r>
          </w:p>
        </w:tc>
        <w:tc>
          <w:tcPr>
            <w:tcW w:w="1155" w:type="pct"/>
          </w:tcPr>
          <w:p w:rsidR="00B44BD4" w:rsidRDefault="00B44BD4" w:rsidP="00D5474F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</w:p>
        </w:tc>
        <w:tc>
          <w:tcPr>
            <w:tcW w:w="2473" w:type="pct"/>
          </w:tcPr>
          <w:p w:rsidR="00B44BD4" w:rsidRPr="00DD255D" w:rsidRDefault="00B44BD4" w:rsidP="005737FD">
            <w:pPr>
              <w:shd w:val="clear" w:color="auto" w:fill="FFFFFF"/>
              <w:spacing w:line="276" w:lineRule="auto"/>
              <w:jc w:val="both"/>
              <w:rPr>
                <w:bCs/>
                <w:iCs/>
              </w:rPr>
            </w:pPr>
          </w:p>
        </w:tc>
      </w:tr>
    </w:tbl>
    <w:p w:rsidR="005737FD" w:rsidRDefault="005737FD" w:rsidP="007F3AC4">
      <w:pPr>
        <w:rPr>
          <w:b/>
          <w:color w:val="FF0000"/>
          <w:sz w:val="32"/>
          <w:szCs w:val="32"/>
        </w:rPr>
      </w:pPr>
    </w:p>
    <w:p w:rsidR="00FC7188" w:rsidRDefault="00FC7188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52B20" w:rsidRDefault="00B52B20" w:rsidP="007F3AC4">
      <w:pPr>
        <w:rPr>
          <w:b/>
          <w:color w:val="FF0000"/>
          <w:sz w:val="32"/>
          <w:szCs w:val="32"/>
        </w:rPr>
      </w:pPr>
    </w:p>
    <w:p w:rsidR="00B44BD4" w:rsidRDefault="00B44BD4" w:rsidP="007F3AC4">
      <w:pPr>
        <w:rPr>
          <w:b/>
          <w:color w:val="FF0000"/>
          <w:sz w:val="32"/>
          <w:szCs w:val="32"/>
        </w:rPr>
      </w:pPr>
    </w:p>
    <w:p w:rsidR="00B52B20" w:rsidRPr="007F3AC4" w:rsidRDefault="00B52B20" w:rsidP="007F3AC4">
      <w:pPr>
        <w:rPr>
          <w:b/>
          <w:color w:val="FF0000"/>
          <w:sz w:val="32"/>
          <w:szCs w:val="32"/>
        </w:rPr>
      </w:pPr>
    </w:p>
    <w:p w:rsidR="00073FEA" w:rsidRDefault="00073FEA" w:rsidP="00B44BD4">
      <w:pPr>
        <w:ind w:right="-79"/>
        <w:jc w:val="center"/>
        <w:rPr>
          <w:b/>
          <w:i/>
          <w:sz w:val="32"/>
          <w:szCs w:val="32"/>
          <w:lang w:val="en-US"/>
        </w:rPr>
      </w:pPr>
    </w:p>
    <w:p w:rsidR="00BD4DA5" w:rsidRDefault="00BD4DA5" w:rsidP="00BD4DA5">
      <w:pPr>
        <w:jc w:val="center"/>
      </w:pPr>
      <w:r>
        <w:t>КАЛЕНДАРНО-ТЕМАТИЧЕСКОЕ ПЛАНИРОВАНИЕ</w:t>
      </w:r>
    </w:p>
    <w:p w:rsidR="00D33C2F" w:rsidRDefault="00D33C2F" w:rsidP="008B7EB1">
      <w:pPr>
        <w:jc w:val="both"/>
      </w:pPr>
      <w:r w:rsidRPr="007D50CB">
        <w:t xml:space="preserve">Программа </w:t>
      </w:r>
      <w:r w:rsidR="0056489A">
        <w:t>курса в</w:t>
      </w:r>
      <w:r w:rsidR="0057633E">
        <w:t>неурочной деятельности</w:t>
      </w:r>
      <w:r w:rsidR="00DD255D">
        <w:t xml:space="preserve"> «Ладья</w:t>
      </w:r>
      <w:r w:rsidR="0056489A">
        <w:t xml:space="preserve">» </w:t>
      </w:r>
      <w:r w:rsidRPr="007D50CB">
        <w:t xml:space="preserve">рассчитана на </w:t>
      </w:r>
      <w:r w:rsidR="007C0C51">
        <w:t>34</w:t>
      </w:r>
      <w:r w:rsidR="00DD255D">
        <w:t xml:space="preserve"> </w:t>
      </w:r>
      <w:r>
        <w:t>час</w:t>
      </w:r>
      <w:r w:rsidR="00DD255D">
        <w:t xml:space="preserve">а </w:t>
      </w:r>
      <w:r>
        <w:t xml:space="preserve">в расчете </w:t>
      </w:r>
      <w:r w:rsidR="00DD255D">
        <w:t xml:space="preserve">1 </w:t>
      </w:r>
      <w:r w:rsidRPr="007D50CB">
        <w:t>час</w:t>
      </w:r>
      <w:r w:rsidR="00DD255D">
        <w:t xml:space="preserve"> </w:t>
      </w:r>
      <w:r>
        <w:t>в неделю (34 учебных недель</w:t>
      </w:r>
      <w:r w:rsidRPr="007D50CB">
        <w:t xml:space="preserve"> согласно </w:t>
      </w:r>
      <w:r>
        <w:t>ФГОС</w:t>
      </w:r>
      <w:r w:rsidR="00727224">
        <w:t xml:space="preserve"> НОО </w:t>
      </w:r>
      <w:proofErr w:type="gramStart"/>
      <w:r w:rsidRPr="007D50CB">
        <w:t>)</w:t>
      </w:r>
      <w:r>
        <w:t>.</w:t>
      </w:r>
      <w:r w:rsidRPr="00542D0E">
        <w:t>.</w:t>
      </w:r>
      <w:proofErr w:type="gramEnd"/>
      <w:r w:rsidR="0088316A">
        <w:t xml:space="preserve"> </w:t>
      </w:r>
    </w:p>
    <w:p w:rsidR="00D86F57" w:rsidRPr="00542D0E" w:rsidRDefault="00B44BD4" w:rsidP="008B7EB1">
      <w:pPr>
        <w:jc w:val="both"/>
      </w:pPr>
      <w:r>
        <w:t xml:space="preserve">Программа </w:t>
      </w:r>
      <w:r w:rsidR="001A2467">
        <w:t>будет пройдена за 34</w:t>
      </w:r>
      <w:r w:rsidR="00D86F57">
        <w:t xml:space="preserve"> часа.</w:t>
      </w:r>
    </w:p>
    <w:p w:rsidR="00715F53" w:rsidRDefault="00715F53" w:rsidP="008B7EB1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3"/>
        <w:gridCol w:w="1129"/>
        <w:gridCol w:w="1129"/>
        <w:gridCol w:w="11066"/>
        <w:gridCol w:w="1129"/>
      </w:tblGrid>
      <w:tr w:rsidR="00C874DD" w:rsidRPr="00EF7827" w:rsidTr="0052771C">
        <w:tc>
          <w:tcPr>
            <w:tcW w:w="675" w:type="dxa"/>
            <w:vMerge w:val="restart"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  <w:r w:rsidRPr="00EF7827">
              <w:rPr>
                <w:b/>
                <w:i/>
              </w:rPr>
              <w:t>№ п/п</w:t>
            </w:r>
          </w:p>
        </w:tc>
        <w:tc>
          <w:tcPr>
            <w:tcW w:w="2268" w:type="dxa"/>
            <w:gridSpan w:val="2"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  <w:r w:rsidRPr="00EF7827">
              <w:rPr>
                <w:b/>
                <w:i/>
              </w:rPr>
              <w:t>Дата проведения</w:t>
            </w:r>
          </w:p>
        </w:tc>
        <w:tc>
          <w:tcPr>
            <w:tcW w:w="11199" w:type="dxa"/>
            <w:vMerge w:val="restart"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  <w:r w:rsidRPr="00EF7827">
              <w:rPr>
                <w:b/>
                <w:i/>
              </w:rPr>
              <w:t>Раздел. Тема урока</w:t>
            </w:r>
          </w:p>
        </w:tc>
        <w:tc>
          <w:tcPr>
            <w:tcW w:w="1134" w:type="dxa"/>
            <w:vMerge w:val="restart"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  <w:r w:rsidRPr="00EF7827">
              <w:rPr>
                <w:b/>
                <w:i/>
              </w:rPr>
              <w:t>Кол-во часов</w:t>
            </w:r>
          </w:p>
        </w:tc>
      </w:tr>
      <w:tr w:rsidR="00C874DD" w:rsidRPr="00EF7827" w:rsidTr="0052771C">
        <w:tc>
          <w:tcPr>
            <w:tcW w:w="675" w:type="dxa"/>
            <w:vMerge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  <w:r w:rsidRPr="00EF7827">
              <w:rPr>
                <w:b/>
                <w:i/>
              </w:rPr>
              <w:t>план</w:t>
            </w:r>
          </w:p>
        </w:tc>
        <w:tc>
          <w:tcPr>
            <w:tcW w:w="1134" w:type="dxa"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  <w:r w:rsidRPr="00EF7827">
              <w:rPr>
                <w:b/>
                <w:i/>
              </w:rPr>
              <w:t>факт</w:t>
            </w:r>
          </w:p>
        </w:tc>
        <w:tc>
          <w:tcPr>
            <w:tcW w:w="11199" w:type="dxa"/>
            <w:vMerge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C874DD" w:rsidRPr="00EF7827" w:rsidRDefault="00C874DD" w:rsidP="001D1C87">
            <w:pPr>
              <w:jc w:val="center"/>
              <w:rPr>
                <w:b/>
                <w:i/>
              </w:rPr>
            </w:pPr>
          </w:p>
        </w:tc>
      </w:tr>
      <w:tr w:rsidR="0052771C" w:rsidRPr="00EF7827" w:rsidTr="001D1C87">
        <w:tc>
          <w:tcPr>
            <w:tcW w:w="15276" w:type="dxa"/>
            <w:gridSpan w:val="5"/>
          </w:tcPr>
          <w:p w:rsidR="0052771C" w:rsidRPr="00EF7827" w:rsidRDefault="0095437E" w:rsidP="001D1C87">
            <w:pPr>
              <w:jc w:val="center"/>
              <w:rPr>
                <w:b/>
                <w:i/>
              </w:rPr>
            </w:pPr>
            <w:r w:rsidRPr="00817602">
              <w:rPr>
                <w:b/>
                <w:color w:val="008000"/>
                <w:lang w:val="en-US"/>
              </w:rPr>
              <w:t>I</w:t>
            </w:r>
            <w:r w:rsidRPr="00817602">
              <w:rPr>
                <w:b/>
                <w:color w:val="008000"/>
              </w:rPr>
              <w:t>. Шахматная партия. Три стадии шахматной партии.     5 ч.</w:t>
            </w:r>
          </w:p>
        </w:tc>
      </w:tr>
      <w:tr w:rsidR="0013543B" w:rsidRPr="00EF7827" w:rsidTr="0052771C">
        <w:tc>
          <w:tcPr>
            <w:tcW w:w="675" w:type="dxa"/>
          </w:tcPr>
          <w:p w:rsidR="0013543B" w:rsidRPr="00EF7827" w:rsidRDefault="0013543B" w:rsidP="001D1C87">
            <w:pPr>
              <w:jc w:val="center"/>
            </w:pPr>
            <w:r w:rsidRPr="00EF7827">
              <w:t>1.</w:t>
            </w:r>
          </w:p>
        </w:tc>
        <w:tc>
          <w:tcPr>
            <w:tcW w:w="1134" w:type="dxa"/>
          </w:tcPr>
          <w:p w:rsidR="0013543B" w:rsidRPr="00EF7827" w:rsidRDefault="00FF5EEC" w:rsidP="001D1C87">
            <w:pPr>
              <w:jc w:val="center"/>
            </w:pPr>
            <w:r>
              <w:t>01</w:t>
            </w:r>
            <w:r w:rsidR="0013543B">
              <w:t>.09</w:t>
            </w:r>
          </w:p>
        </w:tc>
        <w:tc>
          <w:tcPr>
            <w:tcW w:w="1134" w:type="dxa"/>
          </w:tcPr>
          <w:p w:rsidR="0013543B" w:rsidRPr="00EF7827" w:rsidRDefault="0013543B" w:rsidP="001D1C87">
            <w:pPr>
              <w:jc w:val="center"/>
            </w:pPr>
          </w:p>
        </w:tc>
        <w:tc>
          <w:tcPr>
            <w:tcW w:w="11199" w:type="dxa"/>
          </w:tcPr>
          <w:p w:rsidR="0013543B" w:rsidRPr="00817602" w:rsidRDefault="0013543B" w:rsidP="00201633">
            <w:r w:rsidRPr="00817602">
              <w:t>Повторение пройденного материала.</w:t>
            </w:r>
            <w:r>
              <w:t xml:space="preserve"> Шахматная доска</w:t>
            </w:r>
          </w:p>
        </w:tc>
        <w:tc>
          <w:tcPr>
            <w:tcW w:w="1134" w:type="dxa"/>
          </w:tcPr>
          <w:p w:rsidR="0013543B" w:rsidRPr="00EF7827" w:rsidRDefault="0013543B" w:rsidP="0057633E">
            <w:r w:rsidRPr="00EF7827">
              <w:t>1</w:t>
            </w:r>
          </w:p>
        </w:tc>
      </w:tr>
      <w:tr w:rsidR="0013543B" w:rsidRPr="00EF7827" w:rsidTr="0052771C">
        <w:tc>
          <w:tcPr>
            <w:tcW w:w="675" w:type="dxa"/>
          </w:tcPr>
          <w:p w:rsidR="0013543B" w:rsidRPr="00EF7827" w:rsidRDefault="0013543B" w:rsidP="001D1C87">
            <w:pPr>
              <w:jc w:val="center"/>
            </w:pPr>
            <w:r w:rsidRPr="00EF7827">
              <w:t>2.</w:t>
            </w:r>
          </w:p>
        </w:tc>
        <w:tc>
          <w:tcPr>
            <w:tcW w:w="1134" w:type="dxa"/>
          </w:tcPr>
          <w:p w:rsidR="0013543B" w:rsidRPr="00EF7827" w:rsidRDefault="00FF5EEC" w:rsidP="001D1C87">
            <w:pPr>
              <w:jc w:val="center"/>
            </w:pPr>
            <w:r>
              <w:t>08</w:t>
            </w:r>
            <w:r w:rsidR="0013543B">
              <w:t>.09</w:t>
            </w:r>
          </w:p>
        </w:tc>
        <w:tc>
          <w:tcPr>
            <w:tcW w:w="1134" w:type="dxa"/>
          </w:tcPr>
          <w:p w:rsidR="0013543B" w:rsidRPr="00EF7827" w:rsidRDefault="0013543B" w:rsidP="001D1C87">
            <w:pPr>
              <w:jc w:val="center"/>
            </w:pPr>
          </w:p>
        </w:tc>
        <w:tc>
          <w:tcPr>
            <w:tcW w:w="11199" w:type="dxa"/>
          </w:tcPr>
          <w:p w:rsidR="0013543B" w:rsidRPr="00817602" w:rsidRDefault="0013543B" w:rsidP="001D1C87">
            <w:r w:rsidRPr="00817602">
              <w:t>Повторение пройденного материала.</w:t>
            </w:r>
            <w:r>
              <w:t xml:space="preserve"> Шах и мат</w:t>
            </w:r>
          </w:p>
        </w:tc>
        <w:tc>
          <w:tcPr>
            <w:tcW w:w="1134" w:type="dxa"/>
          </w:tcPr>
          <w:p w:rsidR="0013543B" w:rsidRPr="00EF7827" w:rsidRDefault="0013543B" w:rsidP="0057633E">
            <w:r w:rsidRPr="00EF7827">
              <w:t>1</w:t>
            </w:r>
          </w:p>
        </w:tc>
      </w:tr>
      <w:tr w:rsidR="0013543B" w:rsidRPr="00EF7827" w:rsidTr="0052771C">
        <w:tc>
          <w:tcPr>
            <w:tcW w:w="675" w:type="dxa"/>
          </w:tcPr>
          <w:p w:rsidR="0013543B" w:rsidRPr="00EF7827" w:rsidRDefault="0013543B" w:rsidP="001D1C87">
            <w:pPr>
              <w:jc w:val="center"/>
            </w:pPr>
            <w:r w:rsidRPr="00EF7827">
              <w:t>3.</w:t>
            </w:r>
          </w:p>
        </w:tc>
        <w:tc>
          <w:tcPr>
            <w:tcW w:w="1134" w:type="dxa"/>
          </w:tcPr>
          <w:p w:rsidR="0013543B" w:rsidRPr="00EF7827" w:rsidRDefault="00FF5EEC" w:rsidP="001D1C87">
            <w:pPr>
              <w:jc w:val="center"/>
            </w:pPr>
            <w:r>
              <w:t>15</w:t>
            </w:r>
            <w:r w:rsidR="0013543B">
              <w:t>.09</w:t>
            </w:r>
          </w:p>
        </w:tc>
        <w:tc>
          <w:tcPr>
            <w:tcW w:w="1134" w:type="dxa"/>
          </w:tcPr>
          <w:p w:rsidR="0013543B" w:rsidRPr="00EF7827" w:rsidRDefault="0013543B" w:rsidP="001D1C87">
            <w:pPr>
              <w:jc w:val="center"/>
            </w:pPr>
          </w:p>
        </w:tc>
        <w:tc>
          <w:tcPr>
            <w:tcW w:w="11199" w:type="dxa"/>
          </w:tcPr>
          <w:p w:rsidR="0013543B" w:rsidRPr="00817602" w:rsidRDefault="0013543B" w:rsidP="001D1C87">
            <w:r w:rsidRPr="00817602">
              <w:t>Повторение пройденного материала.</w:t>
            </w:r>
            <w:r>
              <w:t xml:space="preserve"> Пат</w:t>
            </w:r>
          </w:p>
        </w:tc>
        <w:tc>
          <w:tcPr>
            <w:tcW w:w="1134" w:type="dxa"/>
          </w:tcPr>
          <w:p w:rsidR="0013543B" w:rsidRPr="00EF7827" w:rsidRDefault="0013543B" w:rsidP="0057633E">
            <w:r w:rsidRPr="00EF7827">
              <w:t>1</w:t>
            </w:r>
          </w:p>
        </w:tc>
      </w:tr>
      <w:tr w:rsidR="0013543B" w:rsidRPr="00EF7827" w:rsidTr="0052771C">
        <w:tc>
          <w:tcPr>
            <w:tcW w:w="675" w:type="dxa"/>
          </w:tcPr>
          <w:p w:rsidR="0013543B" w:rsidRPr="00EF7827" w:rsidRDefault="0013543B" w:rsidP="001D1C87">
            <w:pPr>
              <w:jc w:val="center"/>
            </w:pPr>
            <w:r w:rsidRPr="00EF7827">
              <w:t>4.</w:t>
            </w:r>
          </w:p>
        </w:tc>
        <w:tc>
          <w:tcPr>
            <w:tcW w:w="1134" w:type="dxa"/>
          </w:tcPr>
          <w:p w:rsidR="0013543B" w:rsidRPr="00EF7827" w:rsidRDefault="00FF5EEC" w:rsidP="001D1C87">
            <w:pPr>
              <w:jc w:val="center"/>
            </w:pPr>
            <w:r>
              <w:t>22</w:t>
            </w:r>
            <w:r w:rsidR="0013543B">
              <w:t>.09</w:t>
            </w:r>
          </w:p>
        </w:tc>
        <w:tc>
          <w:tcPr>
            <w:tcW w:w="1134" w:type="dxa"/>
          </w:tcPr>
          <w:p w:rsidR="0013543B" w:rsidRPr="00EF7827" w:rsidRDefault="0013543B" w:rsidP="001D1C87">
            <w:pPr>
              <w:jc w:val="center"/>
            </w:pPr>
          </w:p>
        </w:tc>
        <w:tc>
          <w:tcPr>
            <w:tcW w:w="11199" w:type="dxa"/>
          </w:tcPr>
          <w:p w:rsidR="0013543B" w:rsidRPr="00817602" w:rsidRDefault="0013543B" w:rsidP="001D1C87">
            <w:r w:rsidRPr="00817602">
              <w:t>Повторение пройденного материала.</w:t>
            </w:r>
            <w:r>
              <w:t xml:space="preserve"> Горизонтальные и вертикальные линии.</w:t>
            </w:r>
          </w:p>
        </w:tc>
        <w:tc>
          <w:tcPr>
            <w:tcW w:w="1134" w:type="dxa"/>
          </w:tcPr>
          <w:p w:rsidR="0013543B" w:rsidRPr="00EF7827" w:rsidRDefault="0013543B" w:rsidP="0057633E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01633" w:rsidRPr="00EF7827" w:rsidRDefault="00FF5EEC" w:rsidP="001D1C87">
            <w:pPr>
              <w:jc w:val="center"/>
            </w:pPr>
            <w:r>
              <w:t>29.09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817602" w:rsidRDefault="00201633" w:rsidP="001D1C87">
            <w:r w:rsidRPr="00817602">
              <w:t>Три стадии шахматной партии.</w:t>
            </w:r>
          </w:p>
        </w:tc>
        <w:tc>
          <w:tcPr>
            <w:tcW w:w="1134" w:type="dxa"/>
          </w:tcPr>
          <w:p w:rsidR="00201633" w:rsidRPr="00EF7827" w:rsidRDefault="00201633" w:rsidP="0057633E"/>
        </w:tc>
      </w:tr>
      <w:tr w:rsidR="00727224" w:rsidRPr="00EF7827" w:rsidTr="001D1C87">
        <w:tc>
          <w:tcPr>
            <w:tcW w:w="15276" w:type="dxa"/>
            <w:gridSpan w:val="5"/>
          </w:tcPr>
          <w:p w:rsidR="00727224" w:rsidRPr="00EF7827" w:rsidRDefault="00201633" w:rsidP="00762DF8">
            <w:pPr>
              <w:jc w:val="center"/>
            </w:pPr>
            <w:r w:rsidRPr="00817602">
              <w:rPr>
                <w:b/>
                <w:color w:val="008000"/>
                <w:lang w:val="en-US"/>
              </w:rPr>
              <w:t>II</w:t>
            </w:r>
            <w:r w:rsidRPr="00817602">
              <w:rPr>
                <w:b/>
                <w:color w:val="008000"/>
              </w:rPr>
              <w:t>. Основы дебюта.     13 ч.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01633" w:rsidRPr="00EF7827" w:rsidRDefault="00FF5EEC" w:rsidP="001D1C87">
            <w:pPr>
              <w:jc w:val="center"/>
            </w:pPr>
            <w:r>
              <w:t>06</w:t>
            </w:r>
            <w:r w:rsidR="0013543B">
              <w:t>.10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>Основы дебюта. Двух- и трехходовые партии.</w:t>
            </w:r>
          </w:p>
        </w:tc>
        <w:tc>
          <w:tcPr>
            <w:tcW w:w="1134" w:type="dxa"/>
          </w:tcPr>
          <w:p w:rsidR="00201633" w:rsidRPr="00EF7827" w:rsidRDefault="00201633" w:rsidP="0057633E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  <w:r>
              <w:t>13.10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дебюта. Невыгодность раннего ввода в игру ладей и ферзя.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86F57" w:rsidRPr="00EF7827" w:rsidRDefault="00D86F57" w:rsidP="00FF5EEC">
            <w:pPr>
              <w:jc w:val="center"/>
            </w:pPr>
            <w:r>
              <w:t>20.10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 xml:space="preserve">Игра «на мат» с первых ходов партии. </w:t>
            </w:r>
            <w:r w:rsidRPr="001A2467">
              <w:rPr>
                <w:b/>
                <w:i/>
              </w:rPr>
              <w:t xml:space="preserve">Детский </w:t>
            </w:r>
            <w:r w:rsidRPr="001A2467">
              <w:t xml:space="preserve">мат. Защита. 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86F57" w:rsidRPr="00EF7827" w:rsidRDefault="00D86F57" w:rsidP="00FF5EEC">
            <w:pPr>
              <w:jc w:val="center"/>
            </w:pPr>
            <w:r>
              <w:t>27.10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дебюта. Другие угрозы быстрого мата в дебюте. Защита.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86F57" w:rsidRPr="00EF7827" w:rsidRDefault="00D86F57" w:rsidP="00FF5EEC">
            <w:pPr>
              <w:jc w:val="center"/>
            </w:pPr>
            <w:r>
              <w:t>10.11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дебюта. «</w:t>
            </w:r>
            <w:proofErr w:type="spellStart"/>
            <w:r w:rsidRPr="001A2467">
              <w:t>Повторюшка</w:t>
            </w:r>
            <w:proofErr w:type="spellEnd"/>
            <w:r w:rsidRPr="001A2467">
              <w:t>-хрюшка»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  <w:r>
              <w:t>17.11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 xml:space="preserve">Принципы игры в дебюте. Принцип </w:t>
            </w:r>
            <w:r w:rsidRPr="001A2467">
              <w:rPr>
                <w:b/>
                <w:i/>
              </w:rPr>
              <w:t>быстрейшего развития фигур</w:t>
            </w:r>
            <w:r w:rsidRPr="001A2467">
              <w:t>. Темпы. Гамбиты.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  <w:r>
              <w:t>24.11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дебюта. Наказания за несоблюдение принципа быстрейшего развития фигур.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86F57" w:rsidRPr="00EF7827" w:rsidRDefault="00D86F57" w:rsidP="00FF5EEC">
            <w:pPr>
              <w:jc w:val="center"/>
            </w:pPr>
            <w:r>
              <w:t>01.12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дебюта. Борьба за центр.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D86F57" w:rsidRPr="00EF7827" w:rsidRDefault="00B44BD4" w:rsidP="001D1C87">
            <w:pPr>
              <w:jc w:val="center"/>
            </w:pPr>
            <w:r>
              <w:t>08.12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Принципы игры в дебюте. Рокировка. Правила рокировки.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D86F57" w:rsidRPr="00EF7827" w:rsidRDefault="00B44BD4" w:rsidP="001D1C87">
            <w:pPr>
              <w:jc w:val="center"/>
            </w:pPr>
            <w:r>
              <w:t>15.12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Принципы игры в дебюте. Гармоничное пешечное расположение.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D86F57" w:rsidRPr="00EF7827" w:rsidRDefault="00B44BD4" w:rsidP="001D1C87">
            <w:pPr>
              <w:jc w:val="center"/>
            </w:pPr>
            <w:r>
              <w:t>22.12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дебюта. Связка в дебюте.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D86F57" w:rsidRPr="00EF7827" w:rsidRDefault="00B44BD4" w:rsidP="001D1C87">
            <w:pPr>
              <w:jc w:val="center"/>
            </w:pPr>
            <w:r>
              <w:t>12.01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дебюта. Классификация дебютов.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D86F57" w:rsidRPr="00EF7827" w:rsidRDefault="00B44BD4" w:rsidP="001D1C87">
            <w:pPr>
              <w:jc w:val="center"/>
            </w:pPr>
            <w:r>
              <w:t>19.01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Как изучать дебюты.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727224" w:rsidRPr="00EF7827" w:rsidTr="00B44BD4">
        <w:trPr>
          <w:trHeight w:val="311"/>
        </w:trPr>
        <w:tc>
          <w:tcPr>
            <w:tcW w:w="15276" w:type="dxa"/>
            <w:gridSpan w:val="5"/>
          </w:tcPr>
          <w:p w:rsidR="00727224" w:rsidRPr="00EF7827" w:rsidRDefault="00201633" w:rsidP="00762DF8">
            <w:pPr>
              <w:jc w:val="center"/>
            </w:pPr>
            <w:r w:rsidRPr="00817602">
              <w:rPr>
                <w:b/>
                <w:color w:val="008000"/>
                <w:lang w:val="en-US"/>
              </w:rPr>
              <w:t>III</w:t>
            </w:r>
            <w:r w:rsidRPr="00817602">
              <w:rPr>
                <w:b/>
                <w:color w:val="008000"/>
              </w:rPr>
              <w:t>. Основы миттельшпиля.     5 ч.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26.01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>Основы миттельшпиля. Самые общие рекомендации о том, как играть в миттельшпиле.</w:t>
            </w:r>
          </w:p>
        </w:tc>
        <w:tc>
          <w:tcPr>
            <w:tcW w:w="1134" w:type="dxa"/>
          </w:tcPr>
          <w:p w:rsidR="00201633" w:rsidRPr="00EF7827" w:rsidRDefault="00201633" w:rsidP="0057633E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86F57" w:rsidRPr="00EF7827" w:rsidRDefault="00B44BD4" w:rsidP="001D1C87">
            <w:pPr>
              <w:jc w:val="center"/>
            </w:pPr>
            <w:r>
              <w:t>02.02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миттельшпиля. Понятие о тактике. Связка в миттельшпиле.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D86F57" w:rsidRPr="00EF7827" w:rsidRDefault="00B44BD4" w:rsidP="001D1C87">
            <w:pPr>
              <w:jc w:val="center"/>
            </w:pPr>
            <w:r>
              <w:t>09.02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1D1C87">
            <w:r w:rsidRPr="001A2467">
              <w:t>Основы миттельшпиля. Двойной удар.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D86F57" w:rsidRPr="00EF7827" w:rsidTr="0052771C">
        <w:tc>
          <w:tcPr>
            <w:tcW w:w="675" w:type="dxa"/>
          </w:tcPr>
          <w:p w:rsidR="00D86F57" w:rsidRPr="00EF7827" w:rsidRDefault="00D86F57" w:rsidP="001D1C87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D86F57" w:rsidRPr="00EF7827" w:rsidRDefault="00B44BD4" w:rsidP="001D1C87">
            <w:pPr>
              <w:jc w:val="center"/>
            </w:pPr>
            <w:r>
              <w:t>16.02</w:t>
            </w:r>
          </w:p>
        </w:tc>
        <w:tc>
          <w:tcPr>
            <w:tcW w:w="1134" w:type="dxa"/>
          </w:tcPr>
          <w:p w:rsidR="00D86F57" w:rsidRPr="00EF7827" w:rsidRDefault="00D86F57" w:rsidP="001D1C87">
            <w:pPr>
              <w:jc w:val="center"/>
            </w:pPr>
          </w:p>
        </w:tc>
        <w:tc>
          <w:tcPr>
            <w:tcW w:w="11199" w:type="dxa"/>
          </w:tcPr>
          <w:p w:rsidR="00D86F57" w:rsidRPr="001A2467" w:rsidRDefault="00D86F57" w:rsidP="00201633">
            <w:r w:rsidRPr="001A2467">
              <w:t xml:space="preserve">Основы миттельшпиля. Открытое нападение. </w:t>
            </w:r>
          </w:p>
        </w:tc>
        <w:tc>
          <w:tcPr>
            <w:tcW w:w="1134" w:type="dxa"/>
          </w:tcPr>
          <w:p w:rsidR="00D86F57" w:rsidRPr="00EF7827" w:rsidRDefault="00D86F57" w:rsidP="001D1C87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02.03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>Основы миттельшпиля. Двойной шах.</w:t>
            </w:r>
          </w:p>
        </w:tc>
        <w:tc>
          <w:tcPr>
            <w:tcW w:w="1134" w:type="dxa"/>
          </w:tcPr>
          <w:p w:rsidR="00201633" w:rsidRPr="00EF7827" w:rsidRDefault="00D86F57" w:rsidP="0057633E">
            <w:r>
              <w:t>1</w:t>
            </w:r>
          </w:p>
        </w:tc>
      </w:tr>
      <w:tr w:rsidR="00727224" w:rsidRPr="00EF7827" w:rsidTr="001D1C87">
        <w:tc>
          <w:tcPr>
            <w:tcW w:w="15276" w:type="dxa"/>
            <w:gridSpan w:val="5"/>
          </w:tcPr>
          <w:p w:rsidR="00727224" w:rsidRPr="00EF7827" w:rsidRDefault="00201633" w:rsidP="00762DF8">
            <w:pPr>
              <w:jc w:val="center"/>
            </w:pPr>
            <w:r w:rsidRPr="00817602">
              <w:rPr>
                <w:b/>
                <w:color w:val="008000"/>
              </w:rPr>
              <w:t>Основы эндшпиля.     9 ч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09365D" w:rsidP="001D1C87">
            <w:pPr>
              <w:jc w:val="center"/>
            </w:pPr>
            <w:r>
              <w:t>2</w:t>
            </w:r>
            <w:r w:rsidR="0013543B">
              <w:t>4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09.03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>Основы эндшпиля. Ладья против ладьи. Ферзь против ферзя. Ферзь против ладьи (простые случаи).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16.03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201633">
            <w:r w:rsidRPr="001A2467">
              <w:t xml:space="preserve">Основы эндшпиля. Ферзь против слона. Ферзь против коня. 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23.03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201633">
            <w:r w:rsidRPr="001A2467">
              <w:t xml:space="preserve">Основы эндшпиля. </w:t>
            </w:r>
            <w:proofErr w:type="spellStart"/>
            <w:r w:rsidRPr="001A2467">
              <w:t>Матование</w:t>
            </w:r>
            <w:proofErr w:type="spellEnd"/>
            <w:r w:rsidRPr="001A2467">
              <w:t xml:space="preserve"> двумя слонами (простые случаи). 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06.04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 xml:space="preserve">Основы эндшпиля. Пешка против короля. Правило </w:t>
            </w:r>
            <w:r w:rsidRPr="001A2467">
              <w:rPr>
                <w:b/>
                <w:i/>
              </w:rPr>
              <w:t>«квадрата»</w:t>
            </w:r>
            <w:r w:rsidRPr="001A2467">
              <w:t>.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13.04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201633">
            <w:r w:rsidRPr="001A2467">
              <w:t xml:space="preserve">Основы эндшпиля. Пешка против короля. 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20.04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>Основы эндшпиля. Белая пешка на седьмой и шестой горизонтали.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27.04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>Основы эндшпиля. Король помогает своей пешке.</w:t>
            </w:r>
            <w:r w:rsidRPr="001A2467">
              <w:rPr>
                <w:b/>
                <w:i/>
              </w:rPr>
              <w:t xml:space="preserve"> Оппозиция</w:t>
            </w:r>
            <w:r w:rsidRPr="001A2467">
              <w:t>.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13543B" w:rsidP="001D1C87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04.05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>Основы эндшпиля. Удивительные ничейные положения.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201633" w:rsidRPr="00EF7827" w:rsidTr="0052771C">
        <w:tc>
          <w:tcPr>
            <w:tcW w:w="675" w:type="dxa"/>
          </w:tcPr>
          <w:p w:rsidR="00201633" w:rsidRPr="00EF7827" w:rsidRDefault="0009365D" w:rsidP="001D1C87">
            <w:pPr>
              <w:jc w:val="center"/>
            </w:pPr>
            <w:r>
              <w:t>3</w:t>
            </w:r>
            <w:r w:rsidR="0013543B">
              <w:t>2</w:t>
            </w:r>
          </w:p>
        </w:tc>
        <w:tc>
          <w:tcPr>
            <w:tcW w:w="1134" w:type="dxa"/>
          </w:tcPr>
          <w:p w:rsidR="00201633" w:rsidRPr="00EF7827" w:rsidRDefault="00B44BD4" w:rsidP="001D1C87">
            <w:pPr>
              <w:jc w:val="center"/>
            </w:pPr>
            <w:r>
              <w:t>11.05</w:t>
            </w:r>
          </w:p>
        </w:tc>
        <w:tc>
          <w:tcPr>
            <w:tcW w:w="1134" w:type="dxa"/>
          </w:tcPr>
          <w:p w:rsidR="00201633" w:rsidRPr="00EF7827" w:rsidRDefault="00201633" w:rsidP="001D1C87">
            <w:pPr>
              <w:jc w:val="center"/>
            </w:pPr>
          </w:p>
        </w:tc>
        <w:tc>
          <w:tcPr>
            <w:tcW w:w="11199" w:type="dxa"/>
          </w:tcPr>
          <w:p w:rsidR="00201633" w:rsidRPr="001A2467" w:rsidRDefault="00201633" w:rsidP="001D1C87">
            <w:r w:rsidRPr="001A2467">
              <w:t>Основы эндшпиля. Самые общие рекомендации о том, как играть в эндшпиле.</w:t>
            </w:r>
          </w:p>
        </w:tc>
        <w:tc>
          <w:tcPr>
            <w:tcW w:w="1134" w:type="dxa"/>
          </w:tcPr>
          <w:p w:rsidR="00201633" w:rsidRPr="00EF7827" w:rsidRDefault="00201633">
            <w:r w:rsidRPr="00EF7827">
              <w:t>1</w:t>
            </w:r>
          </w:p>
        </w:tc>
      </w:tr>
      <w:tr w:rsidR="00727224" w:rsidRPr="00EF7827" w:rsidTr="001D1C87">
        <w:tc>
          <w:tcPr>
            <w:tcW w:w="15276" w:type="dxa"/>
            <w:gridSpan w:val="5"/>
          </w:tcPr>
          <w:p w:rsidR="00727224" w:rsidRPr="00EF7827" w:rsidRDefault="0009365D" w:rsidP="0057633E">
            <w:pPr>
              <w:jc w:val="center"/>
            </w:pPr>
            <w:r w:rsidRPr="00817602">
              <w:rPr>
                <w:b/>
                <w:color w:val="008000"/>
                <w:lang w:val="en-US"/>
              </w:rPr>
              <w:t>V</w:t>
            </w:r>
            <w:r w:rsidR="00B44BD4">
              <w:rPr>
                <w:b/>
                <w:color w:val="008000"/>
              </w:rPr>
              <w:t>. Обобщение.     2</w:t>
            </w:r>
            <w:r w:rsidRPr="00817602">
              <w:rPr>
                <w:b/>
                <w:color w:val="008000"/>
              </w:rPr>
              <w:t xml:space="preserve"> ч.</w:t>
            </w:r>
          </w:p>
        </w:tc>
      </w:tr>
      <w:tr w:rsidR="00727224" w:rsidRPr="00EF7827" w:rsidTr="0052771C">
        <w:tc>
          <w:tcPr>
            <w:tcW w:w="675" w:type="dxa"/>
          </w:tcPr>
          <w:p w:rsidR="00727224" w:rsidRPr="00EF7827" w:rsidRDefault="0013543B" w:rsidP="001D1C87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727224" w:rsidRPr="00EF7827" w:rsidRDefault="00B44BD4" w:rsidP="00FF5EEC">
            <w:pPr>
              <w:jc w:val="center"/>
            </w:pPr>
            <w:r>
              <w:t>18</w:t>
            </w:r>
            <w:r w:rsidR="00FF5EEC">
              <w:t>.05</w:t>
            </w:r>
          </w:p>
        </w:tc>
        <w:tc>
          <w:tcPr>
            <w:tcW w:w="1134" w:type="dxa"/>
          </w:tcPr>
          <w:p w:rsidR="00727224" w:rsidRPr="00EF7827" w:rsidRDefault="00727224" w:rsidP="001D1C87">
            <w:pPr>
              <w:jc w:val="center"/>
            </w:pPr>
          </w:p>
        </w:tc>
        <w:tc>
          <w:tcPr>
            <w:tcW w:w="11199" w:type="dxa"/>
          </w:tcPr>
          <w:p w:rsidR="00727224" w:rsidRPr="00B44BD4" w:rsidRDefault="0009365D" w:rsidP="001D1C87">
            <w:r w:rsidRPr="00B44BD4">
              <w:t xml:space="preserve">Повторение программного материала. </w:t>
            </w:r>
            <w:r w:rsidRPr="00B44BD4">
              <w:rPr>
                <w:b/>
                <w:i/>
              </w:rPr>
              <w:t xml:space="preserve">Детский </w:t>
            </w:r>
            <w:r w:rsidRPr="00B44BD4">
              <w:t>мат. Защита</w:t>
            </w:r>
          </w:p>
        </w:tc>
        <w:tc>
          <w:tcPr>
            <w:tcW w:w="1134" w:type="dxa"/>
          </w:tcPr>
          <w:p w:rsidR="00727224" w:rsidRPr="00EF7827" w:rsidRDefault="00727224">
            <w:r w:rsidRPr="00EF7827">
              <w:t>1</w:t>
            </w:r>
          </w:p>
        </w:tc>
      </w:tr>
      <w:tr w:rsidR="00B44BD4" w:rsidRPr="00EF7827" w:rsidTr="0052771C">
        <w:tc>
          <w:tcPr>
            <w:tcW w:w="675" w:type="dxa"/>
          </w:tcPr>
          <w:p w:rsidR="00B44BD4" w:rsidRDefault="00B44BD4" w:rsidP="001D1C87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B44BD4" w:rsidRDefault="00B44BD4" w:rsidP="00FF5EEC">
            <w:pPr>
              <w:jc w:val="center"/>
            </w:pPr>
            <w:r>
              <w:t>25.05</w:t>
            </w:r>
          </w:p>
        </w:tc>
        <w:tc>
          <w:tcPr>
            <w:tcW w:w="1134" w:type="dxa"/>
          </w:tcPr>
          <w:p w:rsidR="00B44BD4" w:rsidRPr="00EF7827" w:rsidRDefault="00B44BD4" w:rsidP="001D1C87">
            <w:pPr>
              <w:jc w:val="center"/>
            </w:pPr>
          </w:p>
        </w:tc>
        <w:tc>
          <w:tcPr>
            <w:tcW w:w="11199" w:type="dxa"/>
          </w:tcPr>
          <w:p w:rsidR="00B44BD4" w:rsidRPr="00B44BD4" w:rsidRDefault="00B44BD4" w:rsidP="001D1C87">
            <w:r w:rsidRPr="00B44BD4">
              <w:t>Закрепление пройденного</w:t>
            </w:r>
          </w:p>
        </w:tc>
        <w:tc>
          <w:tcPr>
            <w:tcW w:w="1134" w:type="dxa"/>
          </w:tcPr>
          <w:p w:rsidR="00B44BD4" w:rsidRPr="00EF7827" w:rsidRDefault="00B44BD4">
            <w:r>
              <w:t>1</w:t>
            </w:r>
          </w:p>
        </w:tc>
      </w:tr>
    </w:tbl>
    <w:p w:rsidR="007A57A9" w:rsidRPr="00EF7827" w:rsidRDefault="007A57A9" w:rsidP="007A57A9">
      <w:pPr>
        <w:rPr>
          <w:b/>
          <w:sz w:val="32"/>
          <w:szCs w:val="32"/>
        </w:rPr>
      </w:pPr>
    </w:p>
    <w:p w:rsidR="0057633E" w:rsidRPr="004E4D0A" w:rsidRDefault="007A57A9" w:rsidP="0057633E">
      <w:pPr>
        <w:ind w:left="360"/>
        <w:jc w:val="center"/>
        <w:rPr>
          <w:b/>
          <w:sz w:val="32"/>
          <w:szCs w:val="32"/>
        </w:rPr>
      </w:pPr>
      <w:r w:rsidRPr="00992DFB">
        <w:rPr>
          <w:b/>
          <w:sz w:val="28"/>
        </w:rPr>
        <w:t>Внесение изменений в календарно-тематическое планирование по курсу внеурочной деятельности</w:t>
      </w:r>
      <w:r w:rsidR="0057633E" w:rsidRPr="0057633E">
        <w:rPr>
          <w:b/>
          <w:sz w:val="28"/>
          <w:szCs w:val="28"/>
        </w:rPr>
        <w:t xml:space="preserve"> </w:t>
      </w:r>
      <w:r w:rsidR="0057633E" w:rsidRPr="00EA3145">
        <w:rPr>
          <w:b/>
          <w:sz w:val="28"/>
          <w:szCs w:val="28"/>
        </w:rPr>
        <w:t>«Ладья</w:t>
      </w:r>
      <w:r w:rsidR="0057633E" w:rsidRPr="004E4D0A">
        <w:rPr>
          <w:b/>
          <w:sz w:val="32"/>
          <w:szCs w:val="32"/>
        </w:rPr>
        <w:t>»</w:t>
      </w:r>
    </w:p>
    <w:p w:rsidR="007A57A9" w:rsidRPr="00992DFB" w:rsidRDefault="00C265E6" w:rsidP="007A57A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487CD9">
        <w:rPr>
          <w:b/>
          <w:sz w:val="28"/>
        </w:rPr>
        <w:t>в 2 классе на 2022-2023</w:t>
      </w:r>
      <w:r w:rsidR="007A57A9" w:rsidRPr="00992DFB">
        <w:rPr>
          <w:b/>
          <w:sz w:val="28"/>
        </w:rPr>
        <w:t xml:space="preserve"> учебный год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2694"/>
        <w:gridCol w:w="2976"/>
        <w:gridCol w:w="4820"/>
        <w:gridCol w:w="1614"/>
      </w:tblGrid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  <w:r w:rsidRPr="008E3B71">
              <w:t>№ п/п</w:t>
            </w: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  <w:r w:rsidRPr="008E3B71">
              <w:t>Наименование изменения</w:t>
            </w: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  <w:r w:rsidRPr="008E3B71">
              <w:t>Сроки</w:t>
            </w: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  <w:r w:rsidRPr="008E3B71">
              <w:t>Основание</w:t>
            </w: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  <w:r w:rsidRPr="008E3B71">
              <w:t>Вариант реализации программного материала</w:t>
            </w: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  <w:r w:rsidRPr="008E3B71">
              <w:t>Примечание</w:t>
            </w:r>
          </w:p>
        </w:tc>
      </w:tr>
      <w:tr w:rsidR="007A57A9" w:rsidRPr="008E3B71" w:rsidTr="001D1C87">
        <w:trPr>
          <w:trHeight w:val="424"/>
        </w:trPr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  <w:tr w:rsidR="00607DAF" w:rsidRPr="008E3B71" w:rsidTr="001D1C87">
        <w:tc>
          <w:tcPr>
            <w:tcW w:w="594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916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694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976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4820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1614" w:type="dxa"/>
          </w:tcPr>
          <w:p w:rsidR="00607DAF" w:rsidRPr="008E3B71" w:rsidRDefault="00607DAF" w:rsidP="001D1C87">
            <w:pPr>
              <w:jc w:val="center"/>
            </w:pPr>
          </w:p>
        </w:tc>
      </w:tr>
      <w:tr w:rsidR="00607DAF" w:rsidRPr="008E3B71" w:rsidTr="001D1C87">
        <w:tc>
          <w:tcPr>
            <w:tcW w:w="594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916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694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976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4820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1614" w:type="dxa"/>
          </w:tcPr>
          <w:p w:rsidR="00607DAF" w:rsidRPr="008E3B71" w:rsidRDefault="00607DAF" w:rsidP="001D1C87">
            <w:pPr>
              <w:jc w:val="center"/>
            </w:pPr>
          </w:p>
        </w:tc>
      </w:tr>
      <w:tr w:rsidR="00607DAF" w:rsidRPr="008E3B71" w:rsidTr="001D1C87">
        <w:tc>
          <w:tcPr>
            <w:tcW w:w="594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916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694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2976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4820" w:type="dxa"/>
          </w:tcPr>
          <w:p w:rsidR="00607DAF" w:rsidRPr="008E3B71" w:rsidRDefault="00607DAF" w:rsidP="001D1C87">
            <w:pPr>
              <w:jc w:val="center"/>
            </w:pPr>
          </w:p>
        </w:tc>
        <w:tc>
          <w:tcPr>
            <w:tcW w:w="1614" w:type="dxa"/>
          </w:tcPr>
          <w:p w:rsidR="00607DAF" w:rsidRPr="008E3B71" w:rsidRDefault="00607DAF" w:rsidP="001D1C87">
            <w:pPr>
              <w:jc w:val="center"/>
            </w:pPr>
          </w:p>
        </w:tc>
      </w:tr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  <w:tr w:rsidR="007A57A9" w:rsidRPr="008E3B71" w:rsidTr="001D1C87">
        <w:tc>
          <w:tcPr>
            <w:tcW w:w="5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1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694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2976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4820" w:type="dxa"/>
          </w:tcPr>
          <w:p w:rsidR="007A57A9" w:rsidRPr="008E3B71" w:rsidRDefault="007A57A9" w:rsidP="001D1C87">
            <w:pPr>
              <w:jc w:val="center"/>
            </w:pPr>
          </w:p>
        </w:tc>
        <w:tc>
          <w:tcPr>
            <w:tcW w:w="1614" w:type="dxa"/>
          </w:tcPr>
          <w:p w:rsidR="007A57A9" w:rsidRPr="008E3B71" w:rsidRDefault="007A57A9" w:rsidP="001D1C87">
            <w:pPr>
              <w:jc w:val="center"/>
            </w:pPr>
          </w:p>
        </w:tc>
      </w:tr>
    </w:tbl>
    <w:p w:rsidR="007A57A9" w:rsidRDefault="007A57A9" w:rsidP="00C23692">
      <w:pPr>
        <w:pStyle w:val="a8"/>
        <w:ind w:left="1080"/>
      </w:pPr>
    </w:p>
    <w:p w:rsidR="007A57A9" w:rsidRDefault="007A57A9" w:rsidP="00C23692">
      <w:pPr>
        <w:pStyle w:val="a8"/>
        <w:ind w:left="1080"/>
      </w:pPr>
    </w:p>
    <w:p w:rsidR="007C0C51" w:rsidRDefault="007C0C51" w:rsidP="005F138E">
      <w:pPr>
        <w:pStyle w:val="a8"/>
        <w:ind w:left="1080"/>
        <w:jc w:val="center"/>
        <w:rPr>
          <w:b/>
          <w:sz w:val="32"/>
          <w:szCs w:val="32"/>
        </w:rPr>
      </w:pPr>
    </w:p>
    <w:p w:rsidR="00F40362" w:rsidRDefault="00F40362" w:rsidP="005F138E">
      <w:pPr>
        <w:pStyle w:val="a8"/>
        <w:ind w:left="1080"/>
        <w:jc w:val="center"/>
        <w:rPr>
          <w:b/>
          <w:sz w:val="32"/>
          <w:szCs w:val="32"/>
        </w:rPr>
      </w:pPr>
      <w:proofErr w:type="spellStart"/>
      <w:r w:rsidRPr="005F138E">
        <w:rPr>
          <w:b/>
          <w:sz w:val="32"/>
          <w:szCs w:val="32"/>
        </w:rPr>
        <w:t>Учебно</w:t>
      </w:r>
      <w:proofErr w:type="spellEnd"/>
      <w:r w:rsidRPr="005F138E">
        <w:rPr>
          <w:b/>
          <w:sz w:val="32"/>
          <w:szCs w:val="32"/>
        </w:rPr>
        <w:t xml:space="preserve"> – методическое и материально техническое обеспечение.</w:t>
      </w:r>
    </w:p>
    <w:p w:rsidR="00774743" w:rsidRDefault="00CC0814" w:rsidP="00774743">
      <w:pPr>
        <w:pStyle w:val="a8"/>
        <w:numPr>
          <w:ilvl w:val="0"/>
          <w:numId w:val="9"/>
        </w:numPr>
        <w:ind w:right="140"/>
        <w:rPr>
          <w:b/>
          <w:i/>
          <w:sz w:val="28"/>
          <w:szCs w:val="28"/>
        </w:rPr>
      </w:pPr>
      <w:r w:rsidRPr="00774743">
        <w:rPr>
          <w:b/>
          <w:bCs/>
          <w:i/>
          <w:color w:val="000000"/>
          <w:sz w:val="28"/>
          <w:szCs w:val="28"/>
          <w:shd w:val="clear" w:color="auto" w:fill="FFFFFF"/>
        </w:rPr>
        <w:t>Учебно-методическое обеспечение</w:t>
      </w:r>
      <w:r w:rsidR="00774743" w:rsidRPr="00774743">
        <w:rPr>
          <w:b/>
          <w:i/>
          <w:sz w:val="28"/>
          <w:szCs w:val="28"/>
        </w:rPr>
        <w:t>:</w:t>
      </w:r>
    </w:p>
    <w:p w:rsidR="00607DAF" w:rsidRPr="005737FD" w:rsidRDefault="005737FD" w:rsidP="00607DAF">
      <w:pPr>
        <w:pStyle w:val="a8"/>
        <w:numPr>
          <w:ilvl w:val="0"/>
          <w:numId w:val="10"/>
        </w:numPr>
        <w:ind w:right="140"/>
        <w:rPr>
          <w:b/>
          <w:i/>
          <w:sz w:val="28"/>
          <w:szCs w:val="28"/>
        </w:rPr>
      </w:pPr>
      <w:proofErr w:type="spellStart"/>
      <w:r w:rsidRPr="005737FD">
        <w:rPr>
          <w:sz w:val="28"/>
          <w:szCs w:val="28"/>
        </w:rPr>
        <w:t>Сухин</w:t>
      </w:r>
      <w:proofErr w:type="spellEnd"/>
      <w:r w:rsidRPr="005737FD">
        <w:rPr>
          <w:sz w:val="28"/>
          <w:szCs w:val="28"/>
        </w:rPr>
        <w:t xml:space="preserve"> И. Шахматы, первый год, или </w:t>
      </w:r>
      <w:r w:rsidR="00BD4DA5">
        <w:rPr>
          <w:sz w:val="28"/>
          <w:szCs w:val="28"/>
        </w:rPr>
        <w:t>у</w:t>
      </w:r>
      <w:r w:rsidRPr="005737FD">
        <w:rPr>
          <w:sz w:val="28"/>
          <w:szCs w:val="28"/>
        </w:rPr>
        <w:t>чусь и учу: Пособие для учителя. – Обнинск</w:t>
      </w:r>
      <w:r w:rsidR="00607DAF" w:rsidRPr="005737FD">
        <w:rPr>
          <w:b/>
          <w:i/>
          <w:sz w:val="28"/>
          <w:szCs w:val="28"/>
        </w:rPr>
        <w:t xml:space="preserve">  </w:t>
      </w:r>
    </w:p>
    <w:p w:rsidR="00607DAF" w:rsidRPr="005737FD" w:rsidRDefault="00607DAF" w:rsidP="00607DAF">
      <w:pPr>
        <w:pStyle w:val="a8"/>
        <w:numPr>
          <w:ilvl w:val="0"/>
          <w:numId w:val="10"/>
        </w:numPr>
        <w:ind w:right="140"/>
        <w:rPr>
          <w:b/>
          <w:i/>
          <w:sz w:val="28"/>
          <w:szCs w:val="28"/>
        </w:rPr>
      </w:pPr>
      <w:r w:rsidRPr="005737FD">
        <w:rPr>
          <w:b/>
          <w:i/>
          <w:sz w:val="28"/>
          <w:szCs w:val="28"/>
        </w:rPr>
        <w:t xml:space="preserve"> </w:t>
      </w:r>
      <w:r w:rsidR="005737FD" w:rsidRPr="005737FD">
        <w:rPr>
          <w:sz w:val="28"/>
          <w:szCs w:val="28"/>
        </w:rPr>
        <w:t>Федеральный государственный образовательный стандарт начального общего образования / М.: Просвещение.</w:t>
      </w:r>
      <w:r w:rsidRPr="005737FD">
        <w:rPr>
          <w:b/>
          <w:i/>
          <w:sz w:val="28"/>
          <w:szCs w:val="28"/>
        </w:rPr>
        <w:t xml:space="preserve">                       </w:t>
      </w:r>
    </w:p>
    <w:p w:rsidR="00774743" w:rsidRPr="009930CE" w:rsidRDefault="00CC0814" w:rsidP="00774743">
      <w:pPr>
        <w:pStyle w:val="a8"/>
        <w:numPr>
          <w:ilvl w:val="0"/>
          <w:numId w:val="9"/>
        </w:numPr>
        <w:ind w:right="140"/>
        <w:rPr>
          <w:b/>
          <w:i/>
          <w:sz w:val="28"/>
          <w:szCs w:val="28"/>
        </w:rPr>
      </w:pPr>
      <w:r w:rsidRPr="00774743">
        <w:rPr>
          <w:b/>
          <w:bCs/>
          <w:i/>
          <w:color w:val="000000"/>
          <w:sz w:val="28"/>
          <w:szCs w:val="28"/>
          <w:shd w:val="clear" w:color="auto" w:fill="FFFFFF"/>
        </w:rPr>
        <w:t>Интернет – ресурсы для реализации программы</w:t>
      </w:r>
      <w:r w:rsidR="00774743">
        <w:rPr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9930CE" w:rsidRPr="005737FD" w:rsidRDefault="009930CE" w:rsidP="005737FD">
      <w:pPr>
        <w:pStyle w:val="a8"/>
        <w:numPr>
          <w:ilvl w:val="0"/>
          <w:numId w:val="11"/>
        </w:numPr>
        <w:ind w:right="140"/>
        <w:rPr>
          <w:b/>
          <w:i/>
          <w:sz w:val="28"/>
          <w:szCs w:val="28"/>
          <w:lang w:val="en-US"/>
        </w:rPr>
      </w:pPr>
      <w:r w:rsidRPr="004171F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1B3769">
        <w:fldChar w:fldCharType="begin"/>
      </w:r>
      <w:r w:rsidR="001B3769" w:rsidRPr="009B0520">
        <w:rPr>
          <w:lang w:val="en-US"/>
        </w:rPr>
        <w:instrText xml:space="preserve"> HYPERLINK "http://www.za" </w:instrText>
      </w:r>
      <w:r w:rsidR="001B3769">
        <w:fldChar w:fldCharType="separate"/>
      </w:r>
      <w:r w:rsidR="005737FD" w:rsidRPr="005737FD">
        <w:rPr>
          <w:rStyle w:val="af"/>
          <w:bCs/>
          <w:sz w:val="28"/>
          <w:szCs w:val="28"/>
          <w:lang w:val="en-US"/>
        </w:rPr>
        <w:t>www.za</w:t>
      </w:r>
      <w:r w:rsidR="001B3769">
        <w:rPr>
          <w:rStyle w:val="af"/>
          <w:bCs/>
          <w:sz w:val="28"/>
          <w:szCs w:val="28"/>
          <w:lang w:val="en-US"/>
        </w:rPr>
        <w:fldChar w:fldCharType="end"/>
      </w:r>
      <w:r w:rsidR="005737FD" w:rsidRPr="005737FD">
        <w:rPr>
          <w:bCs/>
          <w:sz w:val="28"/>
          <w:szCs w:val="28"/>
          <w:lang w:val="en-US"/>
        </w:rPr>
        <w:t xml:space="preserve"> –paptoi.ru, festival.1september.ru,</w:t>
      </w:r>
      <w:r w:rsidRPr="005737FD">
        <w:rPr>
          <w:b/>
          <w:bCs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CC0814" w:rsidRPr="009930CE" w:rsidRDefault="00CC0814" w:rsidP="00774743">
      <w:pPr>
        <w:pStyle w:val="a8"/>
        <w:numPr>
          <w:ilvl w:val="0"/>
          <w:numId w:val="9"/>
        </w:numPr>
        <w:ind w:right="140"/>
        <w:rPr>
          <w:b/>
          <w:i/>
          <w:sz w:val="28"/>
          <w:szCs w:val="28"/>
        </w:rPr>
      </w:pPr>
      <w:r w:rsidRPr="00774743">
        <w:rPr>
          <w:b/>
          <w:bCs/>
          <w:i/>
          <w:color w:val="000000"/>
          <w:sz w:val="28"/>
          <w:szCs w:val="28"/>
          <w:shd w:val="clear" w:color="auto" w:fill="FFFFFF"/>
        </w:rPr>
        <w:t>Материально-техническое обеспечение</w:t>
      </w:r>
      <w:r w:rsidR="009930CE">
        <w:rPr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9930CE" w:rsidRPr="005737FD" w:rsidRDefault="0057633E" w:rsidP="0057633E">
      <w:pPr>
        <w:pStyle w:val="a8"/>
        <w:numPr>
          <w:ilvl w:val="0"/>
          <w:numId w:val="12"/>
        </w:numPr>
        <w:ind w:right="140"/>
        <w:rPr>
          <w:i/>
          <w:sz w:val="28"/>
          <w:szCs w:val="28"/>
        </w:rPr>
      </w:pPr>
      <w:r w:rsidRPr="005737FD">
        <w:rPr>
          <w:sz w:val="28"/>
          <w:szCs w:val="28"/>
        </w:rPr>
        <w:t>Компьютер; проектор;</w:t>
      </w:r>
      <w:r w:rsidR="009930CE" w:rsidRPr="005737FD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7633E" w:rsidRPr="005737FD" w:rsidRDefault="0057633E" w:rsidP="0057633E">
      <w:pPr>
        <w:pStyle w:val="ab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5737FD">
        <w:rPr>
          <w:rFonts w:ascii="Times New Roman" w:hAnsi="Times New Roman"/>
          <w:sz w:val="28"/>
          <w:szCs w:val="28"/>
          <w:lang w:eastAsia="ru-RU"/>
        </w:rPr>
        <w:t xml:space="preserve">шахматные </w:t>
      </w:r>
      <w:proofErr w:type="gramStart"/>
      <w:r w:rsidRPr="005737FD">
        <w:rPr>
          <w:rFonts w:ascii="Times New Roman" w:hAnsi="Times New Roman"/>
          <w:sz w:val="28"/>
          <w:szCs w:val="28"/>
          <w:lang w:eastAsia="ru-RU"/>
        </w:rPr>
        <w:t>доски;  комплекты</w:t>
      </w:r>
      <w:proofErr w:type="gramEnd"/>
      <w:r w:rsidRPr="005737FD">
        <w:rPr>
          <w:rFonts w:ascii="Times New Roman" w:hAnsi="Times New Roman"/>
          <w:sz w:val="28"/>
          <w:szCs w:val="28"/>
          <w:lang w:eastAsia="ru-RU"/>
        </w:rPr>
        <w:t xml:space="preserve"> шахматных фигур</w:t>
      </w:r>
    </w:p>
    <w:p w:rsidR="009930CE" w:rsidRPr="00073FEA" w:rsidRDefault="0057633E" w:rsidP="00B44BD4">
      <w:pPr>
        <w:pStyle w:val="a8"/>
        <w:numPr>
          <w:ilvl w:val="0"/>
          <w:numId w:val="12"/>
        </w:numPr>
        <w:ind w:right="140"/>
        <w:rPr>
          <w:i/>
          <w:sz w:val="28"/>
          <w:szCs w:val="28"/>
        </w:rPr>
      </w:pPr>
      <w:r w:rsidRPr="00B44BD4">
        <w:rPr>
          <w:sz w:val="28"/>
          <w:szCs w:val="28"/>
        </w:rPr>
        <w:t>Диск с программой «Шах и мат»;</w:t>
      </w:r>
      <w:r w:rsidR="009930CE" w:rsidRPr="00B44BD4">
        <w:rPr>
          <w:bCs/>
          <w:i/>
          <w:color w:val="000000"/>
          <w:sz w:val="28"/>
          <w:szCs w:val="28"/>
          <w:shd w:val="clear" w:color="auto" w:fill="FFFFFF"/>
        </w:rPr>
        <w:t xml:space="preserve">   </w:t>
      </w:r>
    </w:p>
    <w:p w:rsidR="00073FEA" w:rsidRPr="00852C16" w:rsidRDefault="00073FEA" w:rsidP="00073FEA">
      <w:pPr>
        <w:ind w:right="140"/>
        <w:rPr>
          <w:i/>
          <w:sz w:val="28"/>
          <w:szCs w:val="28"/>
        </w:rPr>
      </w:pPr>
    </w:p>
    <w:p w:rsidR="00073FEA" w:rsidRPr="00BD4DA5" w:rsidRDefault="00073FEA" w:rsidP="00073FEA">
      <w:pPr>
        <w:ind w:right="140"/>
        <w:rPr>
          <w:i/>
          <w:sz w:val="28"/>
          <w:szCs w:val="28"/>
        </w:rPr>
      </w:pPr>
    </w:p>
    <w:sectPr w:rsidR="00073FEA" w:rsidRPr="00BD4DA5" w:rsidSect="00BD4DA5">
      <w:footerReference w:type="default" r:id="rId8"/>
      <w:pgSz w:w="16838" w:h="11906" w:orient="landscape"/>
      <w:pgMar w:top="851" w:right="851" w:bottom="1134" w:left="851" w:header="22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769" w:rsidRDefault="001B3769" w:rsidP="00737662">
      <w:r>
        <w:separator/>
      </w:r>
    </w:p>
  </w:endnote>
  <w:endnote w:type="continuationSeparator" w:id="0">
    <w:p w:rsidR="001B3769" w:rsidRDefault="001B3769" w:rsidP="0073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4194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44BD4" w:rsidRPr="00737662" w:rsidRDefault="00B44BD4">
        <w:pPr>
          <w:pStyle w:val="a5"/>
          <w:jc w:val="right"/>
          <w:rPr>
            <w:sz w:val="16"/>
            <w:szCs w:val="16"/>
          </w:rPr>
        </w:pPr>
        <w:r w:rsidRPr="00737662">
          <w:rPr>
            <w:sz w:val="16"/>
            <w:szCs w:val="16"/>
          </w:rPr>
          <w:fldChar w:fldCharType="begin"/>
        </w:r>
        <w:r w:rsidRPr="00737662">
          <w:rPr>
            <w:sz w:val="16"/>
            <w:szCs w:val="16"/>
          </w:rPr>
          <w:instrText>PAGE   \* MERGEFORMAT</w:instrText>
        </w:r>
        <w:r w:rsidRPr="00737662">
          <w:rPr>
            <w:sz w:val="16"/>
            <w:szCs w:val="16"/>
          </w:rPr>
          <w:fldChar w:fldCharType="separate"/>
        </w:r>
        <w:r w:rsidR="003C3D8B">
          <w:rPr>
            <w:noProof/>
            <w:sz w:val="16"/>
            <w:szCs w:val="16"/>
          </w:rPr>
          <w:t>8</w:t>
        </w:r>
        <w:r w:rsidRPr="00737662">
          <w:rPr>
            <w:sz w:val="16"/>
            <w:szCs w:val="16"/>
          </w:rPr>
          <w:fldChar w:fldCharType="end"/>
        </w:r>
      </w:p>
    </w:sdtContent>
  </w:sdt>
  <w:p w:rsidR="00B44BD4" w:rsidRDefault="00B44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769" w:rsidRDefault="001B3769" w:rsidP="00737662">
      <w:r>
        <w:separator/>
      </w:r>
    </w:p>
  </w:footnote>
  <w:footnote w:type="continuationSeparator" w:id="0">
    <w:p w:rsidR="001B3769" w:rsidRDefault="001B3769" w:rsidP="0073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AB7"/>
    <w:multiLevelType w:val="hybridMultilevel"/>
    <w:tmpl w:val="8766E3C6"/>
    <w:lvl w:ilvl="0" w:tplc="5308F286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0A11AA0"/>
    <w:multiLevelType w:val="hybridMultilevel"/>
    <w:tmpl w:val="435813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BC79BB"/>
    <w:multiLevelType w:val="hybridMultilevel"/>
    <w:tmpl w:val="89DC5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AC05C4"/>
    <w:multiLevelType w:val="hybridMultilevel"/>
    <w:tmpl w:val="9AD8BC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F55FC"/>
    <w:multiLevelType w:val="hybridMultilevel"/>
    <w:tmpl w:val="CB6228AC"/>
    <w:lvl w:ilvl="0" w:tplc="D5469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56B8"/>
    <w:multiLevelType w:val="hybridMultilevel"/>
    <w:tmpl w:val="19C29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E01438"/>
    <w:multiLevelType w:val="multilevel"/>
    <w:tmpl w:val="A222873A"/>
    <w:lvl w:ilvl="0">
      <w:start w:val="1"/>
      <w:numFmt w:val="bullet"/>
      <w:lvlText w:val=""/>
      <w:lvlJc w:val="left"/>
      <w:pPr>
        <w:tabs>
          <w:tab w:val="num" w:pos="792"/>
        </w:tabs>
        <w:ind w:left="1224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92"/>
        </w:tabs>
        <w:ind w:left="13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92"/>
        </w:tabs>
        <w:ind w:left="15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92"/>
        </w:tabs>
        <w:ind w:left="16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2"/>
        </w:tabs>
        <w:ind w:left="18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19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92"/>
        </w:tabs>
        <w:ind w:left="20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92"/>
        </w:tabs>
        <w:ind w:left="22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92"/>
        </w:tabs>
        <w:ind w:left="2376" w:hanging="1584"/>
      </w:pPr>
    </w:lvl>
  </w:abstractNum>
  <w:abstractNum w:abstractNumId="7" w15:restartNumberingAfterBreak="0">
    <w:nsid w:val="31B65912"/>
    <w:multiLevelType w:val="multilevel"/>
    <w:tmpl w:val="B9B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91C33BC"/>
    <w:multiLevelType w:val="hybridMultilevel"/>
    <w:tmpl w:val="EF9A8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957307"/>
    <w:multiLevelType w:val="hybridMultilevel"/>
    <w:tmpl w:val="0ADA90B4"/>
    <w:lvl w:ilvl="0" w:tplc="B5F4D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8F5"/>
    <w:multiLevelType w:val="hybridMultilevel"/>
    <w:tmpl w:val="4FFAB0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59C7E28"/>
    <w:multiLevelType w:val="hybridMultilevel"/>
    <w:tmpl w:val="3A8C62C0"/>
    <w:lvl w:ilvl="0" w:tplc="464EAB0A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72272F2"/>
    <w:multiLevelType w:val="hybridMultilevel"/>
    <w:tmpl w:val="8B7EDE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8E72E4"/>
    <w:multiLevelType w:val="hybridMultilevel"/>
    <w:tmpl w:val="57A234E4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66109F"/>
    <w:multiLevelType w:val="hybridMultilevel"/>
    <w:tmpl w:val="D35E7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3E"/>
    <w:rsid w:val="00005F54"/>
    <w:rsid w:val="00033E6C"/>
    <w:rsid w:val="00064A0C"/>
    <w:rsid w:val="00073FEA"/>
    <w:rsid w:val="00083325"/>
    <w:rsid w:val="0009365D"/>
    <w:rsid w:val="00096E7C"/>
    <w:rsid w:val="000A2668"/>
    <w:rsid w:val="000B2108"/>
    <w:rsid w:val="000D528E"/>
    <w:rsid w:val="0010389D"/>
    <w:rsid w:val="00111221"/>
    <w:rsid w:val="0013543B"/>
    <w:rsid w:val="0014731D"/>
    <w:rsid w:val="00150EBE"/>
    <w:rsid w:val="0015191D"/>
    <w:rsid w:val="0017498B"/>
    <w:rsid w:val="001A2467"/>
    <w:rsid w:val="001B3769"/>
    <w:rsid w:val="001D1C87"/>
    <w:rsid w:val="001E2740"/>
    <w:rsid w:val="001E3E50"/>
    <w:rsid w:val="001E4EDA"/>
    <w:rsid w:val="00201633"/>
    <w:rsid w:val="0022047F"/>
    <w:rsid w:val="002325F0"/>
    <w:rsid w:val="0023537A"/>
    <w:rsid w:val="00261A53"/>
    <w:rsid w:val="00262E4E"/>
    <w:rsid w:val="00273F89"/>
    <w:rsid w:val="00297691"/>
    <w:rsid w:val="002D1175"/>
    <w:rsid w:val="002D2193"/>
    <w:rsid w:val="002F52B9"/>
    <w:rsid w:val="00316A84"/>
    <w:rsid w:val="00330776"/>
    <w:rsid w:val="003504C2"/>
    <w:rsid w:val="00350A64"/>
    <w:rsid w:val="00397802"/>
    <w:rsid w:val="003C3D8B"/>
    <w:rsid w:val="003C496F"/>
    <w:rsid w:val="0040088C"/>
    <w:rsid w:val="0041508D"/>
    <w:rsid w:val="004171FF"/>
    <w:rsid w:val="0042047B"/>
    <w:rsid w:val="00431AB8"/>
    <w:rsid w:val="00487CD9"/>
    <w:rsid w:val="00493036"/>
    <w:rsid w:val="004D280F"/>
    <w:rsid w:val="004D7073"/>
    <w:rsid w:val="004E4D0A"/>
    <w:rsid w:val="004E5ACD"/>
    <w:rsid w:val="004F773A"/>
    <w:rsid w:val="00515FA9"/>
    <w:rsid w:val="0052771C"/>
    <w:rsid w:val="00536363"/>
    <w:rsid w:val="00542D0E"/>
    <w:rsid w:val="0056489A"/>
    <w:rsid w:val="005702F0"/>
    <w:rsid w:val="005737FD"/>
    <w:rsid w:val="0057633E"/>
    <w:rsid w:val="00593651"/>
    <w:rsid w:val="005B18A8"/>
    <w:rsid w:val="005C24A8"/>
    <w:rsid w:val="005C6A3F"/>
    <w:rsid w:val="005D10BC"/>
    <w:rsid w:val="005F138E"/>
    <w:rsid w:val="00607DAF"/>
    <w:rsid w:val="006140B4"/>
    <w:rsid w:val="00634503"/>
    <w:rsid w:val="00636998"/>
    <w:rsid w:val="006554A2"/>
    <w:rsid w:val="006574F4"/>
    <w:rsid w:val="00686EE4"/>
    <w:rsid w:val="006C7A05"/>
    <w:rsid w:val="006D0126"/>
    <w:rsid w:val="006E533C"/>
    <w:rsid w:val="00703E70"/>
    <w:rsid w:val="00707FCD"/>
    <w:rsid w:val="00715F53"/>
    <w:rsid w:val="00720C96"/>
    <w:rsid w:val="00727224"/>
    <w:rsid w:val="00733E88"/>
    <w:rsid w:val="00734E16"/>
    <w:rsid w:val="00737662"/>
    <w:rsid w:val="00762DF8"/>
    <w:rsid w:val="00774743"/>
    <w:rsid w:val="007A0E29"/>
    <w:rsid w:val="007A57A9"/>
    <w:rsid w:val="007C0C51"/>
    <w:rsid w:val="007D0FAD"/>
    <w:rsid w:val="007F3AC4"/>
    <w:rsid w:val="007F4506"/>
    <w:rsid w:val="007F47D4"/>
    <w:rsid w:val="008258D4"/>
    <w:rsid w:val="00832E6F"/>
    <w:rsid w:val="00852C16"/>
    <w:rsid w:val="00860329"/>
    <w:rsid w:val="00870294"/>
    <w:rsid w:val="0088316A"/>
    <w:rsid w:val="008B25AF"/>
    <w:rsid w:val="008B4FD3"/>
    <w:rsid w:val="008B7EB1"/>
    <w:rsid w:val="008C45DF"/>
    <w:rsid w:val="009030D1"/>
    <w:rsid w:val="009048D7"/>
    <w:rsid w:val="0095437E"/>
    <w:rsid w:val="00992DFB"/>
    <w:rsid w:val="009930CE"/>
    <w:rsid w:val="009B0520"/>
    <w:rsid w:val="009B142F"/>
    <w:rsid w:val="009B2EB1"/>
    <w:rsid w:val="009B3E2E"/>
    <w:rsid w:val="009D048D"/>
    <w:rsid w:val="009D4D06"/>
    <w:rsid w:val="009D6F3E"/>
    <w:rsid w:val="009E6511"/>
    <w:rsid w:val="00A72BD5"/>
    <w:rsid w:val="00A83B3B"/>
    <w:rsid w:val="00A875B3"/>
    <w:rsid w:val="00AE12FA"/>
    <w:rsid w:val="00AE7D7A"/>
    <w:rsid w:val="00B00C3F"/>
    <w:rsid w:val="00B259D7"/>
    <w:rsid w:val="00B44BD4"/>
    <w:rsid w:val="00B52B20"/>
    <w:rsid w:val="00BB73A0"/>
    <w:rsid w:val="00BD4DA5"/>
    <w:rsid w:val="00BE5574"/>
    <w:rsid w:val="00BE7FE7"/>
    <w:rsid w:val="00C14917"/>
    <w:rsid w:val="00C223F8"/>
    <w:rsid w:val="00C23692"/>
    <w:rsid w:val="00C265E6"/>
    <w:rsid w:val="00C41001"/>
    <w:rsid w:val="00C527A8"/>
    <w:rsid w:val="00C710C0"/>
    <w:rsid w:val="00C80F4F"/>
    <w:rsid w:val="00C874DD"/>
    <w:rsid w:val="00C96245"/>
    <w:rsid w:val="00CC0814"/>
    <w:rsid w:val="00CC2777"/>
    <w:rsid w:val="00CD0215"/>
    <w:rsid w:val="00CD5CF9"/>
    <w:rsid w:val="00CD7021"/>
    <w:rsid w:val="00CE68F6"/>
    <w:rsid w:val="00CF64EA"/>
    <w:rsid w:val="00CF6811"/>
    <w:rsid w:val="00D02D13"/>
    <w:rsid w:val="00D33C2F"/>
    <w:rsid w:val="00D34BAA"/>
    <w:rsid w:val="00D5474F"/>
    <w:rsid w:val="00D86F57"/>
    <w:rsid w:val="00DA56FF"/>
    <w:rsid w:val="00DD255D"/>
    <w:rsid w:val="00DD3E8C"/>
    <w:rsid w:val="00DF74FA"/>
    <w:rsid w:val="00E624EC"/>
    <w:rsid w:val="00E9313B"/>
    <w:rsid w:val="00EA3145"/>
    <w:rsid w:val="00EE0EF2"/>
    <w:rsid w:val="00EE0FA5"/>
    <w:rsid w:val="00EF7827"/>
    <w:rsid w:val="00F03444"/>
    <w:rsid w:val="00F15613"/>
    <w:rsid w:val="00F32B07"/>
    <w:rsid w:val="00F40362"/>
    <w:rsid w:val="00F64DC3"/>
    <w:rsid w:val="00F74A3E"/>
    <w:rsid w:val="00FA7C28"/>
    <w:rsid w:val="00FC7188"/>
    <w:rsid w:val="00FD6708"/>
    <w:rsid w:val="00FE225E"/>
    <w:rsid w:val="00FE55CB"/>
    <w:rsid w:val="00FF1E90"/>
    <w:rsid w:val="00FF3444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268C4-7282-49C6-8401-B87A75B2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00C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76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7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2D11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7"/>
    <w:rsid w:val="002D1175"/>
    <w:pPr>
      <w:shd w:val="clear" w:color="auto" w:fill="FFFFFF"/>
      <w:spacing w:line="269" w:lineRule="exact"/>
      <w:jc w:val="both"/>
    </w:pPr>
    <w:rPr>
      <w:sz w:val="21"/>
      <w:szCs w:val="21"/>
      <w:lang w:eastAsia="en-US"/>
    </w:rPr>
  </w:style>
  <w:style w:type="paragraph" w:customStyle="1" w:styleId="1">
    <w:name w:val="Без интервала1"/>
    <w:rsid w:val="00870294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7F4506"/>
    <w:pPr>
      <w:ind w:left="720"/>
      <w:contextualSpacing/>
    </w:pPr>
  </w:style>
  <w:style w:type="paragraph" w:styleId="a9">
    <w:name w:val="Normal (Web)"/>
    <w:basedOn w:val="a"/>
    <w:uiPriority w:val="99"/>
    <w:rsid w:val="006C7A05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4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EA31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EA3145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272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727224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rsid w:val="005737FD"/>
    <w:rPr>
      <w:rFonts w:cs="Times New Roman"/>
      <w:color w:val="0000FF"/>
      <w:u w:val="single"/>
    </w:rPr>
  </w:style>
  <w:style w:type="paragraph" w:customStyle="1" w:styleId="Standard">
    <w:name w:val="Standard"/>
    <w:rsid w:val="006345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S7</cp:lastModifiedBy>
  <cp:revision>3</cp:revision>
  <cp:lastPrinted>2023-12-27T09:35:00Z</cp:lastPrinted>
  <dcterms:created xsi:type="dcterms:W3CDTF">2023-12-27T09:36:00Z</dcterms:created>
  <dcterms:modified xsi:type="dcterms:W3CDTF">2024-01-10T10:21:00Z</dcterms:modified>
</cp:coreProperties>
</file>