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8D5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219"/>
        <w:gridCol w:w="992"/>
        <w:gridCol w:w="4678"/>
      </w:tblGrid>
      <w:tr w:rsidR="00ED0794" w:rsidRPr="00993E99" w:rsidTr="00271620">
        <w:tc>
          <w:tcPr>
            <w:tcW w:w="4678" w:type="dxa"/>
            <w:gridSpan w:val="2"/>
          </w:tcPr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Принято 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  <w:gridSpan w:val="2"/>
          </w:tcPr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«Утверждаю»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ED0794" w:rsidRPr="00ED0794" w:rsidRDefault="00ED0794" w:rsidP="002716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7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ED0794" w:rsidRPr="003F65A6" w:rsidTr="00271620">
        <w:trPr>
          <w:gridBefore w:val="1"/>
          <w:gridAfter w:val="1"/>
          <w:wBefore w:w="459" w:type="dxa"/>
          <w:wAfter w:w="4678" w:type="dxa"/>
        </w:trPr>
        <w:tc>
          <w:tcPr>
            <w:tcW w:w="5211" w:type="dxa"/>
            <w:gridSpan w:val="2"/>
          </w:tcPr>
          <w:p w:rsidR="00ED0794" w:rsidRPr="003F65A6" w:rsidRDefault="00ED0794" w:rsidP="002716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0794" w:rsidRDefault="00ED0794" w:rsidP="00ED079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</w:rPr>
      </w:pPr>
    </w:p>
    <w:p w:rsidR="00ED0794" w:rsidRPr="001B0BA9" w:rsidRDefault="00ED0794" w:rsidP="00ED079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ED0794" w:rsidRPr="00ED0794" w:rsidRDefault="009F18D5" w:rsidP="00ED0794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в </w:t>
      </w:r>
      <w:r w:rsidR="00ED0794" w:rsidRPr="00ED0794">
        <w:rPr>
          <w:b/>
          <w:szCs w:val="25"/>
        </w:rPr>
        <w:t>муниципально</w:t>
      </w:r>
      <w:r w:rsidR="00ED0794">
        <w:rPr>
          <w:b/>
          <w:szCs w:val="25"/>
        </w:rPr>
        <w:t>м</w:t>
      </w:r>
      <w:r w:rsidR="00ED0794" w:rsidRPr="00ED0794">
        <w:rPr>
          <w:b/>
          <w:szCs w:val="25"/>
        </w:rPr>
        <w:t xml:space="preserve"> бюджетно</w:t>
      </w:r>
      <w:r w:rsidR="00ED0794">
        <w:rPr>
          <w:b/>
          <w:szCs w:val="25"/>
        </w:rPr>
        <w:t xml:space="preserve">м </w:t>
      </w:r>
      <w:r w:rsidR="00ED0794" w:rsidRPr="00ED0794">
        <w:rPr>
          <w:b/>
          <w:szCs w:val="25"/>
        </w:rPr>
        <w:t>общеобразовательно</w:t>
      </w:r>
      <w:r w:rsidR="00ED0794">
        <w:rPr>
          <w:b/>
          <w:szCs w:val="25"/>
        </w:rPr>
        <w:t>м</w:t>
      </w:r>
      <w:r w:rsidR="00ED0794" w:rsidRPr="00ED0794">
        <w:rPr>
          <w:b/>
          <w:szCs w:val="25"/>
        </w:rPr>
        <w:t xml:space="preserve"> учреждени</w:t>
      </w:r>
      <w:r w:rsidR="00ED0794">
        <w:rPr>
          <w:b/>
          <w:szCs w:val="25"/>
        </w:rPr>
        <w:t>и</w:t>
      </w:r>
      <w:r w:rsidR="00ED0794" w:rsidRPr="00ED0794">
        <w:rPr>
          <w:b/>
          <w:szCs w:val="25"/>
        </w:rPr>
        <w:t xml:space="preserve"> города Ростова-на-Дону «Школа № 68 имени 56-й Армии</w:t>
      </w:r>
      <w:r w:rsidR="00ED0794" w:rsidRPr="00366CAC">
        <w:rPr>
          <w:b/>
          <w:w w:val="115"/>
        </w:rPr>
        <w:t>»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 xml:space="preserve">о запрете использования мобильных телефонов (смартфонов) во </w:t>
      </w:r>
      <w:r w:rsidR="00FC4EF4" w:rsidRPr="00ED0794">
        <w:rPr>
          <w:rFonts w:ascii="Times New Roman" w:hAnsi="Times New Roman" w:cs="Times New Roman"/>
          <w:sz w:val="24"/>
        </w:rPr>
        <w:t xml:space="preserve">время учебного процесса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ED0794" w:rsidRPr="00ED0794">
        <w:rPr>
          <w:rFonts w:ascii="Times New Roman" w:hAnsi="Times New Roman" w:cs="Times New Roman"/>
          <w:sz w:val="24"/>
        </w:rPr>
        <w:t>муниципальном бюджетном общеобразовательном учреждении города Ростова-на-Дону «Школа № 68 имени 56-й Армии»</w:t>
      </w:r>
      <w:r w:rsidR="00ED0794">
        <w:rPr>
          <w:rFonts w:ascii="Times New Roman" w:hAnsi="Times New Roman" w:cs="Times New Roman"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ED0794" w:rsidRDefault="00B539AE" w:rsidP="00ED0794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ED0794">
        <w:rPr>
          <w:b w:val="0"/>
          <w:spacing w:val="2"/>
          <w:sz w:val="24"/>
          <w:szCs w:val="24"/>
        </w:rPr>
        <w:t xml:space="preserve">. </w:t>
      </w:r>
    </w:p>
    <w:p w:rsidR="00820ECF" w:rsidRPr="00ED0794" w:rsidRDefault="00436C20" w:rsidP="00ED0794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ED0794">
        <w:rPr>
          <w:b w:val="0"/>
          <w:spacing w:val="2"/>
          <w:sz w:val="24"/>
          <w:szCs w:val="24"/>
        </w:rPr>
        <w:t>1.</w:t>
      </w:r>
      <w:r w:rsidR="00226FB3" w:rsidRPr="00ED0794">
        <w:rPr>
          <w:b w:val="0"/>
          <w:spacing w:val="2"/>
          <w:sz w:val="24"/>
          <w:szCs w:val="24"/>
        </w:rPr>
        <w:t>3</w:t>
      </w:r>
      <w:r w:rsidRPr="00ED0794">
        <w:rPr>
          <w:b w:val="0"/>
          <w:spacing w:val="2"/>
          <w:sz w:val="24"/>
          <w:szCs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</w:t>
      </w:r>
      <w:r w:rsidRPr="001B0BA9">
        <w:rPr>
          <w:rFonts w:ascii="Times New Roman" w:hAnsi="Times New Roman" w:cs="Times New Roman"/>
          <w:sz w:val="24"/>
        </w:rPr>
        <w:lastRenderedPageBreak/>
        <w:t xml:space="preserve">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ED0794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ED0794" w:rsidRPr="001B0BA9">
        <w:rPr>
          <w:b/>
          <w:szCs w:val="25"/>
          <w:shd w:val="clear" w:color="auto" w:fill="FFFFFF"/>
        </w:rPr>
        <w:t xml:space="preserve">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муниципально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бюджетно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м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общеобразовательно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учреждени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и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города Ростова-на-Дону «Школа № 68 имени 56-й Армии»</w:t>
      </w:r>
    </w:p>
    <w:p w:rsidR="00ED0794" w:rsidRDefault="009C730C" w:rsidP="00ED0794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ED0794" w:rsidRPr="00ED0794">
        <w:rPr>
          <w:rFonts w:ascii="Times New Roman" w:hAnsi="Times New Roman" w:cs="Times New Roman"/>
          <w:sz w:val="24"/>
        </w:rPr>
        <w:t xml:space="preserve">муниципальном бюджетном общеобразовательном учреждении города Ростова-на-Дону «Школа № 68 имени 56-й </w:t>
      </w:r>
      <w:proofErr w:type="spellStart"/>
      <w:r w:rsidR="00ED0794" w:rsidRPr="00ED0794">
        <w:rPr>
          <w:rFonts w:ascii="Times New Roman" w:hAnsi="Times New Roman" w:cs="Times New Roman"/>
          <w:sz w:val="24"/>
        </w:rPr>
        <w:t>Армии»</w:t>
      </w:r>
      <w:proofErr w:type="spellEnd"/>
    </w:p>
    <w:p w:rsidR="00D14FEB" w:rsidRPr="001B0BA9" w:rsidRDefault="00586F24" w:rsidP="00ED0794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</w:t>
      </w:r>
      <w:proofErr w:type="gramStart"/>
      <w:r w:rsidR="009C730C" w:rsidRPr="001B0BA9">
        <w:rPr>
          <w:rFonts w:ascii="Times New Roman" w:hAnsi="Times New Roman" w:cs="Times New Roman"/>
          <w:sz w:val="24"/>
        </w:rPr>
        <w:t>_»_</w:t>
      </w:r>
      <w:proofErr w:type="gramEnd"/>
      <w:r w:rsidR="009C730C" w:rsidRPr="001B0BA9">
        <w:rPr>
          <w:rFonts w:ascii="Times New Roman" w:hAnsi="Times New Roman" w:cs="Times New Roman"/>
          <w:sz w:val="24"/>
        </w:rPr>
        <w:t>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</w:t>
      </w:r>
      <w:proofErr w:type="gramStart"/>
      <w:r w:rsidR="00586F24" w:rsidRPr="001B0BA9">
        <w:rPr>
          <w:rFonts w:ascii="Times New Roman" w:hAnsi="Times New Roman" w:cs="Times New Roman"/>
          <w:sz w:val="24"/>
        </w:rPr>
        <w:t>« _</w:t>
      </w:r>
      <w:proofErr w:type="gramEnd"/>
      <w:r w:rsidR="00586F24" w:rsidRPr="001B0BA9">
        <w:rPr>
          <w:rFonts w:ascii="Times New Roman" w:hAnsi="Times New Roman" w:cs="Times New Roman"/>
          <w:sz w:val="24"/>
        </w:rPr>
        <w:t>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794" w:rsidRDefault="00ED079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ED0794" w:rsidRDefault="00ED079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ED0794" w:rsidRDefault="00ED079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ED0794" w:rsidRDefault="00ED079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586F24" w:rsidRPr="001B0BA9" w:rsidRDefault="00586F24" w:rsidP="00ED0794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</w:t>
      </w:r>
      <w:r w:rsidR="00ED0794" w:rsidRPr="001B0BA9">
        <w:rPr>
          <w:b/>
          <w:szCs w:val="25"/>
          <w:shd w:val="clear" w:color="auto" w:fill="FFFFFF"/>
        </w:rPr>
        <w:t xml:space="preserve">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муниципально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бюджетно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м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общеобразовательно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учреждени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и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города Ростова-на-Дону «Школа № 68 имени 56-й Армии»</w:t>
      </w:r>
    </w:p>
    <w:p w:rsidR="00ED0794" w:rsidRDefault="00586F24" w:rsidP="00ED0794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</w:t>
      </w:r>
      <w:proofErr w:type="gramStart"/>
      <w:r w:rsidRPr="001B0BA9">
        <w:rPr>
          <w:rFonts w:ascii="Times New Roman" w:hAnsi="Times New Roman" w:cs="Times New Roman"/>
          <w:sz w:val="24"/>
        </w:rPr>
        <w:t xml:space="preserve">коммуникации  </w:t>
      </w:r>
      <w:proofErr w:type="spellStart"/>
      <w:r w:rsidR="00ED0794" w:rsidRPr="001B0BA9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="00ED0794" w:rsidRPr="001B0BA9">
        <w:rPr>
          <w:rFonts w:ascii="Times New Roman" w:hAnsi="Times New Roman" w:cs="Times New Roman"/>
          <w:sz w:val="24"/>
        </w:rPr>
        <w:t xml:space="preserve"> </w:t>
      </w:r>
      <w:r w:rsidR="00ED0794" w:rsidRPr="00ED0794">
        <w:rPr>
          <w:rFonts w:ascii="Times New Roman" w:hAnsi="Times New Roman" w:cs="Times New Roman"/>
          <w:sz w:val="24"/>
        </w:rPr>
        <w:t xml:space="preserve">муниципальном бюджетном общеобразовательном учреждении города Ростова-на-Дону «Школа № 68 имени 56-й </w:t>
      </w:r>
      <w:proofErr w:type="spellStart"/>
      <w:r w:rsidR="00ED0794" w:rsidRPr="00ED0794">
        <w:rPr>
          <w:rFonts w:ascii="Times New Roman" w:hAnsi="Times New Roman" w:cs="Times New Roman"/>
          <w:sz w:val="24"/>
        </w:rPr>
        <w:t>Армии»</w:t>
      </w:r>
      <w:proofErr w:type="spellEnd"/>
    </w:p>
    <w:p w:rsidR="00586F24" w:rsidRPr="001B0BA9" w:rsidRDefault="00586F24" w:rsidP="00ED0794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обучающимся ____________ класса </w:t>
      </w:r>
      <w:proofErr w:type="gramStart"/>
      <w:r w:rsidRPr="001B0BA9">
        <w:rPr>
          <w:rFonts w:ascii="Times New Roman" w:hAnsi="Times New Roman" w:cs="Times New Roman"/>
          <w:sz w:val="24"/>
        </w:rPr>
        <w:t>« _</w:t>
      </w:r>
      <w:proofErr w:type="gramEnd"/>
      <w:r w:rsidRPr="001B0BA9">
        <w:rPr>
          <w:rFonts w:ascii="Times New Roman" w:hAnsi="Times New Roman" w:cs="Times New Roman"/>
          <w:sz w:val="24"/>
        </w:rPr>
        <w:t>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Default="00586F24" w:rsidP="00ED0794">
      <w:pPr>
        <w:spacing w:after="0"/>
        <w:ind w:left="34" w:hanging="34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муниципально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бюджетно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м 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общеобразовательно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учреждени</w:t>
      </w:r>
      <w:r w:rsid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и</w:t>
      </w:r>
      <w:r w:rsidR="00ED0794" w:rsidRPr="00ED0794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города Ростова-на-Дону «Школа № 68 имени 56-й Армии»</w:t>
      </w:r>
    </w:p>
    <w:p w:rsidR="00ED0794" w:rsidRPr="001B0BA9" w:rsidRDefault="00ED0794" w:rsidP="00ED0794">
      <w:pPr>
        <w:spacing w:after="0"/>
        <w:ind w:left="34" w:hanging="34"/>
        <w:jc w:val="center"/>
        <w:rPr>
          <w:rFonts w:ascii="Times New Roman" w:hAnsi="Times New Roman" w:cs="Times New Roman"/>
          <w:sz w:val="24"/>
        </w:rPr>
      </w:pPr>
    </w:p>
    <w:p w:rsidR="00ED0794" w:rsidRDefault="00586F24" w:rsidP="00ED0794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r w:rsidR="00ED0794" w:rsidRPr="001B0BA9">
        <w:rPr>
          <w:rFonts w:ascii="Times New Roman" w:hAnsi="Times New Roman" w:cs="Times New Roman"/>
          <w:sz w:val="24"/>
        </w:rPr>
        <w:t xml:space="preserve">в </w:t>
      </w:r>
      <w:r w:rsidR="00ED0794" w:rsidRPr="00ED0794">
        <w:rPr>
          <w:rFonts w:ascii="Times New Roman" w:hAnsi="Times New Roman" w:cs="Times New Roman"/>
          <w:sz w:val="24"/>
        </w:rPr>
        <w:t xml:space="preserve">муниципальном бюджетном общеобразовательном учреждении города Ростова-на-Дону «Школа № 68 имени 56-й </w:t>
      </w:r>
      <w:proofErr w:type="spellStart"/>
      <w:r w:rsidR="00ED0794" w:rsidRPr="00ED0794">
        <w:rPr>
          <w:rFonts w:ascii="Times New Roman" w:hAnsi="Times New Roman" w:cs="Times New Roman"/>
          <w:sz w:val="24"/>
        </w:rPr>
        <w:t>Армии»</w:t>
      </w:r>
      <w:proofErr w:type="spellEnd"/>
    </w:p>
    <w:p w:rsidR="00D14FEB" w:rsidRPr="001B0BA9" w:rsidRDefault="00586F24" w:rsidP="00ED0794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</w:t>
      </w:r>
      <w:proofErr w:type="gramStart"/>
      <w:r w:rsidRPr="001B0BA9">
        <w:rPr>
          <w:rFonts w:ascii="Times New Roman" w:hAnsi="Times New Roman" w:cs="Times New Roman"/>
          <w:sz w:val="24"/>
        </w:rPr>
        <w:t>_»_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3E2" w:rsidRDefault="001E33E2" w:rsidP="00FE7E69">
      <w:pPr>
        <w:spacing w:after="0" w:line="240" w:lineRule="auto"/>
      </w:pPr>
      <w:r>
        <w:separator/>
      </w:r>
    </w:p>
  </w:endnote>
  <w:endnote w:type="continuationSeparator" w:id="0">
    <w:p w:rsidR="001E33E2" w:rsidRDefault="001E33E2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83062">
          <w:rPr>
            <w:rFonts w:ascii="Times New Roman" w:hAnsi="Times New Roman" w:cs="Times New Roman"/>
            <w:i/>
            <w:noProof/>
            <w:sz w:val="24"/>
          </w:rPr>
          <w:t>3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3E2" w:rsidRDefault="001E33E2" w:rsidP="00FE7E69">
      <w:pPr>
        <w:spacing w:after="0" w:line="240" w:lineRule="auto"/>
      </w:pPr>
      <w:r>
        <w:separator/>
      </w:r>
    </w:p>
  </w:footnote>
  <w:footnote w:type="continuationSeparator" w:id="0">
    <w:p w:rsidR="001E33E2" w:rsidRDefault="001E33E2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E33E2"/>
    <w:rsid w:val="001F107B"/>
    <w:rsid w:val="00226FB3"/>
    <w:rsid w:val="0024095D"/>
    <w:rsid w:val="002B1FEE"/>
    <w:rsid w:val="00383062"/>
    <w:rsid w:val="003B1B47"/>
    <w:rsid w:val="00436C20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ED0794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241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2044</Words>
  <Characters>10261</Characters>
  <Application>Microsoft Office Word</Application>
  <DocSecurity>0</DocSecurity>
  <Lines>293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 Косилова</cp:lastModifiedBy>
  <cp:revision>24</cp:revision>
  <dcterms:created xsi:type="dcterms:W3CDTF">2023-06-02T10:34:00Z</dcterms:created>
  <dcterms:modified xsi:type="dcterms:W3CDTF">2024-01-26T18:46:00Z</dcterms:modified>
</cp:coreProperties>
</file>