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М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Новониколаевская средняя общеобразовательная школа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84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Председатель педагогического совета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Мышак Н.В..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“31.08.2023”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Советом обучающихся и советом родителей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Мыщак Н.В..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№2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“31.08.2023”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Bidi" w:hAnsiTheme="majorBidi" w:cstheme="majorBidi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Матвеево-Курганский муниципальный район, Ростовская область 2023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муниципальное бюджетное общеобразовательное учреждение Новониколаевская средняя общеобразовательная школа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13"/>
          <w:rFonts w:asciiTheme="majorBidi" w:hAnsiTheme="majorBidi" w:cstheme="majorBidi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r>
        <w:rPr>
          <w:rFonts w:asciiTheme="majorBidi" w:hAnsiTheme="majorBidi" w:cstheme="majorBidi"/>
          <w:sz w:val="24"/>
          <w:szCs w:val="24"/>
        </w:rPr>
        <w:t>Новониколаевская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 средняя общеобразовательная школа,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>Учебный год в муниципальное бюджетное общеобразовательное учреждение Григорьевская средняя общеобразовательная школа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начинается </w:t>
      </w:r>
      <w:r>
        <w:rPr>
          <w:rFonts w:asciiTheme="majorBidi" w:hAnsiTheme="majorBidi" w:cstheme="majorBidi"/>
          <w:sz w:val="24"/>
          <w:szCs w:val="24"/>
        </w:rPr>
        <w:t xml:space="preserve">01.09.2023 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и заканчивается </w:t>
      </w:r>
      <w:r>
        <w:rPr>
          <w:rFonts w:asciiTheme="majorBidi" w:hAnsiTheme="majorBidi" w:cstheme="majorBidi"/>
          <w:sz w:val="24"/>
          <w:szCs w:val="24"/>
        </w:rPr>
        <w:t xml:space="preserve">24.05.2024. 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 xml:space="preserve">Продолжительность учебного года в 5-7 классах составляет 34 учебные недели. 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>Учебные занятия для учащихся 5-7 классов проводятся по 5-ти дневной учебной неделе.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года: 5 классы – 34 учебные недели .</w:t>
      </w:r>
    </w:p>
    <w:p>
      <w:pPr>
        <w:tabs>
          <w:tab w:val="left" w:pos="709"/>
          <w:tab w:val="left" w:pos="1068"/>
        </w:tabs>
        <w:overflowPunct w:val="0"/>
        <w:autoSpaceDE w:val="0"/>
        <w:autoSpaceDN w:val="0"/>
        <w:adjustRightInd w:val="0"/>
        <w:spacing w:after="0"/>
        <w:ind w:right="-22"/>
        <w:jc w:val="both"/>
        <w:textAlignment w:val="baseline"/>
        <w:rPr>
          <w:rStyle w:val="13"/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На основании решения Педагогического совета школы </w:t>
      </w:r>
      <w:r>
        <w:rPr>
          <w:rFonts w:ascii="Times New Roman" w:hAnsi="Times New Roman" w:cs="Times New Roman"/>
          <w:sz w:val="24"/>
          <w:szCs w:val="24"/>
        </w:rPr>
        <w:t>продолжительность уроков в 5-7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классах составляет 40 минут. 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4"/>
          <w:szCs w:val="24"/>
        </w:rPr>
      </w:pPr>
      <w:r>
        <w:rPr>
          <w:rStyle w:val="13"/>
          <w:rFonts w:asciiTheme="majorBidi" w:hAnsiTheme="majorBidi" w:cstheme="majorBidi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обновленным ФГОС ООО учебный план для 5-7-х классов представлен следующими предметными областями: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«Русский язык и литература»,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«Иностранные языки»,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«Математика и информатика»,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«Общественно-научные предметы»,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«Естественнонаучные предметы»,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«Искусство»,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«Технология»,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«Физическая культура и основы безопасности жизнедеятельности»,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духовно- нравственной культуры народов России».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«Русский язык и литература» включает учебные предметы: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язык», «Литература». На русский язык отводится  5 ч.-5 класс,6 часов-6 класс, 4 часа-7 класс</w:t>
      </w:r>
      <w:r>
        <w:rPr>
          <w:rFonts w:ascii="Times New Roman" w:hAnsi="Times New Roman" w:eastAsia="Times New Roman" w:cs="Times New Roman"/>
          <w:sz w:val="24"/>
          <w:szCs w:val="24"/>
        </w:rPr>
        <w:t>. «Литература»-5-6 класс по 3 часа, 7 класс-2 часа.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«Иностранные языки»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учебный предмет «Иностранный язык» (английский) 5-7 класс по  3 часа.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«Математики и информатика» </w:t>
      </w:r>
      <w:r>
        <w:rPr>
          <w:rFonts w:ascii="Times New Roman" w:hAnsi="Times New Roman" w:cs="Times New Roman"/>
          <w:sz w:val="24"/>
          <w:szCs w:val="24"/>
        </w:rPr>
        <w:t>реализуется: в 5-6 классах через предмет «Математика»- 5 часов , в 7 классе «Алгебра»-3 часа, Геометрия-2 часа, «Вероятность и статистика»-1 час. «Информатика»- 7 класс-1 час.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предметами: «История» 5-7 класс по 2 часа, «География» -5-6 класс по 1 часу,7 класс-2 часа.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предметами: «Биология» -5-7 класс по 1 часу, «Физика» 7 класс-2 часа.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учебные предметы: «Музыка» 5-7 класс по 1 часу, «Изобразительное искусство» -5-7 класс по 1 часу.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«Технология»5-7 класс по 2 часа.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предметами: «Физическая культура» 5-7 класс по 1 часу, «Основы безопасности жизнедеятельности». </w:t>
      </w:r>
    </w:p>
    <w:p>
      <w:pPr>
        <w:spacing w:after="0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предметная область ОДНКНР) в соответствии с ФГОС основного общего образования предусматривает знание учащимися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является обязательной предметной областью и в учебном плане школы предусмотрено для ее изучения 1 час в неделю в 5-6 классе. </w:t>
      </w:r>
    </w:p>
    <w:p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«Биология» в 5,7- классах отводится  1 час в неделю, на учебный предмет «Основы безопасности жизнедеятельности» в 5 ,6,7 классах отводится по 1 час в неделю.</w:t>
      </w:r>
    </w:p>
    <w:p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Theme="majorBidi" w:hAnsiTheme="majorBidi" w:cstheme="majorBidi"/>
          <w:sz w:val="24"/>
          <w:szCs w:val="24"/>
        </w:rPr>
        <w:t>Новониколаевская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13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>
        <w:rPr>
          <w:rFonts w:asciiTheme="majorBidi" w:hAnsiTheme="majorBidi" w:cstheme="majorBidi"/>
          <w:sz w:val="24"/>
          <w:szCs w:val="24"/>
        </w:rPr>
        <w:t>Русский язык.</w:t>
      </w:r>
      <w:r>
        <w:rPr>
          <w:rStyle w:val="13"/>
          <w:rFonts w:asciiTheme="majorBidi" w:hAnsiTheme="majorBidi" w:cstheme="majorBidi"/>
          <w:sz w:val="24"/>
          <w:szCs w:val="24"/>
        </w:rPr>
        <w:t>При изучении предметов не осуществляется деление учащихся на подгруппы. Нормативный срок освоения основной образовательной программы основного общего образования составляет 5 лет.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Освоение  основной  образовательной  программы  основного  общего  образования 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сопровождается годовой промежуточной аттестацией обучающихся. </w:t>
      </w:r>
    </w:p>
    <w:p>
      <w:pPr>
        <w:tabs>
          <w:tab w:val="left" w:pos="0"/>
        </w:tabs>
        <w:spacing w:after="0" w:line="240" w:lineRule="auto"/>
        <w:ind w:right="-22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Промежуточная аттестация проводится в соответствии с Положением МБОУ Новониколаевской сош о промежуточной аттестации обучающихся по итогам учебного года в сроки, установленные годовым календарным учебным графиком учреждения.</w:t>
      </w:r>
    </w:p>
    <w:p>
      <w:pPr>
        <w:widowControl w:val="0"/>
        <w:tabs>
          <w:tab w:val="left" w:pos="567"/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Промежуточная аттестация в 5-7 классе осуществляется в </w:t>
      </w:r>
      <w:r>
        <w:rPr>
          <w:rFonts w:ascii="Times New Roman" w:hAnsi="Times New Roman" w:cs="Times New Roman"/>
          <w:sz w:val="24"/>
          <w:szCs w:val="24"/>
        </w:rPr>
        <w:t>период с 15 апреля 2024 г. по 17 мая 2022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 без прекращения образовательной деятельности.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учёт индивидуальных особенностей и  потребностей обучающихся.Организация</w:t>
      </w:r>
      <w:r>
        <w:rPr>
          <w:rFonts w:ascii="Times New Roman" w:hAnsi="Times New Roman" w:cs="Times New Roman"/>
          <w:sz w:val="24"/>
          <w:szCs w:val="24"/>
        </w:rPr>
        <w:pict>
          <v:shape id="_x0000_s1026" o:spid="_x0000_s1026" style="position:absolute;left:0pt;margin-left:55.2pt;margin-top:651.6pt;height:13.8pt;width:484.45pt;mso-position-horizontal-relative:page;mso-position-vertical-relative:page;z-index:-251657216;mso-width-relative:page;mso-height-relative:page;" stroked="f" coordsize="9689,276" path="m0,276l9689,276,9689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o:spid="_x0000_s1027" style="position:absolute;left:0pt;margin-left:55.2pt;margin-top:665.4pt;height:13.8pt;width:484.9pt;mso-position-horizontal-relative:page;mso-position-vertical-relative:page;z-index:-251656192;mso-width-relative:page;mso-height-relative:page;" stroked="f" coordsize="9698,276" path="m0,276l9698,276,9698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o:spid="_x0000_s1028" style="position:absolute;left:0pt;margin-left:55.2pt;margin-top:679.2pt;height:13.8pt;width:484.9pt;mso-position-horizontal-relative:page;mso-position-vertical-relative:page;z-index:-251656192;mso-width-relative:page;mso-height-relative:page;" stroked="f" coordsize="9698,276" path="m0,276l9698,276,9698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 по направлениям раздела «Внеурочная деятельность» является неотъемлемой частью образовательного процесса в школе. Содержание данных занятий формируется с учётом пожеланий учащихся и их родителей (законных представителей).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  <w:sectPr>
          <w:pgSz w:w="11906" w:h="16838"/>
          <w:pgMar w:top="709" w:right="850" w:bottom="1134" w:left="1134" w:header="708" w:footer="708" w:gutter="0"/>
          <w:cols w:space="708" w:num="1"/>
          <w:docGrid w:linePitch="360" w:charSpace="0"/>
        </w:sect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4011"/>
        <w:gridCol w:w="1303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4011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4023" w:type="dxa"/>
            <w:gridSpan w:val="3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303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5" w:type="dxa"/>
            <w:gridSpan w:val="5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</w:tcPr>
          <w:p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Вероятность и статистика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Естественно-научные предметы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Химия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restart"/>
          </w:tcPr>
          <w:p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1" w:type="dxa"/>
          </w:tcPr>
          <w:p>
            <w:pPr>
              <w:spacing w:after="0" w:line="240" w:lineRule="auto"/>
            </w:pPr>
            <w:r>
              <w:t>Основы духовно-нравственной культуры народов России</w:t>
            </w:r>
          </w:p>
        </w:tc>
        <w:tc>
          <w:tcPr>
            <w:tcW w:w="4011" w:type="dxa"/>
          </w:tcPr>
          <w:p>
            <w:pPr>
              <w:spacing w:after="0" w:line="240" w:lineRule="auto"/>
            </w:pPr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5" w:type="dxa"/>
            <w:gridSpan w:val="5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303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360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360" w:type="dxa"/>
            <w:shd w:val="clear" w:color="auto" w:fill="D9D9D9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</w:tcPr>
          <w:p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</w:tcPr>
          <w:p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2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1088</w:t>
            </w:r>
          </w:p>
        </w:tc>
      </w:tr>
    </w:tbl>
    <w:p>
      <w:r>
        <w:br w:type="page"/>
      </w:r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Новониколаевская средняя общеобразовательная школа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079"/>
        <w:gridCol w:w="207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158" w:type="dxa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Учебные курсы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6240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6</w:t>
            </w:r>
          </w:p>
        </w:tc>
        <w:tc>
          <w:tcPr>
            <w:tcW w:w="2082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ЮИД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Начальная военная подготовка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Памятные места моего края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Основы финансовой грамотности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Развитие математической грамотности у обучающихся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 и география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Разговоры  о важном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 гражданин России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 и мой выбор: «Биология»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Экология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 за ЗОЖ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Разговоры о правильном питании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Россия-мои горизонты "Билет в будующее"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Функциональная грамотность: «Учимся для жизни»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Юнармия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Мир визуальных пространственных искусств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Правознайка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shd w:val="clear" w:color="auto" w:fill="00FF00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2079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2082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</w:tr>
    </w:tbl>
    <w:p/>
    <w:p/>
    <w:p/>
    <w:p/>
    <w:p/>
    <w:p>
      <w:pPr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периодичность проведения  промежуточной аттестации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Общеобразовательные 5-7 классы </w:t>
      </w:r>
    </w:p>
    <w:tbl>
      <w:tblPr>
        <w:tblStyle w:val="4"/>
        <w:tblW w:w="10360" w:type="dxa"/>
        <w:tblInd w:w="-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693"/>
        <w:gridCol w:w="3402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6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естирование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</w:p>
    <w:p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/>
    <w:sectPr>
      <w:pgSz w:w="16838" w:h="11906" w:orient="landscape"/>
      <w:pgMar w:top="851" w:right="1134" w:bottom="709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B3E28"/>
    <w:rsid w:val="00007DBB"/>
    <w:rsid w:val="00043611"/>
    <w:rsid w:val="000454DE"/>
    <w:rsid w:val="00052FF9"/>
    <w:rsid w:val="000A07A9"/>
    <w:rsid w:val="000A5ECB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6DE1"/>
    <w:rsid w:val="001F7701"/>
    <w:rsid w:val="00217E91"/>
    <w:rsid w:val="00224750"/>
    <w:rsid w:val="00226645"/>
    <w:rsid w:val="00247843"/>
    <w:rsid w:val="00270402"/>
    <w:rsid w:val="00284FF2"/>
    <w:rsid w:val="00297A59"/>
    <w:rsid w:val="002A12FF"/>
    <w:rsid w:val="002A5D25"/>
    <w:rsid w:val="002C3030"/>
    <w:rsid w:val="002C46F3"/>
    <w:rsid w:val="002E245D"/>
    <w:rsid w:val="002F787C"/>
    <w:rsid w:val="0030678A"/>
    <w:rsid w:val="0031079C"/>
    <w:rsid w:val="00321939"/>
    <w:rsid w:val="00344318"/>
    <w:rsid w:val="00360792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613B"/>
    <w:rsid w:val="004457FE"/>
    <w:rsid w:val="00446614"/>
    <w:rsid w:val="004652A1"/>
    <w:rsid w:val="00467EF7"/>
    <w:rsid w:val="00473B54"/>
    <w:rsid w:val="0048587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665B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2A49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1F2"/>
    <w:rsid w:val="00D339A5"/>
    <w:rsid w:val="00D52398"/>
    <w:rsid w:val="00D8488E"/>
    <w:rsid w:val="00D96741"/>
    <w:rsid w:val="00DB1508"/>
    <w:rsid w:val="00DD668F"/>
    <w:rsid w:val="00DE337C"/>
    <w:rsid w:val="00DF0369"/>
    <w:rsid w:val="00DF4AEE"/>
    <w:rsid w:val="00E00F1C"/>
    <w:rsid w:val="00E115A2"/>
    <w:rsid w:val="00E24C8D"/>
    <w:rsid w:val="00E24FA7"/>
    <w:rsid w:val="00E415F8"/>
    <w:rsid w:val="00E41CD5"/>
    <w:rsid w:val="00E445A0"/>
    <w:rsid w:val="00E5346A"/>
    <w:rsid w:val="00E648BD"/>
    <w:rsid w:val="00E7055D"/>
    <w:rsid w:val="00E71155"/>
    <w:rsid w:val="00E831EA"/>
    <w:rsid w:val="00E8602F"/>
    <w:rsid w:val="00EA1496"/>
    <w:rsid w:val="00ED5636"/>
    <w:rsid w:val="00EE0C26"/>
    <w:rsid w:val="00F22BB1"/>
    <w:rsid w:val="00F23C59"/>
    <w:rsid w:val="00F35982"/>
    <w:rsid w:val="00F41C65"/>
    <w:rsid w:val="00F47DBB"/>
    <w:rsid w:val="00F60A00"/>
    <w:rsid w:val="00F70460"/>
    <w:rsid w:val="00F72DFE"/>
    <w:rsid w:val="00F73DCA"/>
    <w:rsid w:val="00F75A7C"/>
    <w:rsid w:val="00F93659"/>
    <w:rsid w:val="00FB2281"/>
    <w:rsid w:val="00FC2435"/>
    <w:rsid w:val="00FD7A4F"/>
    <w:rsid w:val="00FE1E59"/>
    <w:rsid w:val="370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1"/>
    <w:semiHidden/>
    <w:unhideWhenUsed/>
    <w:qFormat/>
    <w:uiPriority w:val="99"/>
    <w:rPr>
      <w:b/>
      <w:bCs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примечания Знак"/>
    <w:basedOn w:val="3"/>
    <w:link w:val="7"/>
    <w:semiHidden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8"/>
    <w:semiHidden/>
    <w:uiPriority w:val="99"/>
    <w:rPr>
      <w:b/>
      <w:bCs/>
      <w:sz w:val="20"/>
      <w:szCs w:val="20"/>
    </w:rPr>
  </w:style>
  <w:style w:type="character" w:customStyle="1" w:styleId="12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markedcontent"/>
    <w:basedOn w:val="3"/>
    <w:uiPriority w:val="0"/>
  </w:style>
  <w:style w:type="character" w:customStyle="1" w:styleId="14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Сетка таблицы1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1446</Words>
  <Characters>8244</Characters>
  <Lines>68</Lines>
  <Paragraphs>19</Paragraphs>
  <TotalTime>191</TotalTime>
  <ScaleCrop>false</ScaleCrop>
  <LinksUpToDate>false</LinksUpToDate>
  <CharactersWithSpaces>9671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2022-08-06T07:34:00Z</dcterms:created>
  <dc:creator>admin</dc:creator>
  <cp:lastModifiedBy>ноутбук</cp:lastModifiedBy>
  <dcterms:modified xsi:type="dcterms:W3CDTF">2023-11-20T19:14:00Z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3759AF6F100E4E0F8430AD1661392685_12</vt:lpwstr>
  </property>
</Properties>
</file>