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Муниципальное  бюджетное общеобразовательное учреждение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 Новониколаевская средняя общеобразовательная школа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tbl>
      <w:tblPr>
        <w:tblStyle w:val="3"/>
        <w:tblW w:w="9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988"/>
        <w:gridCol w:w="3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363" w:type="dxa"/>
          </w:tcPr>
          <w:p>
            <w:pPr>
              <w:spacing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« Согласовано»</w:t>
            </w:r>
          </w:p>
          <w:p>
            <w:pPr>
              <w:spacing w:line="252" w:lineRule="auto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Заместитель директора  по УВР</w:t>
            </w:r>
          </w:p>
          <w:p>
            <w:pPr>
              <w:spacing w:line="252" w:lineRule="auto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_____________Каширина Е.В.</w:t>
            </w:r>
          </w:p>
          <w:p>
            <w:pPr>
              <w:tabs>
                <w:tab w:val="left" w:pos="2943"/>
              </w:tabs>
              <w:spacing w:line="252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31 августа 2022 года</w:t>
            </w:r>
          </w:p>
        </w:tc>
        <w:tc>
          <w:tcPr>
            <w:tcW w:w="2988" w:type="dxa"/>
          </w:tcPr>
          <w:p>
            <w:pPr>
              <w:spacing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89" w:type="dxa"/>
          </w:tcPr>
          <w:p>
            <w:pPr>
              <w:spacing w:line="252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«Утверждаю»</w:t>
            </w:r>
          </w:p>
          <w:p>
            <w:pPr>
              <w:spacing w:line="252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Приказ от 31.08.2022 №102.</w:t>
            </w:r>
          </w:p>
          <w:p>
            <w:pPr>
              <w:spacing w:line="252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Директор МБОУ    Новониколаевской сош</w:t>
            </w:r>
          </w:p>
          <w:p>
            <w:pPr>
              <w:spacing w:line="252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                                                   ______________Н.В. Мышак 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keepNext/>
        <w:keepLines/>
        <w:widowControl w:val="0"/>
        <w:tabs>
          <w:tab w:val="left" w:pos="1848"/>
        </w:tabs>
        <w:spacing w:after="134" w:line="400" w:lineRule="exact"/>
        <w:ind w:right="340"/>
        <w:outlineLvl w:val="0"/>
        <w:rPr>
          <w:rFonts w:ascii="Times New Roman" w:hAnsi="Times New Roman" w:eastAsia="Calibri" w:cs="Times New Roman"/>
          <w:b/>
          <w:bCs/>
          <w:color w:val="000000"/>
          <w:sz w:val="40"/>
          <w:szCs w:val="40"/>
          <w:lang w:eastAsia="ru-RU"/>
        </w:rPr>
      </w:pP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rFonts w:ascii="Times New Roman" w:hAnsi="Times New Roman" w:eastAsia="Calibri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40"/>
          <w:szCs w:val="40"/>
          <w:lang w:eastAsia="ru-RU"/>
        </w:rPr>
        <w:t xml:space="preserve">АДАПТИРОВАННАЯ  РАБОЧАЯ ПРОГРАММА </w:t>
      </w: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rFonts w:ascii="Times New Roman" w:hAnsi="Times New Roman" w:eastAsia="Calibri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>
      <w:pPr>
        <w:widowControl w:val="0"/>
        <w:spacing w:after="9" w:line="270" w:lineRule="exact"/>
        <w:ind w:left="4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  предмету</w:t>
      </w:r>
    </w:p>
    <w:p>
      <w:pPr>
        <w:widowControl w:val="0"/>
        <w:spacing w:after="9" w:line="270" w:lineRule="exact"/>
        <w:ind w:left="40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u w:val="single"/>
          <w:lang w:eastAsia="ru-RU"/>
        </w:rPr>
      </w:pPr>
    </w:p>
    <w:p>
      <w:pPr>
        <w:widowControl w:val="0"/>
        <w:spacing w:after="9" w:line="270" w:lineRule="exact"/>
        <w:ind w:left="4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ОРКСЭ</w:t>
      </w:r>
    </w:p>
    <w:p>
      <w:pPr>
        <w:widowControl w:val="0"/>
        <w:spacing w:after="187" w:line="170" w:lineRule="exact"/>
        <w:ind w:right="240"/>
        <w:jc w:val="center"/>
        <w:rPr>
          <w:rFonts w:ascii="Times New Roman" w:hAnsi="Times New Roman" w:eastAsia="Calibri" w:cs="Times New Roman"/>
          <w:b/>
          <w:bCs/>
          <w:sz w:val="17"/>
          <w:szCs w:val="17"/>
        </w:rPr>
      </w:pPr>
      <w:r>
        <w:rPr>
          <w:rFonts w:ascii="Times New Roman" w:hAnsi="Times New Roman" w:eastAsia="Calibri" w:cs="Times New Roman"/>
          <w:b/>
          <w:bCs/>
          <w:color w:val="000000"/>
          <w:sz w:val="17"/>
          <w:szCs w:val="17"/>
          <w:lang w:eastAsia="ru-RU"/>
        </w:rPr>
        <w:t>учебный предмет,курс)</w:t>
      </w:r>
    </w:p>
    <w:p>
      <w:pPr>
        <w:widowControl w:val="0"/>
        <w:spacing w:after="24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Уровень общего образования (класс)</w:t>
      </w:r>
    </w:p>
    <w:p>
      <w:pPr>
        <w:widowControl w:val="0"/>
        <w:spacing w:after="24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____________ начальное общее образование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27"/>
          <w:u w:val="single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класс_______________________</w:t>
      </w:r>
    </w:p>
    <w:p>
      <w:pPr>
        <w:widowControl w:val="0"/>
        <w:spacing w:after="242" w:line="170" w:lineRule="exact"/>
        <w:ind w:left="1320"/>
        <w:rPr>
          <w:rFonts w:ascii="Times New Roman" w:hAnsi="Times New Roman" w:eastAsia="Calibri" w:cs="Times New Roman"/>
          <w:bCs/>
          <w:sz w:val="20"/>
          <w:szCs w:val="20"/>
        </w:rPr>
      </w:pPr>
    </w:p>
    <w:p>
      <w:pPr>
        <w:widowControl w:val="0"/>
        <w:spacing w:after="242" w:line="170" w:lineRule="exact"/>
        <w:ind w:left="1320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 xml:space="preserve"> </w:t>
      </w:r>
    </w:p>
    <w:p>
      <w:pPr>
        <w:widowControl w:val="0"/>
        <w:tabs>
          <w:tab w:val="left" w:leader="underscore" w:pos="3501"/>
        </w:tabs>
        <w:spacing w:after="212" w:line="270" w:lineRule="exac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Количество часов: 36 (1  час в неделю)</w:t>
      </w: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Учитель: Фёдорова Татьяна Яковлевна</w:t>
      </w: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Срок   реализации   программы   -  1 год .</w:t>
      </w:r>
    </w:p>
    <w:p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N w:val="0"/>
        <w:ind w:firstLine="708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2022</w:t>
      </w:r>
    </w:p>
    <w:p>
      <w:pPr>
        <w:autoSpaceDN w:val="0"/>
        <w:ind w:firstLine="708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ind w:firstLine="708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ind w:firstLine="708"/>
        <w:jc w:val="center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>Пояснительная записка</w:t>
      </w:r>
    </w:p>
    <w:p>
      <w:pPr>
        <w:autoSpaceDN w:val="0"/>
        <w:spacing w:after="0" w:line="276" w:lineRule="auto"/>
        <w:ind w:firstLine="708"/>
        <w:jc w:val="both"/>
        <w:rPr>
          <w:rFonts w:hint="default" w:ascii="Times New Roman" w:hAnsi="Times New Roman" w:eastAsia="Calibri" w:cs="Times New Roman"/>
          <w:b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Адаптированная рабочая программа по предмету ОРКСЭ   на 2022-2023 учебный год для обучающихся 4-го </w:t>
      </w:r>
      <w:r>
        <w:rPr>
          <w:rFonts w:hint="default" w:ascii="Times New Roman" w:hAnsi="Times New Roman" w:eastAsia="Calibri" w:cs="Times New Roman"/>
          <w:sz w:val="24"/>
          <w:szCs w:val="24"/>
        </w:rPr>
        <w:t>класса с ограниченными возможностями здоровья (ОВЗ), обучающего по программе с задержкой психического развития (ЗПР) составлена  в соответствии с:</w:t>
      </w:r>
    </w:p>
    <w:p>
      <w:pPr>
        <w:pStyle w:val="8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Закон «Об образовании в Российской Федерации» от 29.12. 2012 года № 273-ФЗ.</w:t>
      </w:r>
    </w:p>
    <w:p>
      <w:pPr>
        <w:pStyle w:val="8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2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. Приказ Министерства образования и науки РФ от 17.12. 2010 г. № 1897 «Об утверждении федерального государственного образовательного стандарта 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val="ru-RU" w:eastAsia="ja-JP"/>
        </w:rPr>
        <w:t>начального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 общего образования».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3. Адаптированной основной образовательной программы основного общего и среднего общего образования МБОУ Новониколаевской сош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4. Учебного плана образовательного учреждения МБОУ Новониколаевской сош на 2022/2023 учебный год.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5. Календарного  план-графика  образовательного учреждения МБОУ Новониколаевской сош на 2022/2023 учебный год.  </w:t>
      </w:r>
    </w:p>
    <w:p>
      <w:pPr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>
      <w:pPr>
        <w:pStyle w:val="8"/>
        <w:spacing w:after="200" w:line="276" w:lineRule="auto"/>
        <w:ind w:left="0" w:firstLine="120" w:firstLineChars="50"/>
        <w:rPr>
          <w:rFonts w:ascii="Times New Roman" w:hAnsi="Times New Roman" w:cs="Times New Roman" w:eastAsiaTheme="minorEastAsia"/>
          <w:sz w:val="24"/>
          <w:szCs w:val="24"/>
        </w:rPr>
      </w:pPr>
      <w:bookmarkStart w:id="0" w:name="_Hlk116307488"/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bidi="en-US"/>
        </w:rPr>
        <w:t>7.</w:t>
      </w:r>
      <w:bookmarkStart w:id="1" w:name="_GoBack"/>
      <w:bookmarkEnd w:id="1"/>
      <w:r>
        <w:rPr>
          <w:rFonts w:ascii="Times New Roman" w:hAnsi="Times New Roman" w:eastAsia="Times New Roman" w:cs="Times New Roman"/>
          <w:bCs/>
          <w:sz w:val="24"/>
          <w:szCs w:val="24"/>
          <w:lang w:bidi="en-US"/>
        </w:rPr>
        <w:t>.В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 </w:t>
      </w:r>
      <w:r>
        <w:rPr>
          <w:rFonts w:ascii="Times New Roman" w:hAnsi="Times New Roman" w:eastAsia="Calibri" w:cs="Times New Roman"/>
          <w:sz w:val="24"/>
          <w:szCs w:val="24"/>
        </w:rPr>
        <w:t>общеобразовательной программы «Основы религиозной культуры и светской этики» под рук. Данилюка А.Я. и авторской программы Кураева А.В. «Основы православной культуры»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АОП НОО обучающихся с ЗПР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основу разработки и реализации АОП НОО обучающихся с ЗПР заложены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дифференцированный и деятельностный подходы.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Дифференцированный подход к разработке и реализации АОП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Применение дифференцированного подхода к созданию и реализации АОП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контексте разработки АОП НОО обучающихся с ЗПР реализация деятельностного подхода обеспечивает: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придание результатам образования социально и личностно значимого характера;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основу формирования АОП НОО обучающихся с ЗПР положены следующие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принципы: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коррекционной направленности образовательного процесса;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онтогенетический принцип;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принцип сотрудничества с семьей.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Цель реализации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Достижение поставленной цели при разработке и реализации Организацией АОП НОО обучающихся с ЗПР предусматривает решение следующих основных задач: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• обеспечение доступности получения качественного начального общего образования;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обеспечение преемственности начального общего и основного общего образования;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использование в образовательном процессе современных образовательных технологий деятельностного типа;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предоставление обучающимся возможности для эффективной самостоятельной работы;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• включение обучающихся в процессы познания и преобразования внешкольной социальной среды (населённого пункта, района, города). </w:t>
      </w:r>
    </w:p>
    <w:p>
      <w:pPr>
        <w:widowControl/>
        <w:ind w:firstLine="851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Программа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АООП НОО 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</w:t>
      </w:r>
      <w:r>
        <w:rPr>
          <w:szCs w:val="28"/>
          <w:lang w:val="ru-RU"/>
        </w:rPr>
        <w:t>.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</w:p>
    <w:p>
      <w:pPr>
        <w:spacing w:after="0" w:line="276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Планируемые  результаты освоения учебного предмета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Личностные, метапредметные и предметные результаты освоения обучающимися с ЗПР АООП НОО соответствуют ФГОС НОО</w:t>
      </w:r>
      <w:r>
        <w:rPr>
          <w:rFonts w:ascii="Times New Roman" w:hAnsi="Times New Roman" w:eastAsia="Times New Roman"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cs="Times New Roman"/>
          <w:b/>
          <w:sz w:val="24"/>
        </w:rPr>
        <w:t>Личностные результаты</w:t>
      </w:r>
      <w:r>
        <w:rPr>
          <w:rFonts w:hint="default" w:ascii="Times New Roman" w:hAnsi="Times New Roman" w:cs="Times New Roman"/>
          <w:b/>
          <w:sz w:val="24"/>
          <w:lang w:val="ru-RU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1.Гражданско-патриотического воспитания: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 формирование основ российской гражданской идентичности, развитие чувства гордости за свою Родину;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2.Духовно-нравственного воспитания: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-формирование образа мира как единого и целостного при разнообразии культур, национальностей, религий;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-воспитание доверия и уважения к представителям разных народов и вероиспо-веданий, уважительного и бережного отно-шения к их культуре;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 воспитание доброжелательности и эмоционально-нравственной отзывчивости, понимания и сопереживания;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-формирование бережного отношения к материальным и духовным ценностям.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3.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Эстетического воспитания: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-становление гуманистических демократичес-ких ценностных ориентаций; осознание ценности человеческой жизни;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4.Ценности научного познания: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-развитие самостоятельности ответственности за свои поступки на основе представлений о нравственных нормах и общечеловеческих ценностях, социальной справедливости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свободе;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5.Физического воспитания, формирования культурыздоровья и эмоционального благополучия: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-развитие этических чувств как регулятора морального поведения;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-осознания ценности жизни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-осознания 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-осознания последствий и неприятия вредных привычек;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  <w:u w:val="single"/>
          <w:shd w:val="clear" w:fill="FFFFFF"/>
          <w:lang w:val="ru"/>
        </w:rPr>
        <w:t>6.Трудового воспитания: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-уважительного отношения к труду;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-опыта участия в социально значимом труде;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-коммуникативной компетентности в общественно полезной, учебно-исследовательской, творческой и других видах деятельности;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  <w:u w:val="single"/>
          <w:shd w:val="clear" w:fill="FFFFFF"/>
          <w:lang w:val="ru"/>
        </w:rPr>
        <w:t>7.Экологического воспитания: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-основ экологической культуры, соответст-вующей современному уровню экологического мышления;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"/>
        </w:rPr>
        <w:t>-ответственного отношения к природе и нравственно-патриотических чувств, опирающихся на исторические и природные корни, проявление заботы об окружающей среде в целом;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u w:val="single"/>
          <w:shd w:val="clear" w:fill="FFFFFF"/>
          <w:lang w:val="ru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0" w:afterAutospacing="0"/>
        <w:ind w:left="0" w:right="0" w:firstLine="28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МЕТАПРЕДМЕТНЫЕ РЕЗУЛЬТАТЫ: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—овладевать способностью понимания и сохранения целей и задач учебной деятельности, поиска оптимальных средств их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достижения;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 наиболее эффективные способы достижения результата, вносить соответствующие коррективы в процесс их реализации на основе оценки и учёта характера ошибок, пони- мать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причины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успеха/неуспеха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учебной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деятельности;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—совершенствовать умения в различных видах речевой деятельности и коммуникативных ситуациях; адекватное ис- пользование речевых средств и средств информационно- коммуникационных технологий для решения различных коммуникативных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познавательных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задач;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—совершенствовать умения в области работы с информацией,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-6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осуществления информационного поиска для выполнения учебных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заданий;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—овладевать навыками смыслового чтения текстов различных стилей и жанров, осознанного построения речевых высказы-ваний в соответствии с задачами коммуникации;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—овладевать логическими действиями анализа, синтеза, сравнения, обобщения, классификации, установления аналогий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-6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и причинно-следственных связей, построения рассуждений,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-6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отнесения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известным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понятиям;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—формировать готовность слушать собеседника и вести диалог, готовности признавать возможность существования различных точек зрения и право каждого иметь свою собственную, умений излагать своё мнение и аргументировать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-6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свою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точку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зрения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оценку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событий;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0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—совершенствовать организационные умения в области коллективной деятельности, умения определять общую цель и пути её достижения, умений договариваться о распределении ролей в совместной деятельности, адекватно оценивать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-6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собственное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поведение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поведение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20"/>
          <w:sz w:val="24"/>
          <w:szCs w:val="2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31F20"/>
          <w:spacing w:val="0"/>
          <w:sz w:val="24"/>
          <w:szCs w:val="24"/>
          <w:shd w:val="clear" w:fill="FFFFFF"/>
          <w:lang w:val="ru"/>
        </w:rPr>
        <w:t>окружающих.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Предметные результаты: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знакомство с общечеловеческими нормами морали, понимание их значения в выстраивании конструктивных отношений в семье и обществе;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понимание значения нравственности, веры и религии в жизни человека и общества;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формирование первоначальных представлений о традиционных религиях,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и многоконфессионального народа России;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освоение основополагающих понятий учебного модуля «Основы буддийской культуры»; знакомство с историей возникновения и распространения буддийской культуры; знание и понимание основ духовной традиции буддизма;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формирование умений устанавливать связь между религиозной культурой и повседневным поведением людей, анализировать жизненные ситуации, нравственные проблемы и сопоставлять их с нормами религиозной культуры; формирование личностной и гражданской позиции по отношению к различным явлениям действительности;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знакомство с описанием содержания священных книг, с историей, описанием и архитектурно-художественными особенностями священных сооружений, с историей и традициями основных религиозных праздников;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осознание места и роли буддийской культуры в истории России;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развитие этической сферы, способности к эмоциональному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— 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     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Обучающийся получит возможность научиться: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-проектировать и организовывать свою индивидуальную и групповую деятельность,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-организовывать своё время с использованием ИКТ.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      В ходе изучения предмета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              Будет продолжена работа по формированию и развитию основ смыслового чтения и работы с текстом.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них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28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" w:eastAsia="zh-CN" w:bidi="ar"/>
        </w:rPr>
        <w:t>  Школьники усовершенствуют технику чтения и приобретут устойчивый навык осмысленного чтения, получат возможность приобрести навык рефлексивного чтения.    Ученики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pacing w:val="-3"/>
          <w:sz w:val="24"/>
          <w:szCs w:val="24"/>
          <w:lang w:eastAsia="ru-RU"/>
        </w:rPr>
        <w:t>Содержание учебного предмета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Раздел 1. Введение в православную духовную традицию.(1 ч)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Раздел 2. Основы светской этики (17 ч)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pacing w:val="-8"/>
          <w:sz w:val="24"/>
          <w:szCs w:val="24"/>
          <w:lang w:eastAsia="ru-RU"/>
        </w:rPr>
        <w:t>Россия – наша Родина. Что такое духовный мир человека. Что такое культурные традиции и для чего они существуют.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Культура и религия. Как человек создаёт культуру. О чем говорит религия.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Человек и Бог в православии. Какие дары Бог дал человеку. Как вера в Бога может влиять на поступки людей.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pacing w:val="-7"/>
          <w:sz w:val="24"/>
          <w:szCs w:val="24"/>
          <w:lang w:eastAsia="ru-RU"/>
        </w:rPr>
        <w:t>Православная молитва, ее происхождение и значение. Мо</w:t>
      </w:r>
      <w:r>
        <w:rPr>
          <w:rFonts w:ascii="Times New Roman" w:hAnsi="Times New Roman" w:eastAsia="Calibri" w:cs="Times New Roman"/>
          <w:spacing w:val="-2"/>
          <w:sz w:val="24"/>
          <w:szCs w:val="24"/>
          <w:lang w:eastAsia="ru-RU"/>
        </w:rPr>
        <w:t>литвенная культура Православия: виды молитв, о молитве «Отче Наш». Кто такие святые.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pacing w:val="-5"/>
          <w:sz w:val="24"/>
          <w:szCs w:val="24"/>
          <w:lang w:eastAsia="ru-RU"/>
        </w:rPr>
        <w:t xml:space="preserve">Библия и Евангелие. Кто такие христиане. Что такое Библия. Евангелие — добрая весть. Смысл Евангелия. 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Проповедь Христа. Чему учил Христос. Нагорная проповедь. Какое сокровище нельзя украсть.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Христос и Его крест. Как Бог стал человеком. Почему Христос не уклонился от казни. Какова символика креста.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Пасха. Воскресение Христа. Русская Пасха. Как праздную Пасху.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Православное учение о человеке. Душа. Когда болит душа. Что такое образ Божий в человеке.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Совесть и раскаяние. О подсказках совести. Раскаяние. Как исправить ошибки. 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Заповеди. Какие заповеди даны людям. Что общего у убийства и воровства. Как зависть гасит радость.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Золотое правило этики. Главное правило человеческих отношений. Что такое неосуждение. 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Храм. Что люди делаю в храмах. Как устроен православный храм.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Икона. Почему икона так необычна. Зачем изображают невидимое.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Творческие работы учащихся. Конкурс сочинений. 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Подведение итогов. Выполнение праздничного проекта.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Раздел 3. Православие в России( 16ч)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Как христианство пришло на Русь. Что такое Церковь. Что такое крещение.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Подвиг. О том, что такое подвиг. О человеческой жертвенности.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Зачем творить добро? Как подражают Христу. Чему радуются святые.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Чудо в жизни христианина. О Святой Троице. О христианских добродетелях. 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Православие о Божием суде. Как видеть в людях Христа. Почему христиане верят в бессмертие.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Таинство Причастия. Как Христос передал Себя ученикам. Что такое Причастие. Что такое церковное таинство.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Монастырь. Почему люди идут в монахи. От чего отказываются монахи.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Христианская семья. Что такое венчание. Что означает обручальное кольцо.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Защита Отечества. Когда война бывает справедливой. О святых защитниках Родины.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Христианин в труде. О первом грехе людей. Какой труд напрасен. 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Повторительно - обобщающий урок по второму разделу. 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Итоговая презентация творческих проектов учащихся.</w:t>
      </w:r>
    </w:p>
    <w:p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Обобщающий урок.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СИСТЕМА ОЦЕНКИ ДОСТИЖЕНИЯ ПЛАНИРУЕМЫХ РЕЗУЛЬТАТОВ ОСВОЕНИЯ   ПРОГРАММЫ. КРИТЕРИИ ОЦЕНИВАЯ</w:t>
      </w:r>
    </w:p>
    <w:p>
      <w:pPr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hAnsi="Times New Roman" w:eastAsia="Calibri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@Arial Unicode MS" w:cs="Times New Roman"/>
          <w:sz w:val="24"/>
          <w:szCs w:val="24"/>
          <w:lang w:eastAsia="ru-RU"/>
        </w:rPr>
        <w:t xml:space="preserve">Данный курс </w:t>
      </w:r>
      <w:r>
        <w:rPr>
          <w:rFonts w:ascii="Times New Roman" w:hAnsi="Times New Roman" w:eastAsia="Calibri" w:cs="Times New Roman"/>
          <w:iCs/>
          <w:sz w:val="24"/>
          <w:szCs w:val="24"/>
          <w:lang w:eastAsia="ru-RU"/>
        </w:rPr>
        <w:t>носит ознакомительный мировоззренческий характер, направлен на развитие нравственных личностных качеств, поэтому могут оцениваться только личностные результаты обучения, а предметные и метапредметные результаты оцениваются на основе сформированности УУД в проектной деятельности.</w:t>
      </w:r>
    </w:p>
    <w:p>
      <w:pPr>
        <w:spacing w:after="0" w:line="276" w:lineRule="auto"/>
        <w:ind w:firstLine="426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</w:rPr>
        <w:t>объектом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оценки личностных результатов служит сформированность </w:t>
      </w:r>
      <w:r>
        <w:rPr>
          <w:rFonts w:ascii="Times New Roman" w:hAnsi="Times New Roman" w:eastAsia="Calibri" w:cs="Times New Roman"/>
          <w:sz w:val="24"/>
          <w:szCs w:val="24"/>
        </w:rPr>
        <w:t>универсальных учебных действий, включаемых в следующие три основных</w:t>
      </w: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блока:</w:t>
      </w:r>
    </w:p>
    <w:p>
      <w:pPr>
        <w:spacing w:after="0" w:line="276" w:lineRule="auto"/>
        <w:ind w:firstLine="426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 сформированность </w:t>
      </w:r>
      <w:r>
        <w:rPr>
          <w:rFonts w:ascii="Times New Roman" w:hAnsi="Times New Roman" w:eastAsia="Calibri" w:cs="Times New Roman"/>
          <w:i/>
          <w:sz w:val="24"/>
          <w:szCs w:val="24"/>
        </w:rPr>
        <w:t>основ гражданской идентичности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личности;</w:t>
      </w:r>
    </w:p>
    <w:p>
      <w:pPr>
        <w:spacing w:after="0" w:line="276" w:lineRule="auto"/>
        <w:ind w:firstLine="426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 готовность к переходу к </w:t>
      </w:r>
      <w:r>
        <w:rPr>
          <w:rFonts w:ascii="Times New Roman" w:hAnsi="Times New Roman" w:eastAsia="Calibri" w:cs="Times New Roman"/>
          <w:i/>
          <w:sz w:val="24"/>
          <w:szCs w:val="24"/>
        </w:rPr>
        <w:t>самообразованию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</w:rPr>
        <w:t>на основе учебно-познавательной мотивации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 том числе готовность к </w:t>
      </w:r>
      <w:r>
        <w:rPr>
          <w:rFonts w:ascii="Times New Roman" w:hAnsi="Times New Roman" w:eastAsia="Calibri" w:cs="Times New Roman"/>
          <w:i/>
          <w:sz w:val="24"/>
          <w:szCs w:val="24"/>
        </w:rPr>
        <w:t>выбору направления профильного образования</w:t>
      </w:r>
      <w:r>
        <w:rPr>
          <w:rFonts w:ascii="Times New Roman" w:hAnsi="Times New Roman" w:eastAsia="Calibri" w:cs="Times New Roman"/>
          <w:sz w:val="24"/>
          <w:szCs w:val="24"/>
        </w:rPr>
        <w:t>;</w:t>
      </w:r>
    </w:p>
    <w:p>
      <w:pPr>
        <w:spacing w:after="0" w:line="276" w:lineRule="auto"/>
        <w:ind w:firstLine="426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 сформированность </w:t>
      </w:r>
      <w:r>
        <w:rPr>
          <w:rFonts w:ascii="Times New Roman" w:hAnsi="Times New Roman" w:eastAsia="Calibri" w:cs="Times New Roman"/>
          <w:i/>
          <w:sz w:val="24"/>
          <w:szCs w:val="24"/>
        </w:rPr>
        <w:t>социальных компетенций</w:t>
      </w:r>
      <w:r>
        <w:rPr>
          <w:rFonts w:ascii="Times New Roman" w:hAnsi="Times New Roman" w:eastAsia="Calibri" w:cs="Times New Roman"/>
          <w:sz w:val="24"/>
          <w:szCs w:val="24"/>
        </w:rPr>
        <w:t>, включая ценностно-смысловые установки и моральные нормы, опыт социальных и межличностных отношений, правосознани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</w:p>
    <w:p>
      <w:pPr>
        <w:spacing w:after="20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20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Учебно-тематический план</w:t>
      </w:r>
    </w:p>
    <w:tbl>
      <w:tblPr>
        <w:tblStyle w:val="3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496"/>
        <w:gridCol w:w="1164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34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Раздел 1. Введение в православную духовную традицию.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20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Раздел 2. Основы светской этики</w:t>
            </w:r>
          </w:p>
        </w:tc>
        <w:tc>
          <w:tcPr>
            <w:tcW w:w="1164" w:type="dxa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20" w:type="dxa"/>
            <w:vMerge w:val="continue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Раздел 3. Православие в России.</w:t>
            </w:r>
          </w:p>
        </w:tc>
        <w:tc>
          <w:tcPr>
            <w:tcW w:w="1164" w:type="dxa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20" w:type="dxa"/>
            <w:vMerge w:val="continue"/>
          </w:tcPr>
          <w:p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34 часов</w:t>
            </w:r>
          </w:p>
        </w:tc>
        <w:tc>
          <w:tcPr>
            <w:tcW w:w="43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  <w:t xml:space="preserve">                   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B1F75"/>
    <w:multiLevelType w:val="multilevel"/>
    <w:tmpl w:val="015B1F75"/>
    <w:lvl w:ilvl="0" w:tentative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77452F"/>
    <w:multiLevelType w:val="multilevel"/>
    <w:tmpl w:val="0D77452F"/>
    <w:lvl w:ilvl="0" w:tentative="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E0A0B"/>
    <w:multiLevelType w:val="multilevel"/>
    <w:tmpl w:val="592E0A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835E6"/>
    <w:rsid w:val="00044573"/>
    <w:rsid w:val="00044D3F"/>
    <w:rsid w:val="00051C8A"/>
    <w:rsid w:val="00107081"/>
    <w:rsid w:val="00117D9B"/>
    <w:rsid w:val="00177108"/>
    <w:rsid w:val="00207F79"/>
    <w:rsid w:val="002835E6"/>
    <w:rsid w:val="002C5E13"/>
    <w:rsid w:val="002D49FF"/>
    <w:rsid w:val="00424671"/>
    <w:rsid w:val="00426BB7"/>
    <w:rsid w:val="00445FDA"/>
    <w:rsid w:val="004869B8"/>
    <w:rsid w:val="0048701A"/>
    <w:rsid w:val="004A671C"/>
    <w:rsid w:val="005172DE"/>
    <w:rsid w:val="005550B1"/>
    <w:rsid w:val="00566368"/>
    <w:rsid w:val="00697313"/>
    <w:rsid w:val="006A74F7"/>
    <w:rsid w:val="007106AA"/>
    <w:rsid w:val="007151FB"/>
    <w:rsid w:val="0072269D"/>
    <w:rsid w:val="00765D15"/>
    <w:rsid w:val="007D44C9"/>
    <w:rsid w:val="007D47CE"/>
    <w:rsid w:val="007E4E48"/>
    <w:rsid w:val="0080647C"/>
    <w:rsid w:val="00816C5D"/>
    <w:rsid w:val="008235AE"/>
    <w:rsid w:val="0084579F"/>
    <w:rsid w:val="00846811"/>
    <w:rsid w:val="00887C06"/>
    <w:rsid w:val="008E42A7"/>
    <w:rsid w:val="00900EFD"/>
    <w:rsid w:val="00902E7E"/>
    <w:rsid w:val="0091402E"/>
    <w:rsid w:val="00955B55"/>
    <w:rsid w:val="0096197B"/>
    <w:rsid w:val="009E4058"/>
    <w:rsid w:val="00A9713E"/>
    <w:rsid w:val="00AC4CC7"/>
    <w:rsid w:val="00AF46F5"/>
    <w:rsid w:val="00B73CC8"/>
    <w:rsid w:val="00BA307E"/>
    <w:rsid w:val="00BB6853"/>
    <w:rsid w:val="00C03A57"/>
    <w:rsid w:val="00C13F52"/>
    <w:rsid w:val="00C54B53"/>
    <w:rsid w:val="00C9189F"/>
    <w:rsid w:val="00CC75B3"/>
    <w:rsid w:val="00E171DB"/>
    <w:rsid w:val="00E37D32"/>
    <w:rsid w:val="00E53DCD"/>
    <w:rsid w:val="00E635E1"/>
    <w:rsid w:val="00E826B7"/>
    <w:rsid w:val="00EE64F3"/>
    <w:rsid w:val="00F309BC"/>
    <w:rsid w:val="00F3368B"/>
    <w:rsid w:val="00FA030B"/>
    <w:rsid w:val="00FC51CB"/>
    <w:rsid w:val="1CE24BBA"/>
    <w:rsid w:val="26A17521"/>
    <w:rsid w:val="449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  <w:style w:type="character" w:customStyle="1" w:styleId="11">
    <w:name w:val="Font Style22"/>
    <w:basedOn w:val="2"/>
    <w:uiPriority w:val="0"/>
    <w:rPr>
      <w:rFonts w:ascii="Arial" w:hAnsi="Arial" w:cs="Arial"/>
      <w:b/>
      <w:bCs/>
      <w:sz w:val="18"/>
      <w:szCs w:val="18"/>
    </w:rPr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0"/>
    <w:basedOn w:val="2"/>
    <w:qFormat/>
    <w:uiPriority w:val="0"/>
  </w:style>
  <w:style w:type="character" w:customStyle="1" w:styleId="14">
    <w:name w:val="Font Style13"/>
    <w:uiPriority w:val="99"/>
    <w:rPr>
      <w:rFonts w:ascii="Arial" w:hAnsi="Arial" w:cs="Arial"/>
      <w:b/>
      <w:bCs/>
      <w:sz w:val="22"/>
      <w:szCs w:val="22"/>
    </w:rPr>
  </w:style>
  <w:style w:type="paragraph" w:customStyle="1" w:styleId="15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2"/>
    <w:basedOn w:val="2"/>
    <w:qFormat/>
    <w:uiPriority w:val="0"/>
  </w:style>
  <w:style w:type="paragraph" w:customStyle="1" w:styleId="17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4570</Words>
  <Characters>26051</Characters>
  <Lines>217</Lines>
  <Paragraphs>61</Paragraphs>
  <TotalTime>1</TotalTime>
  <ScaleCrop>false</ScaleCrop>
  <LinksUpToDate>false</LinksUpToDate>
  <CharactersWithSpaces>30560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2018-08-23T07:45:00Z</dcterms:created>
  <dc:creator>User</dc:creator>
  <cp:lastModifiedBy>ноутбук</cp:lastModifiedBy>
  <cp:lastPrinted>2023-01-08T13:35:39Z</cp:lastPrinted>
  <dcterms:modified xsi:type="dcterms:W3CDTF">2023-01-08T13:35:52Z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E76716C143A947D7BF06A137701B3EF3</vt:lpwstr>
  </property>
</Properties>
</file>