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5978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МБОУ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Новониколаевская сош</w:t>
      </w:r>
    </w:p>
    <w:p w14:paraId="57356764">
      <w:pPr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Система контроля за выполнением плана работы ШВР</w:t>
      </w:r>
    </w:p>
    <w:bookmarkEnd w:id="0"/>
    <w:p w14:paraId="0935122A">
      <w:pPr>
        <w:pStyle w:val="4"/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 xml:space="preserve">Контроль за выполнением плана работы ШВР прописан в  Положения о штабе воспитательной работы МБОУ </w:t>
      </w:r>
      <w:r>
        <w:rPr>
          <w:rFonts w:hint="default" w:ascii="Times New Roman" w:hAnsi="Times New Roman" w:cs="Times New Roman" w:eastAsiaTheme="minorHAnsi"/>
          <w:sz w:val="28"/>
          <w:szCs w:val="28"/>
          <w:lang w:val="ru-RU" w:eastAsia="en-US"/>
        </w:rPr>
        <w:t>Новониколаевская сош.</w:t>
      </w:r>
    </w:p>
    <w:p w14:paraId="00345E9F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Заместитель руководителя по воспитательной работе осуществляет:</w:t>
      </w:r>
    </w:p>
    <w:p w14:paraId="37D7B414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14:paraId="07942ABF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-  организацию, контроль, анализ и оценку результативности работы ШВР;</w:t>
      </w:r>
    </w:p>
    <w:p w14:paraId="351644B5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14:paraId="30EBD48F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- организацию деятельности службы школьной медиации в образовательной организации.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4235"/>
        <w:gridCol w:w="2328"/>
        <w:gridCol w:w="2331"/>
      </w:tblGrid>
      <w:tr w14:paraId="4409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4C3325F0">
            <w:pPr>
              <w:pStyle w:val="6"/>
              <w:spacing w:after="0" w:line="312" w:lineRule="auto"/>
              <w:ind w:left="0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№</w:t>
            </w:r>
          </w:p>
        </w:tc>
        <w:tc>
          <w:tcPr>
            <w:tcW w:w="4235" w:type="dxa"/>
          </w:tcPr>
          <w:p w14:paraId="322C7E1D">
            <w:pPr>
              <w:pStyle w:val="6"/>
              <w:spacing w:after="0" w:line="312" w:lineRule="auto"/>
              <w:ind w:left="0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Вид контроля</w:t>
            </w:r>
          </w:p>
        </w:tc>
        <w:tc>
          <w:tcPr>
            <w:tcW w:w="2328" w:type="dxa"/>
          </w:tcPr>
          <w:p w14:paraId="6F22D946">
            <w:pPr>
              <w:pStyle w:val="6"/>
              <w:spacing w:after="0" w:line="312" w:lineRule="auto"/>
              <w:ind w:left="0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Срок</w:t>
            </w:r>
          </w:p>
        </w:tc>
        <w:tc>
          <w:tcPr>
            <w:tcW w:w="2331" w:type="dxa"/>
          </w:tcPr>
          <w:p w14:paraId="0CE3356A">
            <w:pPr>
              <w:pStyle w:val="6"/>
              <w:spacing w:after="0" w:line="312" w:lineRule="auto"/>
              <w:ind w:left="0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Ответственные</w:t>
            </w:r>
          </w:p>
        </w:tc>
      </w:tr>
      <w:tr w14:paraId="16187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0CF012D5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1</w:t>
            </w:r>
          </w:p>
        </w:tc>
        <w:tc>
          <w:tcPr>
            <w:tcW w:w="4235" w:type="dxa"/>
          </w:tcPr>
          <w:p w14:paraId="1615A05C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Планирование ШВР </w:t>
            </w:r>
          </w:p>
        </w:tc>
        <w:tc>
          <w:tcPr>
            <w:tcW w:w="2328" w:type="dxa"/>
          </w:tcPr>
          <w:p w14:paraId="679BFCDD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Сентябрь</w:t>
            </w:r>
          </w:p>
        </w:tc>
        <w:tc>
          <w:tcPr>
            <w:tcW w:w="2331" w:type="dxa"/>
          </w:tcPr>
          <w:p w14:paraId="37B80BA9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, Советник директора по воспитанию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Гладких Т.В.</w:t>
            </w:r>
          </w:p>
        </w:tc>
      </w:tr>
      <w:tr w14:paraId="63AD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3D62C674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2</w:t>
            </w:r>
          </w:p>
        </w:tc>
        <w:tc>
          <w:tcPr>
            <w:tcW w:w="4235" w:type="dxa"/>
          </w:tcPr>
          <w:p w14:paraId="15293EF8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Организация ШВР </w:t>
            </w:r>
          </w:p>
        </w:tc>
        <w:tc>
          <w:tcPr>
            <w:tcW w:w="2328" w:type="dxa"/>
          </w:tcPr>
          <w:p w14:paraId="7035085A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По графику заседания</w:t>
            </w:r>
          </w:p>
        </w:tc>
        <w:tc>
          <w:tcPr>
            <w:tcW w:w="2331" w:type="dxa"/>
          </w:tcPr>
          <w:p w14:paraId="37588C62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, .</w:t>
            </w:r>
          </w:p>
        </w:tc>
      </w:tr>
      <w:tr w14:paraId="2852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4BB49DEA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3</w:t>
            </w:r>
          </w:p>
        </w:tc>
        <w:tc>
          <w:tcPr>
            <w:tcW w:w="4235" w:type="dxa"/>
          </w:tcPr>
          <w:p w14:paraId="02DD6E74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Анализ и оценка результативности</w:t>
            </w:r>
          </w:p>
        </w:tc>
        <w:tc>
          <w:tcPr>
            <w:tcW w:w="2328" w:type="dxa"/>
          </w:tcPr>
          <w:p w14:paraId="47EE1F6C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В конце учебного года</w:t>
            </w:r>
          </w:p>
        </w:tc>
        <w:tc>
          <w:tcPr>
            <w:tcW w:w="2331" w:type="dxa"/>
          </w:tcPr>
          <w:p w14:paraId="6A4FD170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, </w:t>
            </w:r>
          </w:p>
        </w:tc>
      </w:tr>
      <w:tr w14:paraId="5640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19879B08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4</w:t>
            </w:r>
          </w:p>
        </w:tc>
        <w:tc>
          <w:tcPr>
            <w:tcW w:w="4235" w:type="dxa"/>
          </w:tcPr>
          <w:p w14:paraId="1724D9D0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Контроль за организацией профилактической деятельности классных руководителей </w:t>
            </w:r>
          </w:p>
        </w:tc>
        <w:tc>
          <w:tcPr>
            <w:tcW w:w="2328" w:type="dxa"/>
          </w:tcPr>
          <w:p w14:paraId="177FE614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В течение года</w:t>
            </w:r>
          </w:p>
        </w:tc>
        <w:tc>
          <w:tcPr>
            <w:tcW w:w="2331" w:type="dxa"/>
          </w:tcPr>
          <w:p w14:paraId="0D081F80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, 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педагог- психолог Кучеренко Е.А.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.</w:t>
            </w:r>
          </w:p>
        </w:tc>
      </w:tr>
      <w:tr w14:paraId="397C6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3C0AD4AE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5</w:t>
            </w:r>
          </w:p>
        </w:tc>
        <w:tc>
          <w:tcPr>
            <w:tcW w:w="4235" w:type="dxa"/>
          </w:tcPr>
          <w:p w14:paraId="11EB5241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Контроль за организацией взаимодействия специалистов ШВР со службами системы профилактики</w:t>
            </w:r>
          </w:p>
        </w:tc>
        <w:tc>
          <w:tcPr>
            <w:tcW w:w="2328" w:type="dxa"/>
          </w:tcPr>
          <w:p w14:paraId="24A6987C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В течение года</w:t>
            </w:r>
          </w:p>
        </w:tc>
        <w:tc>
          <w:tcPr>
            <w:tcW w:w="2331" w:type="dxa"/>
          </w:tcPr>
          <w:p w14:paraId="28D0AF75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, 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педагог- психолог Кучеренко Е.А.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..</w:t>
            </w:r>
          </w:p>
        </w:tc>
      </w:tr>
      <w:tr w14:paraId="4D25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5" w:type="dxa"/>
          </w:tcPr>
          <w:p w14:paraId="3ECC4D90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6</w:t>
            </w:r>
          </w:p>
        </w:tc>
        <w:tc>
          <w:tcPr>
            <w:tcW w:w="4235" w:type="dxa"/>
          </w:tcPr>
          <w:p w14:paraId="13AFF1B1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Контроль за организацией деятельности службы школьной медиации.</w:t>
            </w:r>
          </w:p>
        </w:tc>
        <w:tc>
          <w:tcPr>
            <w:tcW w:w="2328" w:type="dxa"/>
          </w:tcPr>
          <w:p w14:paraId="516E68AD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>В течение года</w:t>
            </w:r>
          </w:p>
        </w:tc>
        <w:tc>
          <w:tcPr>
            <w:tcW w:w="2331" w:type="dxa"/>
          </w:tcPr>
          <w:p w14:paraId="751293F0">
            <w:pPr>
              <w:pStyle w:val="6"/>
              <w:spacing w:after="0" w:line="312" w:lineRule="auto"/>
              <w:ind w:left="0"/>
              <w:jc w:val="left"/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Зам. директора 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  <w:lang w:val="ru-RU"/>
              </w:rPr>
              <w:t>Каширина Е.В.</w:t>
            </w:r>
            <w:r>
              <w:rPr>
                <w:rFonts w:hint="default" w:ascii="Times New Roman" w:hAnsi="Times New Roman" w:cs="Times New Roman" w:eastAsiaTheme="minorHAnsi"/>
                <w:sz w:val="28"/>
                <w:szCs w:val="28"/>
              </w:rPr>
              <w:t xml:space="preserve">, </w:t>
            </w:r>
          </w:p>
        </w:tc>
      </w:tr>
    </w:tbl>
    <w:p w14:paraId="7ABAE1DD">
      <w:pPr>
        <w:pStyle w:val="6"/>
        <w:spacing w:after="0" w:line="312" w:lineRule="auto"/>
        <w:ind w:left="0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</w:p>
    <w:p w14:paraId="4C7CA2C1">
      <w:pPr>
        <w:pStyle w:val="4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Система контроля осуществляется на следующих принципах:</w:t>
      </w:r>
    </w:p>
    <w:p w14:paraId="5E92CEC9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Системность,</w:t>
      </w:r>
    </w:p>
    <w:p w14:paraId="3C4A7679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Демократичность,</w:t>
      </w:r>
    </w:p>
    <w:p w14:paraId="38259722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Толерантность,</w:t>
      </w:r>
    </w:p>
    <w:p w14:paraId="038F36B0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Оптимальность,</w:t>
      </w:r>
    </w:p>
    <w:p w14:paraId="66B5B85E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Объективность,</w:t>
      </w:r>
    </w:p>
    <w:p w14:paraId="2BF9177E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Созидательность.</w:t>
      </w:r>
    </w:p>
    <w:p w14:paraId="11C5CE03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</w:p>
    <w:p w14:paraId="2CCD4B51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При реализации системы контроля избраны такие формы, приёмы, методы, которые позволяют получить адекватную информацию о состоянии работы ШВР:</w:t>
      </w:r>
    </w:p>
    <w:p w14:paraId="1611B5CE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Наблюдение,</w:t>
      </w:r>
    </w:p>
    <w:p w14:paraId="1F70EEAF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Опрос,</w:t>
      </w:r>
    </w:p>
    <w:p w14:paraId="2B4DACCD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Собеседования,</w:t>
      </w:r>
    </w:p>
    <w:p w14:paraId="3680AE72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Интерес детей к проводимым мероприятиям,</w:t>
      </w:r>
    </w:p>
    <w:p w14:paraId="4576DA74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Подготовка и заслушивание отчётов (сообщений), творческих самоотчётов на заседаниях органов школьного самоуправления,</w:t>
      </w:r>
    </w:p>
    <w:p w14:paraId="2DF67828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Польза от проведенного мероприятия,</w:t>
      </w:r>
    </w:p>
    <w:p w14:paraId="74E28BBE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Посещение мероприятий,</w:t>
      </w:r>
    </w:p>
    <w:p w14:paraId="1EA916F6">
      <w:pPr>
        <w:pStyle w:val="4"/>
        <w:numPr>
          <w:ilvl w:val="0"/>
          <w:numId w:val="1"/>
        </w:numP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Отсутствие/наличие обучающихся «группы риска» и т.д.</w:t>
      </w:r>
    </w:p>
    <w:p w14:paraId="792F0058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Используется три типа самоконтроля:</w:t>
      </w:r>
    </w:p>
    <w:p w14:paraId="63F04273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u w:val="single"/>
          <w:lang w:eastAsia="en-US"/>
        </w:rPr>
        <w:t>Административный</w:t>
      </w: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 xml:space="preserve"> – осуществляет директор, заместитель директора.</w:t>
      </w:r>
    </w:p>
    <w:p w14:paraId="0F3FA3AC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u w:val="single"/>
          <w:lang w:eastAsia="en-US"/>
        </w:rPr>
        <w:t>Общественно-педагогический</w:t>
      </w: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 xml:space="preserve"> – осуществляет педагогический коллектив, обучающиеся.</w:t>
      </w:r>
    </w:p>
    <w:p w14:paraId="051D5F4D">
      <w:pPr>
        <w:pStyle w:val="4"/>
        <w:ind w:left="720"/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u w:val="single"/>
          <w:lang w:eastAsia="en-US"/>
        </w:rPr>
        <w:t xml:space="preserve">Самоконтроль </w:t>
      </w:r>
      <w:r>
        <w:rPr>
          <w:rFonts w:hint="default" w:ascii="Times New Roman" w:hAnsi="Times New Roman" w:cs="Times New Roman" w:eastAsiaTheme="minorHAnsi"/>
          <w:sz w:val="28"/>
          <w:szCs w:val="28"/>
          <w:lang w:eastAsia="en-US"/>
        </w:rPr>
        <w:t>– является составной частью всех видов воспитательной работы и осуществляется на всех этапах её выполнения.</w:t>
      </w:r>
    </w:p>
    <w:p w14:paraId="08CDB991">
      <w:pPr>
        <w:pStyle w:val="4"/>
        <w:rPr>
          <w:rFonts w:eastAsiaTheme="minorHAnsi"/>
          <w:lang w:eastAsia="en-US"/>
        </w:rPr>
      </w:pPr>
    </w:p>
    <w:p w14:paraId="0A8F5D56">
      <w:pPr>
        <w:jc w:val="center"/>
        <w:rPr>
          <w:rFonts w:ascii="Times New Roman" w:hAnsi="Times New Roman" w:cs="Times New Roman"/>
        </w:rPr>
      </w:pPr>
    </w:p>
    <w:p w14:paraId="2D88EAAE">
      <w:pPr>
        <w:jc w:val="center"/>
        <w:rPr>
          <w:rFonts w:ascii="Times New Roman" w:hAnsi="Times New Roman" w:cs="Times New Roman"/>
        </w:rPr>
      </w:pPr>
    </w:p>
    <w:p w14:paraId="48021DE1">
      <w:pPr>
        <w:jc w:val="center"/>
        <w:rPr>
          <w:rFonts w:ascii="Times New Roman" w:hAnsi="Times New Roman" w:cs="Times New Roman"/>
        </w:rPr>
      </w:pPr>
    </w:p>
    <w:p w14:paraId="072AB0E5">
      <w:pPr>
        <w:jc w:val="center"/>
        <w:rPr>
          <w:rFonts w:ascii="Times New Roman" w:hAnsi="Times New Roman" w:cs="Times New Roman"/>
        </w:rPr>
      </w:pPr>
    </w:p>
    <w:sectPr>
      <w:pgSz w:w="11900" w:h="16840"/>
      <w:pgMar w:top="1134" w:right="599" w:bottom="1134" w:left="98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2919FF"/>
    <w:multiLevelType w:val="multilevel"/>
    <w:tmpl w:val="622919FF"/>
    <w:lvl w:ilvl="0" w:tentative="0">
      <w:start w:val="0"/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20"/>
    <w:rsid w:val="00521855"/>
    <w:rsid w:val="00AA0E20"/>
    <w:rsid w:val="00C00A77"/>
    <w:rsid w:val="00C51A79"/>
    <w:rsid w:val="00C95EC6"/>
    <w:rsid w:val="1E165BD9"/>
    <w:rsid w:val="7693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link w:val="7"/>
    <w:qFormat/>
    <w:uiPriority w:val="34"/>
    <w:pPr>
      <w:spacing w:after="200" w:line="276" w:lineRule="auto"/>
      <w:ind w:left="720"/>
      <w:contextualSpacing/>
      <w:jc w:val="center"/>
    </w:pPr>
    <w:rPr>
      <w:rFonts w:ascii="Calibri" w:hAnsi="Calibri" w:eastAsia="Calibri" w:cs="Times New Roman"/>
      <w:sz w:val="22"/>
      <w:szCs w:val="22"/>
    </w:rPr>
  </w:style>
  <w:style w:type="character" w:customStyle="1" w:styleId="7">
    <w:name w:val="Абзац списка Знак"/>
    <w:link w:val="6"/>
    <w:qFormat/>
    <w:locked/>
    <w:uiPriority w:val="34"/>
    <w:rPr>
      <w:rFonts w:ascii="Calibri" w:hAnsi="Calibri" w:eastAsia="Calibri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368</Words>
  <Characters>2098</Characters>
  <Lines>17</Lines>
  <Paragraphs>4</Paragraphs>
  <TotalTime>4</TotalTime>
  <ScaleCrop>false</ScaleCrop>
  <LinksUpToDate>false</LinksUpToDate>
  <CharactersWithSpaces>2462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2023-02-25T04:49:00Z</dcterms:created>
  <dc:creator>a89185309858@outlook.com</dc:creator>
  <cp:lastModifiedBy>Татьяна</cp:lastModifiedBy>
  <cp:lastPrinted>2025-09-15T11:20:55Z</cp:lastPrinted>
  <dcterms:modified xsi:type="dcterms:W3CDTF">2025-09-15T11:22:00Z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67CEF6F0DB5F4867B44537BFEA49E85E_13</vt:lpwstr>
  </property>
</Properties>
</file>