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Calibri" w:hAnsi="Calibri" w:eastAsia="Calibri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bookmarkStart w:id="0" w:name="bookmark3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>Муниципальное  бюджетное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 xml:space="preserve"> Новониколаевская средняя общеобразовательная школа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tbl>
      <w:tblPr>
        <w:tblStyle w:val="3"/>
        <w:tblW w:w="99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3"/>
        <w:gridCol w:w="2988"/>
        <w:gridCol w:w="3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3363" w:type="dxa"/>
          </w:tcPr>
          <w:p>
            <w:pPr>
              <w:spacing w:after="0" w:line="252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« Согласовано»</w:t>
            </w:r>
          </w:p>
          <w:p>
            <w:pPr>
              <w:spacing w:after="0" w:line="252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  <w:p>
            <w:pPr>
              <w:spacing w:after="0" w:line="252" w:lineRule="auto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Заместитель директора  по УВР</w:t>
            </w:r>
          </w:p>
          <w:p>
            <w:pPr>
              <w:spacing w:after="0" w:line="252" w:lineRule="auto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  <w:p>
            <w:pPr>
              <w:spacing w:after="0" w:line="252" w:lineRule="auto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_____________Каширина Е.В.</w:t>
            </w:r>
          </w:p>
          <w:p>
            <w:pPr>
              <w:spacing w:after="0" w:line="252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  <w:p>
            <w:pPr>
              <w:tabs>
                <w:tab w:val="left" w:pos="2943"/>
              </w:tabs>
              <w:spacing w:after="0" w:line="252" w:lineRule="auto"/>
              <w:ind w:left="142" w:right="23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31 августа 2022 года</w:t>
            </w:r>
          </w:p>
        </w:tc>
        <w:tc>
          <w:tcPr>
            <w:tcW w:w="2988" w:type="dxa"/>
          </w:tcPr>
          <w:p>
            <w:pPr>
              <w:spacing w:after="0" w:line="252" w:lineRule="auto"/>
              <w:ind w:left="118" w:firstLine="11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89" w:type="dxa"/>
          </w:tcPr>
          <w:p>
            <w:pPr>
              <w:spacing w:after="0" w:line="252" w:lineRule="auto"/>
              <w:ind w:left="175" w:firstLine="142"/>
              <w:jc w:val="center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>«Утверждаю»</w:t>
            </w:r>
          </w:p>
          <w:p>
            <w:pPr>
              <w:spacing w:after="0" w:line="252" w:lineRule="auto"/>
              <w:ind w:left="175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</w:p>
          <w:p>
            <w:pPr>
              <w:spacing w:after="0" w:line="252" w:lineRule="auto"/>
              <w:ind w:left="175" w:firstLine="142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Приказ от 31.08.2022 №102.1</w:t>
            </w:r>
          </w:p>
          <w:p>
            <w:pPr>
              <w:spacing w:after="0" w:line="252" w:lineRule="auto"/>
              <w:ind w:left="175" w:firstLine="142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       Директор МБОУ    Новониколаевской сош     </w:t>
            </w:r>
          </w:p>
          <w:p>
            <w:pPr>
              <w:spacing w:after="0" w:line="252" w:lineRule="auto"/>
              <w:ind w:left="175" w:firstLine="142"/>
              <w:rPr>
                <w:rFonts w:ascii="Times New Roman" w:hAnsi="Times New Roman" w:eastAsia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</w:rPr>
              <w:t xml:space="preserve">                                                    ______________Н.В. Мышак 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32"/>
        </w:rPr>
      </w:pPr>
    </w:p>
    <w:p>
      <w:pPr>
        <w:keepNext/>
        <w:keepLines/>
        <w:widowControl w:val="0"/>
        <w:tabs>
          <w:tab w:val="left" w:pos="1848"/>
        </w:tabs>
        <w:spacing w:after="134" w:line="400" w:lineRule="exact"/>
        <w:ind w:right="340"/>
        <w:outlineLvl w:val="0"/>
        <w:rPr>
          <w:rFonts w:ascii="Calibri" w:hAnsi="Calibri" w:eastAsia="Calibri" w:cs="Times New Roman"/>
          <w:b/>
          <w:bCs/>
          <w:color w:val="000000"/>
          <w:sz w:val="40"/>
          <w:szCs w:val="40"/>
          <w:lang w:eastAsia="ru-RU"/>
        </w:rPr>
      </w:pPr>
    </w:p>
    <w:p>
      <w:pPr>
        <w:keepNext/>
        <w:keepLines/>
        <w:widowControl w:val="0"/>
        <w:spacing w:after="134" w:line="400" w:lineRule="exact"/>
        <w:ind w:right="340"/>
        <w:jc w:val="center"/>
        <w:outlineLvl w:val="0"/>
        <w:rPr>
          <w:rFonts w:ascii="Calibri" w:hAnsi="Calibri" w:eastAsia="Calibri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Calibri" w:hAnsi="Calibri" w:eastAsia="Calibri" w:cs="Times New Roman"/>
          <w:b/>
          <w:bCs/>
          <w:color w:val="000000"/>
          <w:sz w:val="40"/>
          <w:szCs w:val="40"/>
          <w:lang w:eastAsia="ru-RU"/>
        </w:rPr>
        <w:t>АДАПТИРОВАННАЯ  РАБОЧАЯ ПРОГРАММА</w:t>
      </w:r>
      <w:bookmarkEnd w:id="0"/>
      <w:r>
        <w:rPr>
          <w:rFonts w:ascii="Calibri" w:hAnsi="Calibri" w:eastAsia="Calibri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>
      <w:pPr>
        <w:keepNext/>
        <w:keepLines/>
        <w:widowControl w:val="0"/>
        <w:spacing w:after="134" w:line="400" w:lineRule="exact"/>
        <w:ind w:right="340"/>
        <w:jc w:val="center"/>
        <w:outlineLvl w:val="0"/>
        <w:rPr>
          <w:rFonts w:ascii="Calibri" w:hAnsi="Calibri" w:eastAsia="Calibri" w:cs="Times New Roman"/>
          <w:b/>
          <w:bCs/>
          <w:sz w:val="40"/>
          <w:szCs w:val="40"/>
          <w:lang w:eastAsia="ru-RU"/>
        </w:rPr>
      </w:pPr>
      <w:r>
        <w:rPr>
          <w:rFonts w:ascii="Calibri" w:hAnsi="Calibri" w:eastAsia="Calibri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>
      <w:pPr>
        <w:widowControl w:val="0"/>
        <w:spacing w:after="9" w:line="270" w:lineRule="exact"/>
        <w:ind w:left="4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по  предмету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   _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u w:val="single"/>
          <w:lang w:eastAsia="ru-RU"/>
        </w:rPr>
        <w:t xml:space="preserve">ЛИТЕРАТУРНОЕ ЧТЕНИЕ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>___________</w:t>
      </w:r>
    </w:p>
    <w:p>
      <w:pPr>
        <w:widowControl w:val="0"/>
        <w:spacing w:after="187" w:line="170" w:lineRule="exact"/>
        <w:ind w:right="240"/>
        <w:jc w:val="center"/>
        <w:rPr>
          <w:rFonts w:ascii="Calibri" w:hAnsi="Calibri" w:eastAsia="Calibri" w:cs="Times New Roman"/>
          <w:b/>
          <w:bCs/>
          <w:sz w:val="17"/>
          <w:szCs w:val="17"/>
        </w:rPr>
      </w:pPr>
      <w:r>
        <w:rPr>
          <w:rFonts w:ascii="Calibri" w:hAnsi="Calibri" w:eastAsia="Calibri" w:cs="Times New Roman"/>
          <w:b/>
          <w:bCs/>
          <w:color w:val="000000"/>
          <w:sz w:val="17"/>
          <w:szCs w:val="17"/>
          <w:lang w:eastAsia="ru-RU"/>
        </w:rPr>
        <w:t>(указать учебный предмет,курс)</w:t>
      </w:r>
    </w:p>
    <w:p>
      <w:pPr>
        <w:widowControl w:val="0"/>
        <w:spacing w:after="24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Уровень общего образования (класс)  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начальное общее образование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27"/>
          <w:u w:val="single"/>
          <w:lang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 класс </w:t>
      </w:r>
    </w:p>
    <w:p>
      <w:pPr>
        <w:widowControl w:val="0"/>
        <w:spacing w:after="242" w:line="170" w:lineRule="exact"/>
        <w:ind w:left="1320"/>
        <w:rPr>
          <w:rFonts w:ascii="Calibri" w:hAnsi="Calibri" w:eastAsia="Calibri" w:cs="Times New Roman"/>
          <w:bCs/>
          <w:sz w:val="20"/>
          <w:szCs w:val="20"/>
        </w:rPr>
      </w:pPr>
    </w:p>
    <w:p>
      <w:pPr>
        <w:widowControl w:val="0"/>
        <w:spacing w:after="242" w:line="170" w:lineRule="exact"/>
        <w:ind w:left="1320"/>
        <w:rPr>
          <w:rFonts w:ascii="Calibri" w:hAnsi="Calibri" w:eastAsia="Calibri" w:cs="Times New Roman"/>
          <w:bCs/>
          <w:sz w:val="20"/>
          <w:szCs w:val="20"/>
          <w:lang w:eastAsia="ru-RU"/>
        </w:rPr>
      </w:pPr>
      <w:r>
        <w:rPr>
          <w:rFonts w:ascii="Calibri" w:hAnsi="Calibri" w:eastAsia="Calibri" w:cs="Times New Roman"/>
          <w:bCs/>
          <w:sz w:val="20"/>
          <w:szCs w:val="20"/>
          <w:lang w:eastAsia="ru-RU"/>
        </w:rPr>
        <w:t xml:space="preserve"> </w:t>
      </w:r>
    </w:p>
    <w:p>
      <w:pPr>
        <w:widowControl w:val="0"/>
        <w:tabs>
          <w:tab w:val="left" w:leader="underscore" w:pos="3501"/>
        </w:tabs>
        <w:spacing w:after="212" w:line="270" w:lineRule="exact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>Количество часов: 102 ( 3  часа в неделю)</w:t>
      </w:r>
    </w:p>
    <w:p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val="tr-TR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>Фёдорова Татьяна Яковлевна</w:t>
      </w:r>
    </w:p>
    <w:p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</w:p>
    <w:p>
      <w:pPr>
        <w:widowControl w:val="0"/>
        <w:tabs>
          <w:tab w:val="left" w:leader="underscore" w:pos="8594"/>
        </w:tabs>
        <w:spacing w:after="19" w:line="270" w:lineRule="exact"/>
        <w:ind w:left="40"/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u w:val="single"/>
          <w:lang w:eastAsia="ru-RU"/>
        </w:rPr>
        <w:t xml:space="preserve"> Срок   реализации   программы   - 1 год .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</w:p>
    <w:p>
      <w:pPr>
        <w:autoSpaceDN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b/>
          <w:i/>
          <w:color w:val="FF0000"/>
          <w:sz w:val="24"/>
          <w:szCs w:val="24"/>
        </w:rPr>
      </w:pPr>
    </w:p>
    <w:p>
      <w:pPr>
        <w:autoSpaceDN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b/>
          <w:i/>
          <w:color w:val="FF0000"/>
          <w:sz w:val="24"/>
          <w:szCs w:val="24"/>
        </w:rPr>
      </w:pPr>
    </w:p>
    <w:p>
      <w:pPr>
        <w:autoSpaceDN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                                                                2022</w:t>
      </w:r>
    </w:p>
    <w:p>
      <w:pPr>
        <w:autoSpaceDN w:val="0"/>
        <w:spacing w:after="0" w:line="276" w:lineRule="auto"/>
        <w:ind w:firstLine="708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rPr>
          <w:rFonts w:ascii="Times New Roman" w:hAnsi="Times New Roman" w:eastAsia="Calibri" w:cs="Times New Roman"/>
          <w:b/>
          <w:i/>
          <w:sz w:val="24"/>
          <w:szCs w:val="24"/>
        </w:rPr>
      </w:pPr>
    </w:p>
    <w:p>
      <w:pPr>
        <w:autoSpaceDN w:val="0"/>
        <w:spacing w:after="0" w:line="276" w:lineRule="auto"/>
        <w:ind w:firstLine="708"/>
        <w:jc w:val="both"/>
        <w:rPr>
          <w:rFonts w:ascii="Times New Roman" w:hAnsi="Times New Roman" w:eastAsia="Calibri" w:cs="Times New Roman"/>
          <w:b/>
          <w:i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sz w:val="24"/>
          <w:szCs w:val="24"/>
        </w:rPr>
        <w:t xml:space="preserve">Адаптированная рабочая программа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Литературному чтению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8"/>
          <w:lang w:eastAsia="ru-RU"/>
        </w:rPr>
        <w:t xml:space="preserve">» </w:t>
      </w:r>
      <w:r>
        <w:rPr>
          <w:rFonts w:ascii="Times New Roman" w:hAnsi="Times New Roman" w:eastAsia="Calibri" w:cs="Times New Roman"/>
          <w:sz w:val="24"/>
          <w:szCs w:val="24"/>
        </w:rPr>
        <w:t>для учащегося 4 класса с ограниченными возможностями здоровья (ОВЗ), обучающего по программе с задержкой психического развития (ЗПР) составлена  в соответствии с: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bCs/>
          <w:sz w:val="24"/>
          <w:szCs w:val="28"/>
          <w:lang w:eastAsia="ja-JP"/>
        </w:rPr>
        <w:t>Адаптированная рабочая программа по учебному предмету «Литература» для учащихся с ОВЗ 8 класса МБОУ Новониколаевской сош составлена основе следующих документов:</w:t>
      </w: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:</w:t>
      </w:r>
    </w:p>
    <w:p>
      <w:pPr>
        <w:pStyle w:val="5"/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Закон «Об образовании в Российской Федерации» от 29.12. 2012 года № 273-ФЗ.</w:t>
      </w:r>
    </w:p>
    <w:p>
      <w:pPr>
        <w:pStyle w:val="5"/>
        <w:numPr>
          <w:ilvl w:val="0"/>
          <w:numId w:val="1"/>
        </w:num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Приказ Минобрнауки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2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eastAsia="ja-JP"/>
          <w14:textFill>
            <w14:solidFill>
              <w14:schemeClr w14:val="tx1"/>
            </w14:solidFill>
          </w14:textFill>
        </w:rPr>
        <w:t xml:space="preserve">. Приказ Министерства образования и науки РФ от 17.12. 2010 г. № 1897 «Об утверждении федерального государственного образовательного стандарта 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val="ru-RU" w:eastAsia="ja-JP"/>
          <w14:textFill>
            <w14:solidFill>
              <w14:schemeClr w14:val="tx1"/>
            </w14:solidFill>
          </w14:textFill>
        </w:rPr>
        <w:t>начального</w:t>
      </w:r>
      <w:r>
        <w:rPr>
          <w:rFonts w:ascii="Times New Roman" w:hAnsi="Times New Roman" w:eastAsia="MS Mincho" w:cs="Times New Roman"/>
          <w:color w:val="000000" w:themeColor="text1"/>
          <w:sz w:val="24"/>
          <w:szCs w:val="28"/>
          <w:highlight w:val="none"/>
          <w:lang w:eastAsia="ja-JP"/>
          <w14:textFill>
            <w14:solidFill>
              <w14:schemeClr w14:val="tx1"/>
            </w14:solidFill>
          </w14:textFill>
        </w:rPr>
        <w:t xml:space="preserve"> общего образования».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3. Адаптированной основной образовательной программы основного общего и среднего общего образования МБОУ Новониколаевской сош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>4. Учебного плана образовательного учреждения МБОУ Новониколаевской сош на 2022/2023 учебный год.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5. Календарного  план-графика  образовательного учреждения МБОУ Новониколаевской сош на 2022/2023 учебный год. 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6. Положения  о рабочей программе учебных курсов, предметов, дисциплин (модулей) педагогов МБОУ Новониколаевской сош.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MS Mincho" w:cs="Times New Roman"/>
          <w:sz w:val="24"/>
          <w:szCs w:val="28"/>
          <w:lang w:eastAsia="ja-JP"/>
        </w:rPr>
      </w:pPr>
      <w:r>
        <w:rPr>
          <w:rFonts w:ascii="Times New Roman" w:hAnsi="Times New Roman" w:eastAsia="MS Mincho" w:cs="Times New Roman"/>
          <w:sz w:val="24"/>
          <w:szCs w:val="28"/>
          <w:lang w:eastAsia="ja-JP"/>
        </w:rPr>
        <w:t xml:space="preserve">7. Программы воспитания МБОУ Новониколаевской сош.  </w:t>
      </w:r>
    </w:p>
    <w:p>
      <w:pPr>
        <w:autoSpaceDN w:val="0"/>
        <w:spacing w:after="0" w:line="276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8"/>
          <w:shd w:val="clear" w:color="auto" w:fill="FFFFFF"/>
        </w:rPr>
        <w:t>Примерной программы основного общего образования по русскому языку;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(далее – программа) разработана на основе требований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6 октября 2009 года № 373 «Об утверждении федерального государственного образовательного стандарта начального общего образования» в редакции приказа Минобрнауки России от 31 декабря 2015 г. № 1576) к результатам освоения основной образовательной программы начального общего  образования по учебному предмету «Литературное чтение на родном языке (русском)», входящему в образовательную область «Родной язык и литературное чтение на родном языке».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АООП НОО обучающихся с ЗПР  осуществляется на основе рекомендаций психолого-медико-педагогической комиссии (далее ―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В основу разработки и реализации АООП НОО обучающихся с ЗПР заложены дифференцированный и деятельностный подходы.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Дифференцированный подход к разработке и реализации АООП НОО 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Применение дифференцированного подхода к созданию и реализации АООП НОО обеспечивает разнообразие содержания, предоставляя обучающимся с ЗПР возможность реализовать индивидуальный потенциал развития.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В контексте разработки АООП НОО обучающихся с ЗПР реализация деятельностного подхода обеспечивает: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придание результатам образования социально и личностно значимого характера;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существенное повышение мотивации и интереса к учению, приобретению нового опыта деятельности и поведения;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В основу формирования АООП НОО обучающихся с ЗПР положены следующие </w:t>
      </w: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принципы: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принципы государственной политики РФ в области образования1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учета типологических и индивидуальных образовательных потребностей обучающихся;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коррекционной направленности образовательного процесса;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онтогенетический принцип;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принцип сотрудничества с семьей.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Цель 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Достижение поставленной цели при разработке и реализации Организацией АООП НОО обучающихся с ЗПР предусматривает решение следующих основных задач: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создание благоприятных условий для удовлетворения особых образовательных потребностей обучающихся с ЗПР;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• обеспечение доступности получения качественного начального общего образования;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обеспечение преемственности начального общего и основного общего образования;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использование в образовательном процессе современных образовательных технологий деятельностного типа;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предоставление обучающимся возможности для эффективной самостоятельной работы;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• включение обучающихся в процессы познания и преобразования внешкольной социальной среды (населённого пункта, района, города).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 xml:space="preserve">Программа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АООП НОО 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highlight w:val="none"/>
          <w:lang w:eastAsia="ru-RU"/>
        </w:rPr>
      </w:pPr>
    </w:p>
    <w:p>
      <w:pPr>
        <w:spacing w:after="0"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  <w:lang w:eastAsia="ru-RU"/>
        </w:rPr>
        <w:t>Планируемые  результаты освоения учебного предмета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1" w:name="_GoBack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Самым общим результатом освоения АООП НОО обучающихся с ЗПР должно стать полноценное начальное общее образование, развитие социальных (жизненных) компетенций.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Личностные, метапредметные и предметные результаты освоения обучающимися с ЗПР АООП НОО соответствуют ФГОС НОО</w:t>
      </w:r>
      <w:r>
        <w:rPr>
          <w:rFonts w:ascii="Times New Roman" w:hAnsi="Times New Roman" w:eastAsia="Times New Roman" w:cs="Times New Roman"/>
          <w:bCs/>
          <w:sz w:val="24"/>
          <w:szCs w:val="24"/>
          <w:vertAlign w:val="superscript"/>
          <w:lang w:eastAsia="ru-RU"/>
        </w:rPr>
        <w:t>1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Планируемые результаты освоения обучающимися с ЗПР АООП НОО дополняются результатами освоения программы коррекционной работы. </w:t>
      </w: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различных средах: </w:t>
      </w:r>
    </w:p>
    <w:bookmarkEnd w:id="1"/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гражданско-патриотического воспитания: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становление ценностного отношения к своей Родине — России, в том числе через изучение родного русского языка, отражающего историю и культуру страны;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уважение к своему и другим народам, формируемое в том числе на основе примеров из художественных произведений; 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художественных произведениях; 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духовно-нравственного воспитания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: признание индивидуальности каждого человека с опорой на собственный жизненный и читательский опыт; 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эстетического воспитания</w:t>
      </w:r>
      <w:r>
        <w:rPr>
          <w:rFonts w:ascii="Times New Roman" w:hAnsi="Times New Roman" w:eastAsia="Calibri" w:cs="Times New Roman"/>
          <w:sz w:val="24"/>
          <w:szCs w:val="24"/>
        </w:rPr>
        <w:t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стремление к самовыражению в разных видах художественной деятельности, в том числе в искусстве слова; 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осознание  важности русского языка как средства общения и самовыражения; 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трудового воспитания</w:t>
      </w:r>
      <w:r>
        <w:rPr>
          <w:rFonts w:ascii="Times New Roman" w:hAnsi="Times New Roman" w:eastAsia="Calibri" w:cs="Times New Roman"/>
          <w:sz w:val="24"/>
          <w:szCs w:val="24"/>
        </w:rPr>
        <w:t>: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экологического воспитания: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бережное отношение к природе, формируемое в процессе работы с текстами; неприятие действий, приносящих ей вред;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ценности научного познания: первоначальные представления о научной картине мира (в  том числе первоначальные представления о системе языка как одной из составляющих целостной научной картины мира); 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after="0" w:line="276" w:lineRule="auto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Метапредметные результаты: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Calibri" w:hAnsi="Calibri" w:eastAsia="Calibri" w:cs="Times New Roman"/>
          <w:b/>
          <w:i/>
          <w:sz w:val="24"/>
          <w:szCs w:val="24"/>
          <w:lang w:eastAsia="ru-RU"/>
        </w:rPr>
        <w:t>У учащихся будут сформированы: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формирование у ребёнка ценностных ориентиров в области языкознания;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воспитание уважительного отношения к творчеству как своему, так и других людей;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развитие самостоятельности в поиске решения различных речевых задач;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формирование духовных и эстетических потребностей;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воспитание готовности к отстаиванию своего мнения; </w:t>
      </w:r>
    </w:p>
    <w:p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отработка навыков самостоятельной и групповой работы.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Регулятивные УУД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Обучающиеся научатся: 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Проговаривать последовательность действий на уроке. 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Учиться работать по предложенному учителем плану. 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Учиться отличать верно выполненное задание от неверного.</w:t>
      </w:r>
    </w:p>
    <w:p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Познавательные УУД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Обучающиеся научатся: 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уроках. </w:t>
      </w:r>
    </w:p>
    <w:p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всего класса.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Коммуникативные УУД</w:t>
      </w:r>
    </w:p>
    <w:p>
      <w:pPr>
        <w:spacing w:after="0" w:line="240" w:lineRule="auto"/>
        <w:ind w:firstLine="720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Обучающиеся научатся: 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Уметь донести свою позицию до собеседника; 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Уметь оформить свою мысль в устной и письменной форме (на уровне одного предложения или небольшого текста). 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Уметь слушать и понимать высказывания собеседников.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Уметь выразительно читать и пересказывать содержание текста. 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Учиться согласованно работать в группе: а) учиться планировать работу в группе; б) учиться распределять работу между участниками проекта; в) понимать общую задачу проекта и точно выполнять свою часть работы; г) уметь выполнять различные роли в группе (лидера, исполнителя, критика).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Предметные результаты: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Обучающиеся научатся: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ровой культуры, средства сохранения и передачи нравственных ценностей и традиций;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мирование представлений о Родине и её людях, окружающем мире, культуре, первоначальных этических представлений,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нятий о добре и зле, дружбе, честности; формирование потреб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ности в систематическом чтении;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ведческих понятий;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вое), выборочное, поисковое); умение осознанно воспринимать и оценивать содержание и специфику различных текстов, уча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ствовать в их обсуждении, давать и обосновывать нравственную оценку поступков героев;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туру, пользоваться справочными источниками для понимания и получения дополнительной информации, составляя самосто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ятельно краткую аннотацию;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рактерные особенности научно-познавательных, учебных и ху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дожественных произведений. На практическом уровне овладеть некоторыми видами письменной речи (повествование — созда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изведения, репродукции картин художников, по иллюстрациям, на основе личного опыта.</w:t>
      </w:r>
    </w:p>
    <w:p>
      <w:pPr>
        <w:tabs>
          <w:tab w:val="left" w:pos="142"/>
        </w:tabs>
        <w:suppressAutoHyphens/>
        <w:spacing w:after="0" w:line="240" w:lineRule="auto"/>
        <w:ind w:hanging="578"/>
        <w:jc w:val="both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</w:p>
    <w:p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По окончании 4 класса учащиеся должны: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— бегло, выразительно читать текст;   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выработать умение ускоренно читать произведение за счёт отработки приёмов целостного и точного восприятия слова, быстроты понимания, прочитанного (скорость чтения не менее 85 слов в минуту);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улавливать главную мысль произведения, логику пове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ствования, смысловые и интонационные связи в тексте;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составлять план прочитанного произведения и краткий пересказ его содержания;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устно рисовать картины к прочитанным произведениям;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описывать устно содержание репродукций картин извест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ных художников и сопоставлять их с прочитанными художе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ственными текстами;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самостоятельно знакомиться с книгой, опираясь на фа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милию автора, название книги и иллюстрации к ней;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научиться ориентироваться в мире книг по предложенно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му учителем списку.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уметь полноценно слушать: осознанно и полно воспри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нимать содержание читаемого учителем или одноклассником произведения, устного ответа товарища, т. е. быстро схватывать, о чём идёт речь в его ответе, с чего он начал отвечать, о чём продолжил ответ, какими фактами и другими доказательствами оперирует, как и чем завершил свой ответ;</w:t>
      </w:r>
    </w:p>
    <w:p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 давать реальную самооценку выполнения любой проде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ланной работы, учебного задания.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</w:p>
    <w:p>
      <w:pPr>
        <w:tabs>
          <w:tab w:val="left" w:pos="142"/>
        </w:tabs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Вводный урок. (1 ч.)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Былины. Летописи. Жития. (8 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былинах.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«Ильины три поездочки».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Летописи. Жития.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«И повесил Олег щит свой на вратах Царьграда...»,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«И вспомнил Олег коня своего...»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«Житие Сергия Радонежского».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Проект «Создание календаря исторических событий»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Чудесный мир классики. 17 ч)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>1. П. П. Ершов. «Конек-горбунок» (отрывок); 2. А. С. Пуш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>кин. «Няне», «Туча», «Унылая пора!..», «Птичка Божия не знает...», «Сказка о мертвой царевне и о семи богатырях»; 3. М. Ю. Лермонтов. «Дары Терека» (отрывок), «Ашик-Кериб»; 4. А. П. Чехов. «Мальчики».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Поэтическая тетрадь (6ч)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Ф.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И. Тютчев. «Еще земли печален вид...», «Как не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ожиданно и ярко...»; 2. А. А. Фет. «Весенний дождь», «Бабочка»; 3. Е. А. Баратынский. «Весна, весна! Как воздух чист...», «Где сладкий шепот...»; 4. А. Н. Плещеев. «Дети и птичка»; 5. И. С. Никитин. «В синем небе плывут над полями...»; 6. Н. А. Некрасов. «Школьник», «В зимние сумерки нянины сказки...»; 7. И. А. Бунин. «Листопад».</w:t>
      </w:r>
    </w:p>
    <w:p>
      <w:pPr>
        <w:keepNext/>
        <w:keepLines/>
        <w:spacing w:before="40" w:after="0" w:line="240" w:lineRule="auto"/>
        <w:outlineLvl w:val="6"/>
        <w:rPr>
          <w:rFonts w:ascii="Times New Roman" w:hAnsi="Times New Roman" w:eastAsia="SimSu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i/>
          <w:iCs/>
          <w:color w:val="243F61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hAnsi="Times New Roman" w:eastAsia="SimSun" w:cs="Times New Roman"/>
          <w:b/>
          <w:iCs/>
          <w:color w:val="000000"/>
          <w:sz w:val="24"/>
          <w:szCs w:val="24"/>
          <w:lang w:eastAsia="ru-RU"/>
        </w:rPr>
        <w:t xml:space="preserve">   Литературные сказки. ( 12 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В. Ф. Одоевский. «Городок в табакерке»; 2. П. П. Бажов. «Серебряное копытце»; 3. С. Т. Аксаков. «Аленький цветочек»; 4. В. М. Гаршин. «Сказка о жабе и розе».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Делу время – потехе час (6 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Е. Д. Шварц. «Сказка о потерянном времени»; 2. В. Ю. Драгунский. «Главные реки», «Что любит Мишка»; 3. В. В. Голявкин. «Никакой горчицы я не ел».</w:t>
      </w:r>
    </w:p>
    <w:p>
      <w:pPr>
        <w:keepNext/>
        <w:keepLines/>
        <w:spacing w:before="40" w:after="0" w:line="240" w:lineRule="auto"/>
        <w:outlineLvl w:val="6"/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  <w:t xml:space="preserve">                                                Страна детства (6 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Б. С. Житков. «Как я ловил человечков»; 2. К. Г. Паус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товский. «Корзина с еловыми шишками»; 3. М. М. Зощенко. «Елка».</w:t>
      </w:r>
    </w:p>
    <w:p>
      <w:pPr>
        <w:keepNext/>
        <w:keepLines/>
        <w:spacing w:before="40" w:after="0" w:line="240" w:lineRule="auto"/>
        <w:jc w:val="both"/>
        <w:outlineLvl w:val="6"/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  <w:t xml:space="preserve">                                             Поэтическая тетрадь (3ч)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В. Я. Брюсов. «Опять сон», «Детская»; 2. С. А. Есенин. «Бабушкины сказки»; 3. М. И. Цветаева. «Бежит тропинка бугорка...», «Наши царства».</w:t>
      </w:r>
    </w:p>
    <w:p>
      <w:pPr>
        <w:keepNext/>
        <w:keepLines/>
        <w:spacing w:before="40" w:after="0" w:line="240" w:lineRule="auto"/>
        <w:jc w:val="both"/>
        <w:outlineLvl w:val="6"/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  <w:t xml:space="preserve">                                                     Природа и мы (11 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Д. Н. Мамин-Сибиряк. «Приемыш»; 2. А. И. Куприн. «Барбос и Жулька»; 3. М. Пришвин. «Выскочка»; 4. К. Г. Паустовский. «Скрипучие половицы»; 5. Е. И. Чарушин. «Кабан»; 6. В. П. Астафьев. «Стрижонок Скрип».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Проект «Природа и мы».</w:t>
      </w:r>
    </w:p>
    <w:p>
      <w:pPr>
        <w:keepNext/>
        <w:keepLines/>
        <w:spacing w:before="40" w:after="0" w:line="240" w:lineRule="auto"/>
        <w:jc w:val="both"/>
        <w:outlineLvl w:val="6"/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  <w:t xml:space="preserve">                                             Поэтическая тетрадь (5 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Б. Л. Пастернак. «Золотая осень»; 2. С. А. Клычков. «Весна в лесу»;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Д. Б. Кедрин. «Бабье лето»; 4. Н. М. Рубцов. «Сентябрь»; 5. С. А. Есенин. «Лебедушка».</w:t>
      </w:r>
    </w:p>
    <w:p>
      <w:pPr>
        <w:keepNext/>
        <w:keepLines/>
        <w:spacing w:before="40" w:after="0" w:line="240" w:lineRule="auto"/>
        <w:jc w:val="both"/>
        <w:outlineLvl w:val="6"/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  <w:t xml:space="preserve">                                                              Родина (5 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И. С. Никитин «Русь»; 2. С. Д. Дрожжин. «Родине»;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А. В. Жигулин.    «О, Родина!    В    неярком    блеске...»;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Б. А. Слуцкий. «Лошади в океане».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Проект «Они защищали Родину».</w:t>
      </w:r>
    </w:p>
    <w:p>
      <w:pPr>
        <w:keepNext/>
        <w:keepLines/>
        <w:spacing w:before="40" w:after="0" w:line="240" w:lineRule="auto"/>
        <w:jc w:val="both"/>
        <w:outlineLvl w:val="6"/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i/>
          <w:iCs/>
          <w:color w:val="243F61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hAnsi="Times New Roman" w:eastAsia="SimSun" w:cs="Times New Roman"/>
          <w:b/>
          <w:iCs/>
          <w:sz w:val="24"/>
          <w:szCs w:val="24"/>
          <w:lang w:eastAsia="ru-RU"/>
        </w:rPr>
        <w:t>Страна «Фантазия» (6 ч)</w:t>
      </w:r>
    </w:p>
    <w:p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Е. С. Велтистов. «Приключения Электроника». К. Булычев. «Путешествие Алисы».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Зарубежная литература (11+5 ч)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 Дж. Свифт. «Путешествие Гулливера»; 2. Г.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Андер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сен. «Русалочка»; 3. М. Твен. «Приключения Тома Сойера»; 4. С. Лагерлёф. «Святая ночь», «В Назарете».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Cs/>
          <w:sz w:val="24"/>
          <w:szCs w:val="24"/>
          <w:lang w:eastAsia="ru-RU"/>
        </w:rPr>
      </w:pPr>
    </w:p>
    <w:p>
      <w:p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pacing w:val="-4"/>
          <w:kern w:val="1"/>
          <w:sz w:val="24"/>
          <w:szCs w:val="24"/>
          <w:lang w:eastAsia="ru-RU"/>
        </w:rPr>
      </w:pPr>
    </w:p>
    <w:p>
      <w:pPr>
        <w:tabs>
          <w:tab w:val="left" w:pos="4320"/>
          <w:tab w:val="left" w:pos="6660"/>
        </w:tabs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4"/>
        <w:tblpPr w:leftFromText="180" w:rightFromText="180" w:vertAnchor="text" w:horzAnchor="page" w:tblpX="841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759"/>
        <w:gridCol w:w="1767"/>
        <w:gridCol w:w="3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0"/>
                <w:szCs w:val="20"/>
              </w:rPr>
              <w:t>Основные направления воспитательной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6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Экологическое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ЗОЖПатриотическое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Экологическое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Духовно-нравственное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Патриотическое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Гражданское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Формирование ЗОЖ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Летописи, былины, сказания, жития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Поэтическая тетрадь № 1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Страна детства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Поэтическая тетрадь № 2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Поэтическая тетрадь № 3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Родина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6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5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7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>11+5</w:t>
            </w:r>
          </w:p>
        </w:tc>
        <w:tc>
          <w:tcPr>
            <w:tcW w:w="3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4320"/>
          <w:tab w:val="left" w:pos="6660"/>
        </w:tabs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4320"/>
          <w:tab w:val="left" w:pos="6660"/>
        </w:tabs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4320"/>
          <w:tab w:val="left" w:pos="6660"/>
        </w:tabs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32"/>
          <w:lang w:eastAsia="ru-RU"/>
        </w:rPr>
        <w:t xml:space="preserve">                             </w:t>
      </w:r>
    </w:p>
    <w:p/>
    <w:sectPr>
      <w:pgSz w:w="11906" w:h="16838"/>
      <w:pgMar w:top="1134" w:right="850" w:bottom="113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C4A09"/>
    <w:multiLevelType w:val="multilevel"/>
    <w:tmpl w:val="251C4A0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A4772F"/>
    <w:multiLevelType w:val="multilevel"/>
    <w:tmpl w:val="50A477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92E0A0B"/>
    <w:multiLevelType w:val="multilevel"/>
    <w:tmpl w:val="592E0A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418C1"/>
    <w:multiLevelType w:val="multilevel"/>
    <w:tmpl w:val="705418C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C5D60AE"/>
    <w:multiLevelType w:val="multilevel"/>
    <w:tmpl w:val="7C5D60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57"/>
    <w:rsid w:val="00375068"/>
    <w:rsid w:val="006A641F"/>
    <w:rsid w:val="008E564C"/>
    <w:rsid w:val="00A04299"/>
    <w:rsid w:val="00B70A57"/>
    <w:rsid w:val="00D57133"/>
    <w:rsid w:val="00E25D95"/>
    <w:rsid w:val="00EB7550"/>
    <w:rsid w:val="00F4605D"/>
    <w:rsid w:val="297648E0"/>
    <w:rsid w:val="466D158B"/>
    <w:rsid w:val="476D732A"/>
    <w:rsid w:val="49E53C98"/>
    <w:rsid w:val="50D91C8D"/>
    <w:rsid w:val="6C0847DA"/>
    <w:rsid w:val="717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4041</Words>
  <Characters>23036</Characters>
  <Lines>191</Lines>
  <Paragraphs>54</Paragraphs>
  <TotalTime>12</TotalTime>
  <ScaleCrop>false</ScaleCrop>
  <LinksUpToDate>false</LinksUpToDate>
  <CharactersWithSpaces>27023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2022-10-20T16:20:00Z</dcterms:created>
  <dc:creator>Србуи</dc:creator>
  <cp:lastModifiedBy>ноутбук</cp:lastModifiedBy>
  <cp:lastPrinted>2023-01-08T12:55:00Z</cp:lastPrinted>
  <dcterms:modified xsi:type="dcterms:W3CDTF">2023-01-08T13:08:47Z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1CE5895FA1FC448EB4DB1491CB4BD789</vt:lpwstr>
  </property>
</Properties>
</file>