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4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3986"/>
      </w:tblGrid>
      <w:tr w14:paraId="0F70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3986" w:type="dxa"/>
          </w:tcPr>
          <w:p w14:paraId="2D801392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 xml:space="preserve">Утверждаю </w:t>
            </w:r>
          </w:p>
          <w:p w14:paraId="68974361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>Директор МБОУ Новониколаевской сош</w:t>
            </w:r>
          </w:p>
          <w:p w14:paraId="7DD499D2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</w:p>
          <w:p w14:paraId="29483BB6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vertAlign w:val="baseline"/>
                <w:lang w:val="ru-RU"/>
              </w:rPr>
              <w:t xml:space="preserve"> ______________Мышак Н.В.</w:t>
            </w:r>
          </w:p>
        </w:tc>
      </w:tr>
    </w:tbl>
    <w:p w14:paraId="487D09B8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22C98288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337BC5A3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40514BD6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План</w:t>
      </w:r>
    </w:p>
    <w:p w14:paraId="79C089C4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заседаний Штаба воспитательной работы</w:t>
      </w:r>
    </w:p>
    <w:p w14:paraId="52284911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в 2025-2026 учебном году</w:t>
      </w:r>
    </w:p>
    <w:tbl>
      <w:tblPr>
        <w:tblStyle w:val="4"/>
        <w:tblW w:w="9560" w:type="dxa"/>
        <w:tblInd w:w="-5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150"/>
        <w:gridCol w:w="6620"/>
        <w:gridCol w:w="1790"/>
      </w:tblGrid>
      <w:tr w14:paraId="60C3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36BC6566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№ заседания</w:t>
            </w:r>
          </w:p>
        </w:tc>
        <w:tc>
          <w:tcPr>
            <w:tcW w:w="6620" w:type="dxa"/>
          </w:tcPr>
          <w:p w14:paraId="2B43AACC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Повестка заседания</w:t>
            </w:r>
          </w:p>
        </w:tc>
        <w:tc>
          <w:tcPr>
            <w:tcW w:w="1790" w:type="dxa"/>
          </w:tcPr>
          <w:p w14:paraId="208DAE33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Сроки проведения</w:t>
            </w:r>
          </w:p>
        </w:tc>
      </w:tr>
      <w:tr w14:paraId="1F05C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237B703B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1</w:t>
            </w:r>
          </w:p>
        </w:tc>
        <w:tc>
          <w:tcPr>
            <w:tcW w:w="6620" w:type="dxa"/>
          </w:tcPr>
          <w:p w14:paraId="305B2E9B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Утверждение состава ШВР на 2025-2026 учебный год.</w:t>
            </w:r>
          </w:p>
          <w:p w14:paraId="337287E2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Утверждение плана заседаний ШВР на 2025-2026 учебный год.</w:t>
            </w:r>
          </w:p>
          <w:p w14:paraId="448E8892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.О подготовке и проведении основных мероприятий на 1 четверть. </w:t>
            </w:r>
          </w:p>
          <w:p w14:paraId="7B85605A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праздновании Дня Учителя. </w:t>
            </w:r>
          </w:p>
          <w:p w14:paraId="337F288B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Акция «Внимание, дети!».</w:t>
            </w:r>
          </w:p>
          <w:p w14:paraId="4FFFC18F">
            <w:pPr>
              <w:numPr>
                <w:ilvl w:val="0"/>
                <w:numId w:val="1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Организация занятости учащихся школы во внеурочной деятельности и дополнительного образования.</w:t>
            </w:r>
          </w:p>
        </w:tc>
        <w:tc>
          <w:tcPr>
            <w:tcW w:w="1790" w:type="dxa"/>
          </w:tcPr>
          <w:p w14:paraId="59DE4637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сентябрь</w:t>
            </w:r>
          </w:p>
        </w:tc>
      </w:tr>
      <w:tr w14:paraId="7A5A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4E0BC061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2</w:t>
            </w:r>
          </w:p>
        </w:tc>
        <w:tc>
          <w:tcPr>
            <w:tcW w:w="6620" w:type="dxa"/>
          </w:tcPr>
          <w:p w14:paraId="7945C8E2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 выполнении решения заседания ШВР №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</w:p>
          <w:p w14:paraId="7AAB32D2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Посещение классных часов.</w:t>
            </w:r>
          </w:p>
          <w:p w14:paraId="6D2439FA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Участие учащихся в Днях единых действий.</w:t>
            </w:r>
          </w:p>
          <w:p w14:paraId="65435F02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 Планирование мероприятий на осенние каникулы. </w:t>
            </w:r>
          </w:p>
          <w:p w14:paraId="4134A7A1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Анализ воспитательной работы за 1 четверть 2025-2026 учебного года. </w:t>
            </w:r>
          </w:p>
          <w:p w14:paraId="6479AE8D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Адаптация обучающихся 5-х классов. </w:t>
            </w:r>
          </w:p>
          <w:p w14:paraId="1CE2CA45">
            <w:pPr>
              <w:numPr>
                <w:ilvl w:val="0"/>
                <w:numId w:val="2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Профилактика вредных привычек</w:t>
            </w:r>
          </w:p>
        </w:tc>
        <w:tc>
          <w:tcPr>
            <w:tcW w:w="1790" w:type="dxa"/>
          </w:tcPr>
          <w:p w14:paraId="1FBF8AE0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октябрь</w:t>
            </w:r>
          </w:p>
        </w:tc>
      </w:tr>
      <w:tr w14:paraId="1E91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32BEDEF9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3</w:t>
            </w:r>
          </w:p>
        </w:tc>
        <w:tc>
          <w:tcPr>
            <w:tcW w:w="6620" w:type="dxa"/>
          </w:tcPr>
          <w:p w14:paraId="206FAD1F">
            <w:pPr>
              <w:numPr>
                <w:ilvl w:val="0"/>
                <w:numId w:val="3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 выполнении решений предыдущего заседания Штаба.</w:t>
            </w:r>
          </w:p>
          <w:p w14:paraId="59AA1B75">
            <w:pPr>
              <w:numPr>
                <w:ilvl w:val="0"/>
                <w:numId w:val="3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Работа с родителями по предупреждению правонарушений среди детей и подростков.</w:t>
            </w:r>
          </w:p>
          <w:p w14:paraId="51EF244C">
            <w:pPr>
              <w:numPr>
                <w:ilvl w:val="0"/>
                <w:numId w:val="3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Об итогах анкетирования учащихся «Отношение к вредным привычкам». </w:t>
            </w:r>
          </w:p>
          <w:p w14:paraId="1F12447B">
            <w:pPr>
              <w:numPr>
                <w:ilvl w:val="0"/>
                <w:numId w:val="3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.Волонтерская работа. Участие в благотворительных акциях. </w:t>
            </w:r>
          </w:p>
          <w:p w14:paraId="27FE25B4">
            <w:pPr>
              <w:numPr>
                <w:ilvl w:val="0"/>
                <w:numId w:val="3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.О подготовке и проведении основных мероприятий на III четверть.</w:t>
            </w:r>
          </w:p>
        </w:tc>
        <w:tc>
          <w:tcPr>
            <w:tcW w:w="1790" w:type="dxa"/>
          </w:tcPr>
          <w:p w14:paraId="6E20C991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ноябрь</w:t>
            </w:r>
          </w:p>
        </w:tc>
      </w:tr>
      <w:tr w14:paraId="1BE3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52D3B9FD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4</w:t>
            </w:r>
          </w:p>
        </w:tc>
        <w:tc>
          <w:tcPr>
            <w:tcW w:w="6620" w:type="dxa"/>
          </w:tcPr>
          <w:p w14:paraId="3C0C8FFF">
            <w:pPr>
              <w:numPr>
                <w:ilvl w:val="0"/>
                <w:numId w:val="4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Анализ воспитательной и профилактической работы за II четверть </w:t>
            </w:r>
          </w:p>
          <w:p w14:paraId="1163F370">
            <w:pPr>
              <w:numPr>
                <w:ilvl w:val="0"/>
                <w:numId w:val="4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.О подготовке к реализации мероприятий «Зимние каникулы». </w:t>
            </w:r>
          </w:p>
          <w:p w14:paraId="5C52884F">
            <w:pPr>
              <w:numPr>
                <w:ilvl w:val="0"/>
                <w:numId w:val="4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работе по профилактике суицидального поведения. </w:t>
            </w:r>
          </w:p>
          <w:p w14:paraId="62F26053">
            <w:pPr>
              <w:numPr>
                <w:ilvl w:val="0"/>
                <w:numId w:val="4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.Реализация плана внеурочной деятельности по федеральному проекту «Разговоры о важном».</w:t>
            </w:r>
          </w:p>
          <w:p w14:paraId="3783DE9C">
            <w:pPr>
              <w:numPr>
                <w:ilvl w:val="0"/>
                <w:numId w:val="4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 профилактической работе с учащимися и родителями накануне Новогодних праздников и зимних каникул. Необходимые инструктажи по ТБ перед каникулами</w:t>
            </w:r>
            <w:r>
              <w:rPr>
                <w:rFonts w:ascii="SimSun" w:hAnsi="SimSun" w:eastAsia="SimSun" w:cs="SimSun"/>
                <w:sz w:val="24"/>
                <w:szCs w:val="24"/>
              </w:rPr>
              <w:t>.</w:t>
            </w:r>
          </w:p>
        </w:tc>
        <w:tc>
          <w:tcPr>
            <w:tcW w:w="1790" w:type="dxa"/>
          </w:tcPr>
          <w:p w14:paraId="7A564E7B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декабрь</w:t>
            </w:r>
          </w:p>
        </w:tc>
      </w:tr>
      <w:tr w14:paraId="56F6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767B3D09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5</w:t>
            </w:r>
          </w:p>
        </w:tc>
        <w:tc>
          <w:tcPr>
            <w:tcW w:w="6620" w:type="dxa"/>
          </w:tcPr>
          <w:p w14:paraId="04B631A6">
            <w:pPr>
              <w:numPr>
                <w:ilvl w:val="0"/>
                <w:numId w:val="5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подготовке и проведении основных мероприятий на III четверть. </w:t>
            </w:r>
          </w:p>
          <w:p w14:paraId="5FAB181A">
            <w:pPr>
              <w:numPr>
                <w:ilvl w:val="0"/>
                <w:numId w:val="5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Анализ работы Совета профилактики за I полугодие </w:t>
            </w:r>
          </w:p>
          <w:p w14:paraId="3B542F53">
            <w:pPr>
              <w:numPr>
                <w:ilvl w:val="0"/>
                <w:numId w:val="5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воспитании правовой культуры обучающихся. </w:t>
            </w:r>
          </w:p>
          <w:p w14:paraId="02B80E3E">
            <w:pPr>
              <w:numPr>
                <w:ilvl w:val="0"/>
                <w:numId w:val="5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Занятость учащихся из семей находящихся в социально-опасном положении.</w:t>
            </w:r>
          </w:p>
        </w:tc>
        <w:tc>
          <w:tcPr>
            <w:tcW w:w="1790" w:type="dxa"/>
          </w:tcPr>
          <w:p w14:paraId="1878D8ED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январь</w:t>
            </w:r>
          </w:p>
        </w:tc>
      </w:tr>
      <w:tr w14:paraId="44DFD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3FD14CE9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6</w:t>
            </w:r>
          </w:p>
        </w:tc>
        <w:tc>
          <w:tcPr>
            <w:tcW w:w="6620" w:type="dxa"/>
          </w:tcPr>
          <w:p w14:paraId="7A28720F">
            <w:pPr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выполнении решений заседаний ШВР (протокол № 3) </w:t>
            </w:r>
          </w:p>
          <w:p w14:paraId="47761670">
            <w:pPr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ходе месячника оборонно-массовой и военно-патриотической работы </w:t>
            </w:r>
          </w:p>
          <w:p w14:paraId="1EE21F92">
            <w:pPr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психолого-педагогическом сопровождении учащихся, требующих повышенного педагогического внимания. </w:t>
            </w:r>
          </w:p>
          <w:p w14:paraId="322FCC9A">
            <w:pPr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деятельности органов школьного (ученического самоуправления). </w:t>
            </w:r>
          </w:p>
          <w:p w14:paraId="2029C029">
            <w:pPr>
              <w:numPr>
                <w:ilvl w:val="0"/>
                <w:numId w:val="6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праздновании 23 февраля и 8 Марта.</w:t>
            </w:r>
          </w:p>
        </w:tc>
        <w:tc>
          <w:tcPr>
            <w:tcW w:w="1790" w:type="dxa"/>
          </w:tcPr>
          <w:p w14:paraId="21DDC5B3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февраль</w:t>
            </w:r>
          </w:p>
        </w:tc>
      </w:tr>
      <w:tr w14:paraId="131F0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4768CA73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7</w:t>
            </w:r>
          </w:p>
        </w:tc>
        <w:tc>
          <w:tcPr>
            <w:tcW w:w="6620" w:type="dxa"/>
          </w:tcPr>
          <w:p w14:paraId="2A1118E8">
            <w:pPr>
              <w:numPr>
                <w:ilvl w:val="0"/>
                <w:numId w:val="7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подготовке и проведении основных мероприятий на IV четверть. </w:t>
            </w:r>
          </w:p>
          <w:p w14:paraId="42F28DD5">
            <w:pPr>
              <w:numPr>
                <w:ilvl w:val="0"/>
                <w:numId w:val="7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Отчет о деятельности Центра детских инициатив. </w:t>
            </w:r>
          </w:p>
          <w:p w14:paraId="127934BE">
            <w:pPr>
              <w:numPr>
                <w:ilvl w:val="0"/>
                <w:numId w:val="7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. О подготовке к реализации мероприятий «Летние каникулы» </w:t>
            </w:r>
          </w:p>
          <w:p w14:paraId="52BB1902">
            <w:pPr>
              <w:numPr>
                <w:ilvl w:val="0"/>
                <w:numId w:val="7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Об организации временного трудоустройства несовершеннолетних в весенне-летний период 2026 года.</w:t>
            </w:r>
          </w:p>
        </w:tc>
        <w:tc>
          <w:tcPr>
            <w:tcW w:w="1790" w:type="dxa"/>
          </w:tcPr>
          <w:p w14:paraId="41BE1854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март</w:t>
            </w:r>
          </w:p>
        </w:tc>
      </w:tr>
      <w:tr w14:paraId="27FCE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1BE1761C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8</w:t>
            </w:r>
          </w:p>
        </w:tc>
        <w:tc>
          <w:tcPr>
            <w:tcW w:w="6620" w:type="dxa"/>
          </w:tcPr>
          <w:p w14:paraId="202EB31C">
            <w:pPr>
              <w:numPr>
                <w:ilvl w:val="0"/>
                <w:numId w:val="8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 подготовке и проведении основных мероприятий на IV четверть. </w:t>
            </w:r>
          </w:p>
          <w:p w14:paraId="3F2904B6">
            <w:pPr>
              <w:numPr>
                <w:ilvl w:val="0"/>
                <w:numId w:val="8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Отчет о деятельности Центра детских инициатив. </w:t>
            </w:r>
          </w:p>
          <w:p w14:paraId="181EA417">
            <w:pPr>
              <w:numPr>
                <w:ilvl w:val="0"/>
                <w:numId w:val="8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подготовке к реализации мероприятий «Летние каникулы» </w:t>
            </w:r>
          </w:p>
          <w:p w14:paraId="70EC291B">
            <w:pPr>
              <w:numPr>
                <w:ilvl w:val="0"/>
                <w:numId w:val="8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Об организации временного трудоустройства несовершеннолетних в весенне-летний период 2026 года.</w:t>
            </w:r>
          </w:p>
        </w:tc>
        <w:tc>
          <w:tcPr>
            <w:tcW w:w="1790" w:type="dxa"/>
          </w:tcPr>
          <w:p w14:paraId="313FB3B9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апрель</w:t>
            </w:r>
          </w:p>
        </w:tc>
      </w:tr>
      <w:tr w14:paraId="3E031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50" w:type="dxa"/>
          </w:tcPr>
          <w:p w14:paraId="21ACF0CE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9</w:t>
            </w:r>
          </w:p>
        </w:tc>
        <w:tc>
          <w:tcPr>
            <w:tcW w:w="6620" w:type="dxa"/>
          </w:tcPr>
          <w:p w14:paraId="19D7F9E4">
            <w:pPr>
              <w:numPr>
                <w:ilvl w:val="0"/>
                <w:numId w:val="9"/>
              </w:numPr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Анализ воспитательной и профилактической работы за IV четверть.</w:t>
            </w:r>
          </w:p>
          <w:p w14:paraId="7C11A9E1">
            <w:pPr>
              <w:numPr>
                <w:ilvl w:val="0"/>
                <w:numId w:val="9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Отчет о деятельности ШВР в 2025 – 2026 учебном году.</w:t>
            </w:r>
          </w:p>
          <w:p w14:paraId="7C5F186E">
            <w:pPr>
              <w:numPr>
                <w:ilvl w:val="0"/>
                <w:numId w:val="9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Анализ работы Совета профилактики за II полугодие. </w:t>
            </w:r>
          </w:p>
          <w:p w14:paraId="4499EFD8">
            <w:pPr>
              <w:numPr>
                <w:ilvl w:val="0"/>
                <w:numId w:val="9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. О подготовке праздника «Последний звонок». </w:t>
            </w:r>
          </w:p>
          <w:p w14:paraId="0866B653">
            <w:pPr>
              <w:numPr>
                <w:ilvl w:val="0"/>
                <w:numId w:val="9"/>
              </w:numPr>
              <w:jc w:val="left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О праздновании Дня защиты детей.</w:t>
            </w:r>
          </w:p>
        </w:tc>
        <w:tc>
          <w:tcPr>
            <w:tcW w:w="1790" w:type="dxa"/>
          </w:tcPr>
          <w:p w14:paraId="1F94FE27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vertAlign w:val="baseline"/>
                <w:lang w:val="ru-RU"/>
              </w:rPr>
              <w:t>май</w:t>
            </w:r>
          </w:p>
        </w:tc>
      </w:tr>
    </w:tbl>
    <w:p w14:paraId="7B7806D9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2100DFC7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7A6C447C">
      <w:pPr>
        <w:jc w:val="center"/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Зам директора                              Каширина Е</w:t>
      </w: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sz w:val="28"/>
          <w:szCs w:val="28"/>
          <w:lang w:val="ru-RU"/>
        </w:rPr>
        <w:t>.В.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Small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Cascadia Mono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Cascadia Code Light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egoe UI Variable Text Light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065EFC"/>
    <w:multiLevelType w:val="singleLevel"/>
    <w:tmpl w:val="89065E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4078B65"/>
    <w:multiLevelType w:val="singleLevel"/>
    <w:tmpl w:val="A4078B6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74716F2"/>
    <w:multiLevelType w:val="singleLevel"/>
    <w:tmpl w:val="F74716F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C1DFED4"/>
    <w:multiLevelType w:val="singleLevel"/>
    <w:tmpl w:val="1C1DFE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D7F97BA"/>
    <w:multiLevelType w:val="singleLevel"/>
    <w:tmpl w:val="1D7F97B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67E25EA"/>
    <w:multiLevelType w:val="singleLevel"/>
    <w:tmpl w:val="267E25E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8C6BFA9"/>
    <w:multiLevelType w:val="singleLevel"/>
    <w:tmpl w:val="38C6BFA9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3CBD4675"/>
    <w:multiLevelType w:val="singleLevel"/>
    <w:tmpl w:val="3CBD46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4130F446"/>
    <w:multiLevelType w:val="singleLevel"/>
    <w:tmpl w:val="4130F446"/>
    <w:lvl w:ilvl="0" w:tentative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0C3090"/>
    <w:rsid w:val="260C3090"/>
    <w:rsid w:val="5E73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2025-09-15T11:37:00Z</dcterms:created>
  <dc:creator>Татьяна</dc:creator>
  <cp:lastModifiedBy>Татьяна</cp:lastModifiedBy>
  <cp:lastPrinted>2025-09-15T12:03:19Z</cp:lastPrinted>
  <dcterms:modified xsi:type="dcterms:W3CDTF">2025-09-15T12:04:17Z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3F12CE2757844A45B68EDE4E0E3AF4B9_11</vt:lpwstr>
  </property>
</Properties>
</file>