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sz w:val="28"/>
          <w:szCs w:val="32"/>
          <w:lang w:eastAsia="en-US"/>
        </w:rPr>
      </w:pPr>
      <w:r>
        <w:rPr>
          <w:rFonts w:ascii="Times New Roman" w:hAnsi="Times New Roman" w:eastAsia="Times New Roman" w:cs="Times New Roman"/>
          <w:sz w:val="28"/>
          <w:szCs w:val="32"/>
          <w:lang w:eastAsia="en-US"/>
        </w:rPr>
        <w:t xml:space="preserve">Матвеево – Курганский район, с. Новониколаевка </w:t>
      </w:r>
    </w:p>
    <w:p>
      <w:pPr>
        <w:spacing w:after="0" w:line="240" w:lineRule="auto"/>
        <w:jc w:val="center"/>
        <w:rPr>
          <w:rFonts w:ascii="Times New Roman" w:hAnsi="Times New Roman" w:eastAsia="Times New Roman" w:cs="Times New Roman"/>
          <w:sz w:val="28"/>
          <w:szCs w:val="32"/>
          <w:lang w:eastAsia="en-US"/>
        </w:rPr>
      </w:pPr>
      <w:r>
        <w:rPr>
          <w:rFonts w:ascii="Times New Roman" w:hAnsi="Times New Roman" w:eastAsia="Times New Roman" w:cs="Times New Roman"/>
          <w:sz w:val="28"/>
          <w:szCs w:val="32"/>
          <w:lang w:eastAsia="en-US"/>
        </w:rPr>
        <w:t>Муниципальное  бюджетное общеобразовательное учреждение</w:t>
      </w:r>
    </w:p>
    <w:p>
      <w:pPr>
        <w:spacing w:after="0" w:line="240" w:lineRule="auto"/>
        <w:jc w:val="center"/>
        <w:rPr>
          <w:rFonts w:ascii="Times New Roman" w:hAnsi="Times New Roman" w:eastAsia="Times New Roman" w:cs="Times New Roman"/>
          <w:sz w:val="28"/>
          <w:szCs w:val="32"/>
          <w:lang w:eastAsia="en-US"/>
        </w:rPr>
      </w:pPr>
      <w:r>
        <w:rPr>
          <w:rFonts w:ascii="Times New Roman" w:hAnsi="Times New Roman" w:eastAsia="Times New Roman" w:cs="Times New Roman"/>
          <w:sz w:val="28"/>
          <w:szCs w:val="32"/>
          <w:lang w:eastAsia="en-US"/>
        </w:rPr>
        <w:t xml:space="preserve"> Новониколаевская средняя общеобразовательная школа</w:t>
      </w:r>
    </w:p>
    <w:p>
      <w:pPr>
        <w:spacing w:after="0" w:line="240" w:lineRule="auto"/>
        <w:jc w:val="center"/>
        <w:rPr>
          <w:rFonts w:ascii="Times New Roman" w:hAnsi="Times New Roman" w:eastAsia="Times New Roman" w:cs="Times New Roman"/>
          <w:sz w:val="26"/>
          <w:szCs w:val="26"/>
          <w:lang w:eastAsia="en-US"/>
        </w:rPr>
      </w:pPr>
    </w:p>
    <w:p>
      <w:pPr>
        <w:spacing w:after="0" w:line="240" w:lineRule="auto"/>
        <w:jc w:val="center"/>
        <w:rPr>
          <w:rFonts w:ascii="Times New Roman" w:hAnsi="Times New Roman" w:eastAsia="Times New Roman" w:cs="Times New Roman"/>
          <w:sz w:val="26"/>
          <w:szCs w:val="26"/>
          <w:lang w:eastAsia="en-US"/>
        </w:rPr>
      </w:pPr>
    </w:p>
    <w:tbl>
      <w:tblPr>
        <w:tblStyle w:val="3"/>
        <w:tblW w:w="10207" w:type="dxa"/>
        <w:tblInd w:w="-34" w:type="dxa"/>
        <w:tblLayout w:type="autofit"/>
        <w:tblCellMar>
          <w:top w:w="0" w:type="dxa"/>
          <w:left w:w="108" w:type="dxa"/>
          <w:bottom w:w="0" w:type="dxa"/>
          <w:right w:w="108" w:type="dxa"/>
        </w:tblCellMar>
      </w:tblPr>
      <w:tblGrid>
        <w:gridCol w:w="3426"/>
        <w:gridCol w:w="3203"/>
        <w:gridCol w:w="3578"/>
      </w:tblGrid>
      <w:tr>
        <w:tblPrEx>
          <w:tblCellMar>
            <w:top w:w="0" w:type="dxa"/>
            <w:left w:w="108" w:type="dxa"/>
            <w:bottom w:w="0" w:type="dxa"/>
            <w:right w:w="108" w:type="dxa"/>
          </w:tblCellMar>
        </w:tblPrEx>
        <w:trPr>
          <w:trHeight w:val="2354" w:hRule="atLeast"/>
        </w:trPr>
        <w:tc>
          <w:tcPr>
            <w:tcW w:w="3426" w:type="dxa"/>
            <w:shd w:val="clear" w:color="auto" w:fill="auto"/>
          </w:tcPr>
          <w:p>
            <w:pPr>
              <w:tabs>
                <w:tab w:val="left" w:pos="2943"/>
              </w:tabs>
              <w:spacing w:after="0" w:line="240" w:lineRule="auto"/>
              <w:ind w:left="142" w:right="233"/>
              <w:jc w:val="center"/>
              <w:rPr>
                <w:rFonts w:ascii="Times New Roman" w:hAnsi="Times New Roman" w:eastAsia="Times New Roman" w:cs="Times New Roman"/>
                <w:sz w:val="26"/>
                <w:szCs w:val="26"/>
                <w:lang w:eastAsia="en-US"/>
              </w:rPr>
            </w:pPr>
            <w:r>
              <w:rPr>
                <w:rFonts w:ascii="Times New Roman" w:hAnsi="Times New Roman" w:eastAsia="Times New Roman" w:cs="Times New Roman"/>
                <w:sz w:val="26"/>
                <w:szCs w:val="26"/>
                <w:lang w:eastAsia="en-US"/>
              </w:rPr>
              <w:t>« Согласовано»</w:t>
            </w:r>
          </w:p>
          <w:p>
            <w:pPr>
              <w:tabs>
                <w:tab w:val="left" w:pos="2943"/>
              </w:tabs>
              <w:spacing w:after="0" w:line="240" w:lineRule="auto"/>
              <w:ind w:left="142" w:right="233"/>
              <w:jc w:val="center"/>
              <w:rPr>
                <w:rFonts w:ascii="Times New Roman" w:hAnsi="Times New Roman" w:eastAsia="Times New Roman" w:cs="Times New Roman"/>
                <w:sz w:val="26"/>
                <w:szCs w:val="26"/>
                <w:lang w:eastAsia="en-US"/>
              </w:rPr>
            </w:pPr>
            <w:r>
              <w:rPr>
                <w:rFonts w:ascii="Times New Roman" w:hAnsi="Times New Roman" w:eastAsia="Times New Roman" w:cs="Times New Roman"/>
                <w:sz w:val="26"/>
                <w:szCs w:val="26"/>
                <w:lang w:eastAsia="en-US"/>
              </w:rPr>
              <w:t>Зам. директора школы по УВР</w:t>
            </w:r>
          </w:p>
          <w:p>
            <w:pPr>
              <w:tabs>
                <w:tab w:val="left" w:pos="2943"/>
              </w:tabs>
              <w:spacing w:after="0" w:line="240" w:lineRule="auto"/>
              <w:ind w:left="142" w:right="233"/>
              <w:jc w:val="center"/>
              <w:rPr>
                <w:rFonts w:ascii="Times New Roman" w:hAnsi="Times New Roman" w:eastAsia="Times New Roman" w:cs="Times New Roman"/>
                <w:sz w:val="26"/>
                <w:szCs w:val="26"/>
                <w:lang w:eastAsia="en-US"/>
              </w:rPr>
            </w:pPr>
          </w:p>
          <w:p>
            <w:pPr>
              <w:tabs>
                <w:tab w:val="left" w:pos="2943"/>
              </w:tabs>
              <w:spacing w:after="0" w:line="240" w:lineRule="auto"/>
              <w:ind w:left="142" w:right="233"/>
              <w:jc w:val="center"/>
              <w:rPr>
                <w:rFonts w:ascii="Times New Roman" w:hAnsi="Times New Roman" w:eastAsia="Times New Roman" w:cs="Times New Roman"/>
                <w:sz w:val="26"/>
                <w:szCs w:val="26"/>
                <w:lang w:eastAsia="en-US"/>
              </w:rPr>
            </w:pPr>
            <w:r>
              <w:rPr>
                <w:rFonts w:ascii="Times New Roman" w:hAnsi="Times New Roman" w:eastAsia="Times New Roman" w:cs="Times New Roman"/>
                <w:sz w:val="26"/>
                <w:szCs w:val="26"/>
                <w:lang w:eastAsia="en-US"/>
              </w:rPr>
              <w:t>________/Каширина Е.В.</w:t>
            </w:r>
          </w:p>
          <w:p>
            <w:pPr>
              <w:tabs>
                <w:tab w:val="left" w:pos="2943"/>
              </w:tabs>
              <w:spacing w:after="0" w:line="240" w:lineRule="auto"/>
              <w:ind w:left="142" w:right="233"/>
              <w:jc w:val="center"/>
              <w:rPr>
                <w:rFonts w:ascii="Times New Roman" w:hAnsi="Times New Roman" w:eastAsia="Times New Roman" w:cs="Times New Roman"/>
                <w:sz w:val="26"/>
                <w:szCs w:val="26"/>
                <w:lang w:eastAsia="en-US"/>
              </w:rPr>
            </w:pPr>
            <w:r>
              <w:rPr>
                <w:rFonts w:ascii="Times New Roman" w:hAnsi="Times New Roman" w:eastAsia="Times New Roman" w:cs="Times New Roman"/>
                <w:sz w:val="26"/>
                <w:szCs w:val="26"/>
                <w:lang w:eastAsia="en-US"/>
              </w:rPr>
              <w:t xml:space="preserve">                31.08.2023</w:t>
            </w:r>
          </w:p>
        </w:tc>
        <w:tc>
          <w:tcPr>
            <w:tcW w:w="3203" w:type="dxa"/>
            <w:shd w:val="clear" w:color="auto" w:fill="auto"/>
          </w:tcPr>
          <w:p>
            <w:pPr>
              <w:spacing w:after="0" w:line="240" w:lineRule="auto"/>
              <w:rPr>
                <w:rFonts w:ascii="Times New Roman" w:hAnsi="Times New Roman" w:eastAsia="Times New Roman" w:cs="Times New Roman"/>
                <w:sz w:val="26"/>
                <w:szCs w:val="26"/>
                <w:lang w:eastAsia="en-US"/>
              </w:rPr>
            </w:pPr>
          </w:p>
          <w:p>
            <w:pPr>
              <w:spacing w:after="0" w:line="240" w:lineRule="auto"/>
              <w:rPr>
                <w:rFonts w:ascii="Times New Roman" w:hAnsi="Times New Roman" w:eastAsia="Times New Roman" w:cs="Times New Roman"/>
                <w:sz w:val="26"/>
                <w:szCs w:val="26"/>
                <w:lang w:eastAsia="en-US"/>
              </w:rPr>
            </w:pPr>
          </w:p>
          <w:p>
            <w:pPr>
              <w:spacing w:after="0" w:line="240" w:lineRule="auto"/>
              <w:rPr>
                <w:rFonts w:ascii="Times New Roman" w:hAnsi="Times New Roman" w:eastAsia="Times New Roman" w:cs="Times New Roman"/>
                <w:sz w:val="26"/>
                <w:szCs w:val="26"/>
                <w:lang w:eastAsia="en-US"/>
              </w:rPr>
            </w:pPr>
          </w:p>
          <w:p>
            <w:pPr>
              <w:spacing w:after="0" w:line="240" w:lineRule="auto"/>
              <w:rPr>
                <w:rFonts w:ascii="Times New Roman" w:hAnsi="Times New Roman" w:eastAsia="Times New Roman" w:cs="Times New Roman"/>
                <w:sz w:val="26"/>
                <w:szCs w:val="26"/>
                <w:lang w:eastAsia="en-US"/>
              </w:rPr>
            </w:pPr>
          </w:p>
          <w:p>
            <w:pPr>
              <w:spacing w:after="0" w:line="240" w:lineRule="auto"/>
              <w:rPr>
                <w:rFonts w:ascii="Times New Roman" w:hAnsi="Times New Roman" w:eastAsia="Times New Roman" w:cs="Times New Roman"/>
                <w:sz w:val="26"/>
                <w:szCs w:val="26"/>
                <w:lang w:eastAsia="en-US"/>
              </w:rPr>
            </w:pPr>
          </w:p>
        </w:tc>
        <w:tc>
          <w:tcPr>
            <w:tcW w:w="3578" w:type="dxa"/>
            <w:shd w:val="clear" w:color="auto" w:fill="auto"/>
          </w:tcPr>
          <w:p>
            <w:pPr>
              <w:spacing w:after="0" w:line="240" w:lineRule="auto"/>
              <w:ind w:left="175" w:firstLine="142"/>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«Утверждаю»</w:t>
            </w:r>
          </w:p>
          <w:p>
            <w:pPr>
              <w:spacing w:after="0" w:line="240" w:lineRule="auto"/>
              <w:ind w:left="-74" w:firstLine="142"/>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                  Директор                         МБОУ Новониколаевской сош</w:t>
            </w:r>
          </w:p>
          <w:p>
            <w:pPr>
              <w:spacing w:after="0" w:line="240" w:lineRule="auto"/>
              <w:rPr>
                <w:rFonts w:ascii="Times New Roman" w:hAnsi="Times New Roman" w:eastAsia="Times New Roman" w:cs="Times New Roman"/>
                <w:sz w:val="26"/>
                <w:szCs w:val="26"/>
              </w:rPr>
            </w:pPr>
            <w:r>
              <w:rPr>
                <w:rFonts w:ascii="Times New Roman" w:hAnsi="Times New Roman" w:eastAsia="Times New Roman" w:cs="Times New Roman"/>
                <w:sz w:val="26"/>
                <w:szCs w:val="26"/>
              </w:rPr>
              <w:t xml:space="preserve">                                      __________/ Мышак Н.В.</w:t>
            </w:r>
          </w:p>
          <w:p>
            <w:pPr>
              <w:spacing w:after="0" w:line="240" w:lineRule="auto"/>
              <w:jc w:val="center"/>
              <w:rPr>
                <w:rFonts w:ascii="Times New Roman" w:hAnsi="Times New Roman" w:eastAsia="Times New Roman" w:cs="Times New Roman"/>
                <w:sz w:val="26"/>
                <w:szCs w:val="26"/>
                <w:lang w:eastAsia="en-US"/>
              </w:rPr>
            </w:pPr>
            <w:r>
              <w:rPr>
                <w:rFonts w:ascii="Times New Roman" w:hAnsi="Times New Roman" w:eastAsia="Times New Roman" w:cs="Times New Roman"/>
                <w:sz w:val="26"/>
                <w:szCs w:val="26"/>
              </w:rPr>
              <w:t>Приказ  №66от  31.08.2023г.</w:t>
            </w:r>
          </w:p>
        </w:tc>
      </w:tr>
    </w:tbl>
    <w:p>
      <w:pPr>
        <w:spacing w:before="102" w:after="240"/>
        <w:rPr>
          <w:rFonts w:ascii="Times New Roman" w:hAnsi="Times New Roman" w:eastAsia="Times New Roman" w:cs="Times New Roman"/>
          <w:sz w:val="24"/>
          <w:szCs w:val="24"/>
          <w:lang w:val="tt-RU"/>
        </w:rPr>
      </w:pPr>
    </w:p>
    <w:p>
      <w:pPr>
        <w:spacing w:before="102" w:after="240"/>
        <w:rPr>
          <w:rFonts w:ascii="Times New Roman" w:hAnsi="Times New Roman" w:eastAsia="Times New Roman" w:cs="Times New Roman"/>
          <w:sz w:val="24"/>
          <w:szCs w:val="24"/>
        </w:rPr>
      </w:pPr>
    </w:p>
    <w:p>
      <w:pPr>
        <w:spacing w:before="102" w:after="240"/>
        <w:rPr>
          <w:rFonts w:ascii="Times New Roman" w:hAnsi="Times New Roman" w:eastAsia="Times New Roman" w:cs="Times New Roman"/>
          <w:sz w:val="24"/>
          <w:szCs w:val="24"/>
        </w:rPr>
      </w:pPr>
    </w:p>
    <w:p>
      <w:pPr>
        <w:spacing w:after="0" w:line="360" w:lineRule="auto"/>
        <w:jc w:val="center"/>
        <w:rPr>
          <w:rFonts w:ascii="Times New Roman" w:hAnsi="Times New Roman" w:eastAsia="Times New Roman" w:cs="Times New Roman"/>
          <w:b/>
          <w:bCs/>
          <w:sz w:val="28"/>
          <w:szCs w:val="28"/>
        </w:rPr>
      </w:pPr>
      <w:r>
        <w:rPr>
          <w:rFonts w:ascii="Times New Roman" w:hAnsi="Times New Roman" w:eastAsia="Times New Roman" w:cs="Times New Roman"/>
          <w:b/>
          <w:bCs/>
          <w:color w:val="000000"/>
          <w:sz w:val="28"/>
          <w:szCs w:val="28"/>
        </w:rPr>
        <w:t>РАБОЧАЯ ПРОГРАММА</w:t>
      </w:r>
    </w:p>
    <w:p>
      <w:pPr>
        <w:spacing w:after="0" w:line="240" w:lineRule="auto"/>
        <w:jc w:val="center"/>
        <w:rPr>
          <w:rFonts w:ascii="Times New Roman" w:hAnsi="Times New Roman" w:eastAsia="Times New Roman" w:cs="Times New Roman"/>
          <w:b/>
          <w:i/>
          <w:sz w:val="48"/>
          <w:szCs w:val="48"/>
          <w:u w:val="single"/>
        </w:rPr>
      </w:pPr>
      <w:r>
        <w:rPr>
          <w:rFonts w:ascii="Times New Roman" w:hAnsi="Times New Roman" w:eastAsia="Times New Roman" w:cs="Times New Roman"/>
          <w:b/>
          <w:i/>
          <w:sz w:val="48"/>
          <w:szCs w:val="48"/>
          <w:u w:val="single"/>
        </w:rPr>
        <w:t>по родному  (русскому) языку</w:t>
      </w:r>
    </w:p>
    <w:p>
      <w:pPr>
        <w:widowControl w:val="0"/>
        <w:spacing w:after="249" w:line="270" w:lineRule="exact"/>
        <w:ind w:left="40"/>
        <w:jc w:val="center"/>
        <w:rPr>
          <w:rFonts w:ascii="Times New Roman" w:hAnsi="Times New Roman" w:eastAsia="Times New Roman" w:cs="Times New Roman"/>
          <w:color w:val="000000"/>
          <w:sz w:val="28"/>
          <w:szCs w:val="28"/>
        </w:rPr>
      </w:pPr>
    </w:p>
    <w:p>
      <w:pPr>
        <w:widowControl w:val="0"/>
        <w:spacing w:after="249" w:line="270" w:lineRule="exact"/>
        <w:ind w:left="40"/>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Уровень общего образования (класс) 9  </w:t>
      </w:r>
      <w:r>
        <w:rPr>
          <w:rFonts w:ascii="Times New Roman" w:hAnsi="Times New Roman" w:eastAsia="Times New Roman" w:cs="Times New Roman"/>
          <w:color w:val="000000"/>
          <w:sz w:val="28"/>
          <w:szCs w:val="28"/>
          <w:u w:val="thick"/>
        </w:rPr>
        <w:t xml:space="preserve"> класс</w:t>
      </w:r>
      <w:r>
        <w:rPr>
          <w:rFonts w:ascii="Times New Roman" w:hAnsi="Times New Roman" w:eastAsia="Times New Roman" w:cs="Times New Roman"/>
          <w:bCs/>
          <w:color w:val="000000"/>
          <w:sz w:val="28"/>
          <w:szCs w:val="28"/>
          <w:u w:val="thick"/>
        </w:rPr>
        <w:t xml:space="preserve"> основное общее</w:t>
      </w:r>
    </w:p>
    <w:p>
      <w:pPr>
        <w:widowControl w:val="0"/>
        <w:tabs>
          <w:tab w:val="left" w:leader="underscore" w:pos="3501"/>
        </w:tabs>
        <w:spacing w:after="212" w:line="270" w:lineRule="exact"/>
        <w:ind w:left="40"/>
        <w:jc w:val="center"/>
        <w:rPr>
          <w:rFonts w:ascii="Times New Roman" w:hAnsi="Times New Roman" w:eastAsia="Times New Roman" w:cs="Times New Roman"/>
          <w:sz w:val="24"/>
          <w:szCs w:val="24"/>
        </w:rPr>
      </w:pPr>
      <w:r>
        <w:rPr>
          <w:rFonts w:ascii="Times New Roman" w:hAnsi="Times New Roman" w:eastAsia="Times New Roman" w:cs="Times New Roman"/>
          <w:color w:val="000000"/>
          <w:sz w:val="28"/>
          <w:szCs w:val="28"/>
        </w:rPr>
        <w:t>Учитель русского языка и литературы</w:t>
      </w:r>
      <w:r>
        <w:rPr>
          <w:rFonts w:ascii="Times New Roman" w:hAnsi="Times New Roman" w:eastAsia="Times New Roman" w:cs="Times New Roman"/>
          <w:sz w:val="24"/>
          <w:szCs w:val="24"/>
        </w:rPr>
        <w:t xml:space="preserve"> </w:t>
      </w:r>
    </w:p>
    <w:p>
      <w:pPr>
        <w:widowControl w:val="0"/>
        <w:tabs>
          <w:tab w:val="left" w:leader="underscore" w:pos="3501"/>
        </w:tabs>
        <w:spacing w:after="212" w:line="270" w:lineRule="exact"/>
        <w:ind w:left="40"/>
        <w:jc w:val="center"/>
        <w:rPr>
          <w:rFonts w:ascii="Times New Roman" w:hAnsi="Times New Roman" w:eastAsia="Times New Roman" w:cs="Times New Roman"/>
          <w:b/>
          <w:color w:val="000000"/>
          <w:sz w:val="28"/>
          <w:szCs w:val="28"/>
          <w:u w:val="single"/>
        </w:rPr>
      </w:pPr>
      <w:r>
        <w:rPr>
          <w:rFonts w:ascii="Times New Roman" w:hAnsi="Times New Roman" w:eastAsia="Times New Roman" w:cs="Times New Roman"/>
          <w:b/>
          <w:color w:val="000000"/>
          <w:sz w:val="28"/>
          <w:szCs w:val="28"/>
          <w:u w:val="single"/>
        </w:rPr>
        <w:t>Каширина Евгения Викторовна</w:t>
      </w:r>
    </w:p>
    <w:p>
      <w:pPr>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Программа разработана на основе </w:t>
      </w:r>
    </w:p>
    <w:p>
      <w:pPr>
        <w:jc w:val="center"/>
        <w:rPr>
          <w:rFonts w:ascii="Times New Roman" w:hAnsi="Times New Roman" w:eastAsia="Times New Roman" w:cs="Times New Roman"/>
          <w:b/>
          <w:i/>
          <w:color w:val="000000"/>
          <w:sz w:val="28"/>
          <w:szCs w:val="28"/>
        </w:rPr>
      </w:pPr>
      <w:r>
        <w:rPr>
          <w:rFonts w:ascii="Times New Roman" w:hAnsi="Times New Roman" w:eastAsia="Times New Roman" w:cs="Times New Roman"/>
          <w:b/>
          <w:i/>
          <w:color w:val="000000"/>
          <w:sz w:val="28"/>
          <w:szCs w:val="28"/>
        </w:rPr>
        <w:t>Федерального государственного образовательного  стандарта основного общего образования и Примерной программы основного общего  образования по  русскому языку, рекомендованной Министерством образования и науки РФ для образовательных учреждений Российской Федерации, реализующих программы общего образования, программы  по русскому языку под редакцией  О. М. Александрова, О. В. Загоровская, С. И. Богданов, Л. А. Вербицкая, Ю. Н. Гостева, И. Н. Добротина, А. Г. Нарушевич, Е. И. Казакова, И. П. Васильевых).</w:t>
      </w:r>
    </w:p>
    <w:p>
      <w:pPr>
        <w:spacing w:before="102" w:after="240"/>
        <w:jc w:val="center"/>
        <w:rPr>
          <w:rFonts w:ascii="Times New Roman" w:hAnsi="Times New Roman" w:eastAsia="Times New Roman" w:cs="Times New Roman"/>
          <w:sz w:val="24"/>
          <w:szCs w:val="24"/>
        </w:rPr>
      </w:pPr>
    </w:p>
    <w:p>
      <w:pPr>
        <w:spacing w:before="102" w:after="240"/>
        <w:rPr>
          <w:rFonts w:ascii="Times New Roman" w:hAnsi="Times New Roman" w:eastAsia="Times New Roman" w:cs="Times New Roman"/>
          <w:sz w:val="24"/>
          <w:szCs w:val="24"/>
        </w:rPr>
      </w:pPr>
    </w:p>
    <w:p>
      <w:pPr>
        <w:spacing w:before="102" w:after="240"/>
        <w:rPr>
          <w:rFonts w:ascii="Times New Roman" w:hAnsi="Times New Roman" w:eastAsia="Times New Roman" w:cs="Times New Roman"/>
          <w:sz w:val="24"/>
          <w:szCs w:val="24"/>
        </w:rPr>
      </w:pPr>
    </w:p>
    <w:p>
      <w:pPr>
        <w:spacing w:before="102" w:after="240"/>
        <w:rPr>
          <w:rFonts w:ascii="Times New Roman" w:hAnsi="Times New Roman" w:eastAsia="Times New Roman" w:cs="Times New Roman"/>
          <w:sz w:val="24"/>
          <w:szCs w:val="24"/>
        </w:rPr>
      </w:pPr>
    </w:p>
    <w:p>
      <w:pPr>
        <w:spacing w:before="102" w:after="198"/>
        <w:rPr>
          <w:rFonts w:ascii="Times New Roman" w:hAnsi="Times New Roman" w:eastAsia="Times New Roman" w:cs="Times New Roman"/>
          <w:b/>
          <w:sz w:val="24"/>
          <w:szCs w:val="24"/>
        </w:rPr>
      </w:pPr>
      <w:r>
        <w:rPr>
          <w:rFonts w:ascii="Times New Roman" w:hAnsi="Times New Roman" w:eastAsia="Times New Roman" w:cs="Times New Roman"/>
          <w:b/>
          <w:sz w:val="24"/>
          <w:szCs w:val="24"/>
          <w:shd w:val="clear" w:color="auto" w:fill="FFFFFF"/>
        </w:rPr>
        <w:t xml:space="preserve">                                                                                            2023  </w:t>
      </w:r>
      <w:r>
        <w:rPr>
          <w:rFonts w:ascii="Times New Roman CYR" w:hAnsi="Times New Roman CYR" w:eastAsia="Times New Roman" w:cs="Times New Roman CYR"/>
          <w:b/>
          <w:sz w:val="24"/>
          <w:szCs w:val="24"/>
          <w:shd w:val="clear" w:color="auto" w:fill="FFFFFF"/>
        </w:rPr>
        <w:t>г.</w:t>
      </w:r>
    </w:p>
    <w:p>
      <w:pPr>
        <w:spacing w:before="102" w:after="198" w:line="240" w:lineRule="auto"/>
        <w:ind w:firstLine="709"/>
        <w:jc w:val="center"/>
        <w:rPr>
          <w:rFonts w:ascii="Times New Roman CYR" w:hAnsi="Times New Roman CYR" w:eastAsia="Times New Roman" w:cs="Times New Roman CYR"/>
          <w:b/>
          <w:bCs/>
          <w:sz w:val="24"/>
          <w:szCs w:val="24"/>
          <w:shd w:val="clear" w:color="auto" w:fill="FFFFFF"/>
        </w:rPr>
      </w:pPr>
    </w:p>
    <w:p>
      <w:pPr>
        <w:spacing w:before="102" w:after="198" w:line="240" w:lineRule="auto"/>
        <w:ind w:firstLine="709"/>
        <w:jc w:val="center"/>
        <w:rPr>
          <w:rFonts w:ascii="Times New Roman CYR" w:hAnsi="Times New Roman CYR" w:eastAsia="Times New Roman" w:cs="Times New Roman CYR"/>
          <w:b/>
          <w:bCs/>
          <w:sz w:val="24"/>
          <w:szCs w:val="24"/>
          <w:shd w:val="clear" w:color="auto" w:fill="FFFFFF"/>
        </w:rPr>
      </w:pPr>
    </w:p>
    <w:p>
      <w:pPr>
        <w:spacing w:before="102" w:after="198" w:line="240" w:lineRule="auto"/>
        <w:ind w:firstLine="709"/>
        <w:jc w:val="center"/>
        <w:rPr>
          <w:rFonts w:ascii="Times New Roman" w:hAnsi="Times New Roman" w:eastAsia="Times New Roman" w:cs="Times New Roman"/>
          <w:sz w:val="24"/>
          <w:szCs w:val="24"/>
        </w:rPr>
      </w:pPr>
      <w:r>
        <w:rPr>
          <w:rFonts w:ascii="Times New Roman CYR" w:hAnsi="Times New Roman CYR" w:eastAsia="Times New Roman" w:cs="Times New Roman CYR"/>
          <w:b/>
          <w:bCs/>
          <w:sz w:val="24"/>
          <w:szCs w:val="24"/>
          <w:shd w:val="clear" w:color="auto" w:fill="FFFFFF"/>
        </w:rPr>
        <w:t>Пояснительная записка</w:t>
      </w:r>
    </w:p>
    <w:p>
      <w:pPr>
        <w:shd w:val="clear" w:color="auto" w:fill="FFFFFF" w:themeFill="background1"/>
        <w:spacing w:line="24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Данная рабочая программа по «Родной (русский) язык») составлена для 9 класса, разработана на основании следующих требований:</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bookmarkStart w:id="0" w:name="_GoBack"/>
      <w:r>
        <w:rPr>
          <w:rFonts w:ascii="Times New Roman" w:hAnsi="Times New Roman" w:eastAsia="DejaVu Sans" w:cs="Times New Roman"/>
          <w:kern w:val="1"/>
          <w:sz w:val="24"/>
          <w:szCs w:val="24"/>
          <w:lang w:eastAsia="hi-IN" w:bidi="hi-IN"/>
        </w:rPr>
        <w:t>Закон «Об образовании в Российской Федерации» от 29.12. 2012 года № 273-ФЗ.</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Приказ Министерства образования и науки РФ от 17.12. 2010 г. № 1897 «Об утверждении федерального государственного образовательного стандарта основного общего образования» </w:t>
      </w:r>
    </w:p>
    <w:p>
      <w:pPr>
        <w:widowControl w:val="0"/>
        <w:numPr>
          <w:ilvl w:val="0"/>
          <w:numId w:val="1"/>
        </w:numPr>
        <w:suppressAutoHyphens/>
        <w:spacing w:after="0"/>
        <w:ind w:left="0"/>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Основной образовательной программы основного общего образования МБОУ Новониколаевской сош, </w:t>
      </w:r>
    </w:p>
    <w:p>
      <w:pPr>
        <w:widowControl w:val="0"/>
        <w:numPr>
          <w:ilvl w:val="0"/>
          <w:numId w:val="1"/>
        </w:numPr>
        <w:suppressAutoHyphens/>
        <w:spacing w:after="0"/>
        <w:ind w:left="0"/>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Приказ Министерства просвещения РФ от 16 ноября 2022 г. № 993 “Об утверждении федеральной образовательной программы основного общего образования”</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Программы воспитания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Учебного плана образовательного учреждения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Календарного  план-графика  образовательного учреждения МБОУ Новониколаевской сош </w:t>
      </w:r>
    </w:p>
    <w:p>
      <w:pPr>
        <w:widowControl w:val="0"/>
        <w:numPr>
          <w:ilvl w:val="0"/>
          <w:numId w:val="1"/>
        </w:numPr>
        <w:suppressAutoHyphens/>
        <w:spacing w:after="0"/>
        <w:ind w:left="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 xml:space="preserve"> Положения  о рабочей программе учебных курсов, предметов, дисциплин (модулей) </w:t>
      </w:r>
    </w:p>
    <w:p>
      <w:pPr>
        <w:widowControl w:val="0"/>
        <w:numPr>
          <w:ilvl w:val="0"/>
          <w:numId w:val="0"/>
        </w:numPr>
        <w:suppressAutoHyphens/>
        <w:spacing w:after="0"/>
        <w:ind w:left="-360" w:leftChars="0"/>
        <w:jc w:val="both"/>
        <w:rPr>
          <w:rFonts w:ascii="Times New Roman" w:hAnsi="Times New Roman" w:eastAsia="DejaVu Sans" w:cs="Times New Roman"/>
          <w:kern w:val="1"/>
          <w:sz w:val="24"/>
          <w:szCs w:val="24"/>
          <w:lang w:eastAsia="hi-IN" w:bidi="hi-IN"/>
        </w:rPr>
      </w:pPr>
      <w:r>
        <w:rPr>
          <w:rFonts w:ascii="Times New Roman" w:hAnsi="Times New Roman" w:eastAsia="DejaVu Sans" w:cs="Times New Roman"/>
          <w:kern w:val="1"/>
          <w:sz w:val="24"/>
          <w:szCs w:val="24"/>
          <w:lang w:eastAsia="hi-IN" w:bidi="hi-IN"/>
        </w:rPr>
        <w:t>педагогов МБОУ Новониколаевской сош, утверждённого приказом директора школы №184 от 02.09.21 г.</w:t>
      </w:r>
      <w:bookmarkEnd w:id="0"/>
    </w:p>
    <w:p>
      <w:pPr>
        <w:shd w:val="clear" w:color="auto" w:fill="FFFFFF" w:themeFill="background1"/>
        <w:spacing w:line="240" w:lineRule="atLeast"/>
        <w:ind w:firstLine="708"/>
        <w:contextualSpacing/>
        <w:jc w:val="both"/>
        <w:rPr>
          <w:rFonts w:ascii="Times New Roman" w:hAnsi="Times New Roman"/>
          <w:b/>
          <w:sz w:val="24"/>
          <w:szCs w:val="24"/>
        </w:rPr>
      </w:pPr>
      <w:r>
        <w:rPr>
          <w:rFonts w:ascii="Times New Roman" w:hAnsi="Times New Roman"/>
          <w:b/>
          <w:sz w:val="24"/>
          <w:szCs w:val="24"/>
        </w:rPr>
        <w:t>Цели изучения русского (родного) языка:</w:t>
      </w:r>
    </w:p>
    <w:p>
      <w:pPr>
        <w:shd w:val="clear" w:color="auto" w:fill="FFFFFF" w:themeFill="background1"/>
        <w:spacing w:line="240" w:lineRule="atLeast"/>
        <w:ind w:firstLine="708"/>
        <w:contextualSpacing/>
        <w:jc w:val="both"/>
        <w:rPr>
          <w:rFonts w:ascii="Times New Roman" w:hAnsi="Times New Roman"/>
          <w:b/>
          <w:sz w:val="24"/>
          <w:szCs w:val="24"/>
        </w:rPr>
      </w:pPr>
    </w:p>
    <w:p>
      <w:pPr>
        <w:numPr>
          <w:ilvl w:val="0"/>
          <w:numId w:val="2"/>
        </w:numPr>
        <w:spacing w:after="0" w:line="240" w:lineRule="atLeast"/>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pPr>
        <w:numPr>
          <w:ilvl w:val="0"/>
          <w:numId w:val="2"/>
        </w:numPr>
        <w:spacing w:after="0" w:line="240" w:lineRule="atLeast"/>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 </w:t>
      </w:r>
    </w:p>
    <w:p>
      <w:pPr>
        <w:numPr>
          <w:ilvl w:val="0"/>
          <w:numId w:val="2"/>
        </w:numPr>
        <w:spacing w:after="0" w:line="240" w:lineRule="atLeast"/>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pPr>
        <w:spacing w:line="240" w:lineRule="atLeast"/>
        <w:ind w:firstLine="708"/>
        <w:contextualSpacing/>
        <w:jc w:val="both"/>
        <w:rPr>
          <w:rFonts w:ascii="Times New Roman" w:hAnsi="Times New Roman"/>
          <w:b/>
          <w:sz w:val="24"/>
          <w:szCs w:val="24"/>
        </w:rPr>
      </w:pPr>
    </w:p>
    <w:p>
      <w:pPr>
        <w:numPr>
          <w:ilvl w:val="0"/>
          <w:numId w:val="2"/>
        </w:numPr>
        <w:spacing w:after="0" w:line="240" w:lineRule="atLeast"/>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развитие способности к речевому взаимодействию и взаимопониманию, потребности к речевому самосовершенствованию;</w:t>
      </w:r>
    </w:p>
    <w:p>
      <w:pPr>
        <w:numPr>
          <w:ilvl w:val="0"/>
          <w:numId w:val="2"/>
        </w:numPr>
        <w:spacing w:before="240" w:after="0" w:line="240" w:lineRule="atLeast"/>
        <w:ind w:left="0" w:firstLine="709"/>
        <w:contextualSpacing/>
        <w:jc w:val="both"/>
        <w:outlineLvl w:val="0"/>
        <w:rPr>
          <w:rFonts w:ascii="Times New Roman" w:hAnsi="Times New Roman" w:eastAsia="Times New Roman" w:cs="Times New Roman"/>
          <w:b/>
          <w:sz w:val="24"/>
          <w:szCs w:val="24"/>
        </w:rPr>
      </w:pPr>
      <w:r>
        <w:rPr>
          <w:rFonts w:ascii="Times New Roman" w:hAnsi="Times New Roman" w:cs="Times New Roman"/>
          <w:sz w:val="24"/>
          <w:szCs w:val="24"/>
        </w:rPr>
        <w:t xml:space="preserve">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pPr>
        <w:spacing w:before="240" w:after="0" w:line="240" w:lineRule="atLeast"/>
        <w:contextualSpacing/>
        <w:jc w:val="both"/>
        <w:outlineLvl w:val="0"/>
        <w:rPr>
          <w:rFonts w:ascii="Times New Roman" w:hAnsi="Times New Roman" w:eastAsia="Times New Roman" w:cs="Times New Roman"/>
          <w:b/>
          <w:sz w:val="24"/>
          <w:szCs w:val="24"/>
        </w:rPr>
      </w:pPr>
    </w:p>
    <w:p>
      <w:pPr>
        <w:numPr>
          <w:ilvl w:val="0"/>
          <w:numId w:val="2"/>
        </w:numPr>
        <w:spacing w:before="240" w:after="0" w:line="240" w:lineRule="atLeast"/>
        <w:ind w:left="0" w:firstLine="709"/>
        <w:contextualSpacing/>
        <w:jc w:val="both"/>
        <w:outlineLvl w:val="0"/>
        <w:rPr>
          <w:rFonts w:ascii="Times New Roman" w:hAnsi="Times New Roman" w:eastAsia="Times New Roman" w:cs="Times New Roman"/>
          <w:b/>
          <w:sz w:val="24"/>
          <w:szCs w:val="24"/>
        </w:rPr>
      </w:pPr>
      <w:r>
        <w:rPr>
          <w:rFonts w:ascii="Times New Roman" w:hAnsi="Times New Roman" w:cs="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pPr>
        <w:spacing w:before="240" w:line="240" w:lineRule="atLeast"/>
        <w:contextualSpacing/>
        <w:jc w:val="center"/>
        <w:outlineLvl w:val="0"/>
        <w:rPr>
          <w:rFonts w:ascii="Times New Roman" w:hAnsi="Times New Roman" w:eastAsia="Times New Roman" w:cs="Times New Roman"/>
          <w:b/>
          <w:sz w:val="24"/>
          <w:szCs w:val="24"/>
        </w:rPr>
      </w:pPr>
    </w:p>
    <w:p>
      <w:pPr>
        <w:shd w:val="clear" w:color="auto" w:fill="FFFFFF"/>
        <w:spacing w:after="13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bCs/>
          <w:iCs/>
          <w:color w:val="000000"/>
          <w:sz w:val="24"/>
          <w:szCs w:val="24"/>
        </w:rPr>
        <w:t xml:space="preserve">                                                                                  Задачи:</w:t>
      </w:r>
    </w:p>
    <w:p>
      <w:pPr>
        <w:pStyle w:val="6"/>
        <w:numPr>
          <w:ilvl w:val="0"/>
          <w:numId w:val="3"/>
        </w:numPr>
        <w:shd w:val="clear" w:color="auto" w:fill="FFFFFF"/>
        <w:spacing w:before="0" w:beforeAutospacing="0" w:after="0" w:afterAutospacing="0"/>
        <w:jc w:val="both"/>
        <w:rPr>
          <w:rFonts w:ascii="Arial" w:hAnsi="Arial" w:cs="Arial"/>
          <w:color w:val="000000"/>
          <w:sz w:val="21"/>
          <w:szCs w:val="21"/>
        </w:rPr>
      </w:pPr>
      <w:r>
        <w:rPr>
          <w:color w:val="000000"/>
        </w:rPr>
        <w:t>воспитывать ценностное отношение к родному языку, как хранителю культуры, включать в культурно-языковое поле своего народа,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pPr>
        <w:numPr>
          <w:ilvl w:val="0"/>
          <w:numId w:val="3"/>
        </w:numPr>
        <w:shd w:val="clear" w:color="auto" w:fill="FFFFFF"/>
        <w:spacing w:after="13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pPr>
        <w:numPr>
          <w:ilvl w:val="0"/>
          <w:numId w:val="3"/>
        </w:numPr>
        <w:shd w:val="clear" w:color="auto" w:fill="FFFFFF"/>
        <w:spacing w:after="13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pPr>
        <w:pStyle w:val="6"/>
        <w:numPr>
          <w:ilvl w:val="0"/>
          <w:numId w:val="3"/>
        </w:numPr>
        <w:shd w:val="clear" w:color="auto" w:fill="FFFFFF"/>
        <w:spacing w:before="0" w:beforeAutospacing="0" w:after="0" w:afterAutospacing="0"/>
        <w:rPr>
          <w:rFonts w:ascii="Arial" w:hAnsi="Arial" w:cs="Arial"/>
          <w:color w:val="000000"/>
          <w:sz w:val="21"/>
          <w:szCs w:val="21"/>
        </w:rPr>
      </w:pPr>
      <w:r>
        <w:rPr>
          <w:color w:val="000000"/>
        </w:rPr>
        <w:t>формировать первоначальные научные знания о родном языке как системе и как развивающемся явлении, о его уровнях и единицах.</w:t>
      </w:r>
    </w:p>
    <w:p>
      <w:pPr>
        <w:spacing w:before="240" w:line="240" w:lineRule="atLeast"/>
        <w:contextualSpacing/>
        <w:outlineLvl w:val="0"/>
        <w:rPr>
          <w:rFonts w:ascii="Times New Roman" w:hAnsi="Times New Roman" w:eastAsia="Times New Roman" w:cs="Times New Roman"/>
          <w:b/>
          <w:sz w:val="24"/>
          <w:szCs w:val="24"/>
        </w:rPr>
      </w:pPr>
    </w:p>
    <w:p>
      <w:pPr>
        <w:spacing w:before="240" w:line="240" w:lineRule="atLeast"/>
        <w:contextualSpacing/>
        <w:jc w:val="center"/>
        <w:outlineLvl w:val="0"/>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Планируемые результаты изучения учебного предмета «Родной (русский) язык» </w:t>
      </w:r>
    </w:p>
    <w:p>
      <w:pPr>
        <w:spacing w:before="240" w:line="240" w:lineRule="atLeast"/>
        <w:contextualSpacing/>
        <w:jc w:val="center"/>
        <w:outlineLvl w:val="0"/>
        <w:rPr>
          <w:rFonts w:ascii="Times New Roman" w:hAnsi="Times New Roman" w:eastAsia="Times New Roman" w:cs="Times New Roman"/>
          <w:b/>
          <w:sz w:val="28"/>
          <w:szCs w:val="28"/>
        </w:rPr>
      </w:pPr>
      <w:r>
        <w:rPr>
          <w:rFonts w:ascii="Times New Roman" w:hAnsi="Times New Roman" w:eastAsia="Times New Roman" w:cs="Times New Roman"/>
          <w:b/>
          <w:sz w:val="28"/>
          <w:szCs w:val="28"/>
        </w:rPr>
        <w:t>в 9 классе:</w:t>
      </w:r>
    </w:p>
    <w:p>
      <w:pPr>
        <w:spacing w:before="240" w:line="240" w:lineRule="atLeast"/>
        <w:contextualSpacing/>
        <w:jc w:val="both"/>
        <w:outlineLvl w:val="0"/>
        <w:rPr>
          <w:rFonts w:ascii="Times New Roman" w:hAnsi="Times New Roman" w:cs="Times New Roman"/>
          <w:b/>
          <w:sz w:val="24"/>
          <w:szCs w:val="24"/>
        </w:rPr>
      </w:pPr>
      <w:r>
        <w:rPr>
          <w:rFonts w:ascii="Times New Roman" w:hAnsi="Times New Roman" w:cs="Times New Roman"/>
          <w:b/>
          <w:sz w:val="24"/>
          <w:szCs w:val="24"/>
        </w:rPr>
        <w:t xml:space="preserve">                                                               Личностные результаты.</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sz w:val="24"/>
          <w:szCs w:val="24"/>
        </w:rPr>
        <w:t>Личностные результаты освоения рабочей программы по предмету «Родная литература (русская)» на уровне основного общего образования достигаются в единстве учебной и воспитательной деятельности образовательной организации, реализующей программы основного общего образования,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240" w:line="240" w:lineRule="atLeast"/>
        <w:contextualSpacing/>
        <w:jc w:val="both"/>
        <w:outlineLvl w:val="0"/>
        <w:rPr>
          <w:rFonts w:ascii="Times New Roman" w:hAnsi="Times New Roman" w:cs="Times New Roman"/>
          <w:b/>
          <w:i/>
          <w:sz w:val="24"/>
          <w:szCs w:val="24"/>
        </w:rPr>
      </w:pPr>
      <w:r>
        <w:rPr>
          <w:rFonts w:ascii="Times New Roman" w:hAnsi="Times New Roman" w:cs="Times New Roman"/>
          <w:sz w:val="24"/>
          <w:szCs w:val="24"/>
        </w:rPr>
        <w:t xml:space="preserve"> Личностные результаты освоения рабочей программы по предмету «Родная литература (русская)» на уровне основного общего образования должны отражать готовность обучающихся руководствоваться системой позитивных ценностных ориентаций и расширением опыта деятельности на ее основе и в процессе реализации основных направлений воспитательной деятельности, в том числе в части</w:t>
      </w:r>
      <w:r>
        <w:rPr>
          <w:rFonts w:ascii="Times New Roman" w:hAnsi="Times New Roman" w:cs="Times New Roman"/>
          <w:b/>
          <w:i/>
          <w:sz w:val="24"/>
          <w:szCs w:val="24"/>
        </w:rPr>
        <w:t>:</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 xml:space="preserve"> гражданского воспитания: </w:t>
      </w:r>
      <w:r>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реализующей программы основного общего образования,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(волонтерство, помощь людям, нуждающимся в ней); </w:t>
      </w:r>
      <w:r>
        <w:rPr>
          <w:rFonts w:ascii="Times New Roman" w:hAnsi="Times New Roman" w:cs="Times New Roman"/>
          <w:b/>
          <w:i/>
          <w:sz w:val="24"/>
          <w:szCs w:val="24"/>
        </w:rPr>
        <w:t>патриотического воспитани</w:t>
      </w:r>
      <w:r>
        <w:rPr>
          <w:rFonts w:ascii="Times New Roman" w:hAnsi="Times New Roman" w:cs="Times New Roman"/>
          <w:sz w:val="24"/>
          <w:szCs w:val="24"/>
        </w:rPr>
        <w:t>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духовно-нравственного воспитания:</w:t>
      </w:r>
      <w:r>
        <w:rPr>
          <w:rFonts w:ascii="Times New Roman" w:hAnsi="Times New Roman" w:cs="Times New Roman"/>
          <w:sz w:val="24"/>
          <w:szCs w:val="24"/>
        </w:rPr>
        <w:t xml:space="preserve">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эстетического воспитания</w:t>
      </w:r>
      <w:r>
        <w:rPr>
          <w:rFonts w:ascii="Times New Roman" w:hAnsi="Times New Roman" w:cs="Times New Roman"/>
          <w:sz w:val="24"/>
          <w:szCs w:val="24"/>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 </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 xml:space="preserve">физического воспитания, формирования культуры здоровья и эмоционального благополучия: </w:t>
      </w:r>
      <w:r>
        <w:rPr>
          <w:rFonts w:ascii="Times New Roman" w:hAnsi="Times New Roman" w:cs="Times New Roman"/>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трудового воспитания:</w:t>
      </w:r>
      <w:r>
        <w:rPr>
          <w:rFonts w:ascii="Times New Roman" w:hAnsi="Times New Roman" w:cs="Times New Roman"/>
          <w:sz w:val="24"/>
          <w:szCs w:val="24"/>
        </w:rPr>
        <w:t xml:space="preserve"> установка на активное участие в решении практических задач (в рамках семьи, образовательной организации, реализующей программы основного общего образования,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экологического воспитания:</w:t>
      </w:r>
      <w:r>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 </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ценности научного познания</w:t>
      </w:r>
      <w:r>
        <w:rPr>
          <w:rFonts w:ascii="Times New Roman" w:hAnsi="Times New Roman" w:cs="Times New Roman"/>
          <w:sz w:val="24"/>
          <w:szCs w:val="24"/>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i/>
          <w:sz w:val="24"/>
          <w:szCs w:val="24"/>
        </w:rPr>
        <w:t>Личностные результаты, обеспечивающие адаптацию обучающегося к изменяющимся условиям социальной и природной среды: о</w:t>
      </w:r>
      <w:r>
        <w:rPr>
          <w:rFonts w:ascii="Times New Roman" w:hAnsi="Times New Roman" w:cs="Times New Roman"/>
          <w:sz w:val="24"/>
          <w:szCs w:val="24"/>
        </w:rPr>
        <w:t xml:space="preserve">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способность обучающихся ко взаимодействию в условиях неопределенности, открытость опыту и знаниям других;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воспринимать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умение оперировать основными понятиями, терминами и представлениями в области концепции устойчивого развития; умение анализировать и выявлять взаимосвязи природы, общества и экономики; умение оценивать свои действия с учетом влияния на окружающую среду, достижения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 </w:t>
      </w:r>
    </w:p>
    <w:p>
      <w:pPr>
        <w:spacing w:before="240" w:line="240" w:lineRule="atLeast"/>
        <w:contextualSpacing/>
        <w:jc w:val="both"/>
        <w:outlineLvl w:val="0"/>
        <w:rPr>
          <w:rFonts w:ascii="Times New Roman" w:hAnsi="Times New Roman" w:cs="Times New Roman"/>
          <w:sz w:val="24"/>
          <w:szCs w:val="24"/>
        </w:rPr>
      </w:pPr>
    </w:p>
    <w:p>
      <w:pPr>
        <w:spacing w:before="240" w:line="240" w:lineRule="atLeast"/>
        <w:contextualSpacing/>
        <w:jc w:val="both"/>
        <w:outlineLvl w:val="0"/>
        <w:rPr>
          <w:rFonts w:ascii="Times New Roman" w:hAnsi="Times New Roman" w:cs="Times New Roman"/>
          <w:sz w:val="24"/>
          <w:szCs w:val="24"/>
        </w:rPr>
      </w:pPr>
      <w:r>
        <w:rPr>
          <w:rFonts w:ascii="Times New Roman" w:hAnsi="Times New Roman" w:cs="Times New Roman"/>
          <w:b/>
          <w:sz w:val="24"/>
          <w:szCs w:val="24"/>
        </w:rPr>
        <w:t xml:space="preserve">                                                Метапредметные результаты:</w:t>
      </w:r>
      <w:r>
        <w:rPr>
          <w:rFonts w:ascii="Times New Roman" w:hAnsi="Times New Roman" w:cs="Times New Roman"/>
          <w:sz w:val="24"/>
          <w:szCs w:val="24"/>
        </w:rPr>
        <w:t xml:space="preserve"> </w:t>
      </w:r>
    </w:p>
    <w:p>
      <w:pPr>
        <w:pStyle w:val="8"/>
        <w:numPr>
          <w:ilvl w:val="0"/>
          <w:numId w:val="4"/>
        </w:numPr>
        <w:spacing w:before="240" w:line="240" w:lineRule="atLeast"/>
        <w:outlineLvl w:val="0"/>
        <w:rPr>
          <w:rFonts w:ascii="Times New Roman" w:hAnsi="Times New Roman" w:cs="Times New Roman"/>
          <w:sz w:val="24"/>
          <w:szCs w:val="24"/>
        </w:rPr>
      </w:pPr>
      <w:r>
        <w:rPr>
          <w:rFonts w:ascii="Times New Roman" w:hAnsi="Times New Roman" w:cs="Times New Roman"/>
          <w:sz w:val="24"/>
          <w:szCs w:val="24"/>
        </w:rPr>
        <w:t xml:space="preserve">владение всеми видами речевой деятельности: адекватное понимание информации устного и письменного сообщения;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владение разными видами чтения;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адекватное восприятие на слух текстов разных стилей и жанров;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способность извлекать информацию из разных источников, включая средства массовой информации, компакт-диски учебного назначения, ресурсы Интернета; умение свободно пользоваться словарями различных типов, справочной литературой;</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способность определять цели предстоящей учебной деятельности (индивидуальной и коллективной), последовательность действий, а также оценивать достигнутые результаты и адекватно формулировать их в устной и письменной форме;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умение воспроизводить прослушанный или прочитанный текст с разной степенью свернутости; • умение создавать устные и письменные тексты разных типов, стилей речи и жанров с учетом замысла, адресата и ситуации общения;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способность свободно, правильно излагать свои мысли в устной и письменной форме;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владение разными видами монолога и диалога;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способность участвовать в речевом общении, соблюдая нормы речевого этикета;</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умение совершенствовать и редактировать собственные тексты;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умение выступать перед аудиторией сверстников с небольшими сообщениями, докладами;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 </w:t>
      </w:r>
    </w:p>
    <w:p>
      <w:pPr>
        <w:pStyle w:val="8"/>
        <w:numPr>
          <w:ilvl w:val="0"/>
          <w:numId w:val="4"/>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коммуникативно-целесообразное взаимодействие с окружающими людьми в процессе речевого общения, совместного выполнения какой- 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pPr>
        <w:spacing w:before="240" w:line="240" w:lineRule="atLeast"/>
        <w:ind w:left="360"/>
        <w:jc w:val="both"/>
        <w:outlineLvl w:val="0"/>
        <w:rPr>
          <w:rFonts w:ascii="Times New Roman" w:hAnsi="Times New Roman" w:cs="Times New Roman"/>
          <w:sz w:val="24"/>
          <w:szCs w:val="24"/>
        </w:rPr>
      </w:pPr>
      <w:r>
        <w:rPr>
          <w:rFonts w:ascii="Times New Roman" w:hAnsi="Times New Roman" w:cs="Times New Roman"/>
          <w:b/>
          <w:sz w:val="24"/>
          <w:szCs w:val="24"/>
        </w:rPr>
        <w:t xml:space="preserve">                                                              Предметные результаты:</w:t>
      </w:r>
      <w:r>
        <w:rPr>
          <w:rFonts w:ascii="Times New Roman" w:hAnsi="Times New Roman" w:cs="Times New Roman"/>
          <w:sz w:val="24"/>
          <w:szCs w:val="24"/>
        </w:rPr>
        <w:t xml:space="preserve"> </w:t>
      </w:r>
    </w:p>
    <w:p>
      <w:pPr>
        <w:pStyle w:val="8"/>
        <w:numPr>
          <w:ilvl w:val="0"/>
          <w:numId w:val="5"/>
        </w:numPr>
        <w:spacing w:before="240" w:line="240" w:lineRule="atLeast"/>
        <w:jc w:val="both"/>
        <w:outlineLvl w:val="0"/>
        <w:rPr>
          <w:rFonts w:ascii="Times New Roman" w:hAnsi="Times New Roman" w:cs="Times New Roman"/>
          <w:sz w:val="24"/>
          <w:szCs w:val="24"/>
        </w:rPr>
      </w:pPr>
      <w:r>
        <w:rPr>
          <w:rFonts w:ascii="Times New Roman" w:hAnsi="Times New Roman" w:cs="Times New Roman"/>
          <w:sz w:val="24"/>
          <w:szCs w:val="24"/>
        </w:rPr>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понимание места родного языка в системе гуманитарных наук и его роли в образовании в целом;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усвоение основ научных знаний о родном языке; понимание взаимосвязи его уровней и единиц;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распознавание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 </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понимание коммуникативно-эстетических возможностей лексической и грамматической синонимии и использование их в собственной речевой практике;</w:t>
      </w:r>
    </w:p>
    <w:p>
      <w:pPr>
        <w:pStyle w:val="8"/>
        <w:numPr>
          <w:ilvl w:val="0"/>
          <w:numId w:val="5"/>
        </w:numPr>
        <w:spacing w:before="240" w:line="240" w:lineRule="atLeast"/>
        <w:jc w:val="both"/>
        <w:outlineLvl w:val="0"/>
        <w:rPr>
          <w:rFonts w:ascii="Times New Roman" w:hAnsi="Times New Roman" w:eastAsia="Times New Roman" w:cs="Times New Roman"/>
          <w:sz w:val="24"/>
          <w:szCs w:val="24"/>
        </w:rPr>
      </w:pPr>
      <w:r>
        <w:rPr>
          <w:rFonts w:ascii="Times New Roman" w:hAnsi="Times New Roman" w:cs="Times New Roman"/>
          <w:sz w:val="24"/>
          <w:szCs w:val="24"/>
        </w:rPr>
        <w:t xml:space="preserve">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pPr>
        <w:pStyle w:val="8"/>
        <w:ind w:left="1080"/>
        <w:rPr>
          <w:b/>
          <w:i/>
        </w:rPr>
      </w:pPr>
    </w:p>
    <w:p>
      <w:pPr>
        <w:pStyle w:val="8"/>
        <w:ind w:left="1080"/>
        <w:rPr>
          <w:rFonts w:ascii="Times New Roman" w:hAnsi="Times New Roman" w:cs="Times New Roman"/>
          <w:b/>
          <w:sz w:val="24"/>
          <w:szCs w:val="24"/>
        </w:rPr>
      </w:pPr>
      <w:r>
        <w:rPr>
          <w:rFonts w:ascii="Times New Roman" w:hAnsi="Times New Roman" w:cs="Times New Roman"/>
          <w:b/>
          <w:sz w:val="24"/>
          <w:szCs w:val="24"/>
        </w:rPr>
        <w:t xml:space="preserve">                                               Содержание рабочей программы</w:t>
      </w:r>
    </w:p>
    <w:p>
      <w:pPr>
        <w:pStyle w:val="8"/>
        <w:ind w:left="-142"/>
        <w:rPr>
          <w:rFonts w:ascii="Times New Roman" w:hAnsi="Times New Roman" w:cs="Times New Roman"/>
          <w:b/>
          <w:sz w:val="24"/>
          <w:szCs w:val="24"/>
        </w:rPr>
      </w:pPr>
      <w:r>
        <w:rPr>
          <w:rFonts w:ascii="Times New Roman" w:hAnsi="Times New Roman" w:cs="Times New Roman"/>
          <w:b/>
          <w:sz w:val="24"/>
          <w:szCs w:val="24"/>
        </w:rPr>
        <w:t xml:space="preserve">Раздел 1. Язык и культура </w:t>
      </w:r>
      <w:r>
        <w:rPr>
          <w:rFonts w:ascii="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Раздел 2. Культура речи. Основные орфоэпические нормы</w:t>
      </w:r>
      <w:r>
        <w:rPr>
          <w:rFonts w:ascii="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pPr>
        <w:spacing w:line="240" w:lineRule="atLeast"/>
        <w:ind w:firstLine="709"/>
        <w:contextualSpacing/>
        <w:jc w:val="both"/>
        <w:rPr>
          <w:rFonts w:ascii="Times New Roman" w:hAnsi="Times New Roman" w:cs="Times New Roman"/>
          <w:b/>
          <w:sz w:val="24"/>
          <w:szCs w:val="24"/>
        </w:rPr>
      </w:pPr>
      <w:r>
        <w:rPr>
          <w:rFonts w:ascii="Times New Roman" w:hAnsi="Times New Roman" w:cs="Times New Roman"/>
          <w:sz w:val="24"/>
          <w:szCs w:val="24"/>
        </w:rPr>
        <w:t>Нарушение орфоэпической нормы как художественный приём.</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Основные лексические нормы современного русского литературного языка. </w:t>
      </w:r>
      <w:r>
        <w:rPr>
          <w:rFonts w:ascii="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Основные грамматические нормы современного русского литературного языка. </w:t>
      </w:r>
      <w:r>
        <w:rPr>
          <w:rFonts w:ascii="Times New Roman" w:hAnsi="Times New Roman" w:cs="Times New Roman"/>
          <w:sz w:val="24"/>
          <w:szCs w:val="24"/>
        </w:rPr>
        <w:t xml:space="preserve">Типичные грамматические ошибки. Управление: управление предлогов </w:t>
      </w:r>
      <w:r>
        <w:rPr>
          <w:rFonts w:ascii="Times New Roman" w:hAnsi="Times New Roman" w:cs="Times New Roman"/>
          <w:i/>
          <w:sz w:val="24"/>
          <w:szCs w:val="24"/>
        </w:rPr>
        <w:t>благодаря, согласно, вопреки</w:t>
      </w:r>
      <w:r>
        <w:rPr>
          <w:rFonts w:ascii="Times New Roman" w:hAnsi="Times New Roman" w:cs="Times New Roman"/>
          <w:sz w:val="24"/>
          <w:szCs w:val="24"/>
        </w:rPr>
        <w:t xml:space="preserve">; предлога </w:t>
      </w:r>
      <w:r>
        <w:rPr>
          <w:rFonts w:ascii="Times New Roman" w:hAnsi="Times New Roman" w:cs="Times New Roman"/>
          <w:i/>
          <w:sz w:val="24"/>
          <w:szCs w:val="24"/>
        </w:rPr>
        <w:t>по</w:t>
      </w:r>
      <w:r>
        <w:rPr>
          <w:rFonts w:ascii="Times New Roman" w:hAnsi="Times New Roman" w:cs="Times New Roman"/>
          <w:sz w:val="24"/>
          <w:szCs w:val="24"/>
        </w:rPr>
        <w:t xml:space="preserve"> с количественными числительными в словосочетаниях с распределительным значением (</w:t>
      </w:r>
      <w:r>
        <w:rPr>
          <w:rFonts w:ascii="Times New Roman" w:hAnsi="Times New Roman" w:cs="Times New Roman"/>
          <w:i/>
          <w:sz w:val="24"/>
          <w:szCs w:val="24"/>
        </w:rPr>
        <w:t>по пять груш – по пяти груш</w:t>
      </w:r>
      <w:r>
        <w:rPr>
          <w:rFonts w:ascii="Times New Roman" w:hAnsi="Times New Roman" w:cs="Times New Roman"/>
          <w:sz w:val="24"/>
          <w:szCs w:val="24"/>
        </w:rPr>
        <w:t>). Правильное построение словосочетаний по типу управления (</w:t>
      </w:r>
      <w:r>
        <w:rPr>
          <w:rFonts w:ascii="Times New Roman" w:hAnsi="Times New Roman" w:cs="Times New Roman"/>
          <w:i/>
          <w:sz w:val="24"/>
          <w:szCs w:val="24"/>
        </w:rPr>
        <w:t>отзыв о книге – рецензия на книгу, обидеться на слово – обижен словами</w:t>
      </w:r>
      <w:r>
        <w:rPr>
          <w:rFonts w:ascii="Times New Roman" w:hAnsi="Times New Roman" w:cs="Times New Roman"/>
          <w:sz w:val="24"/>
          <w:szCs w:val="24"/>
        </w:rPr>
        <w:t xml:space="preserve">). Правильное употребление предлогов </w:t>
      </w:r>
      <w:r>
        <w:rPr>
          <w:rFonts w:ascii="Times New Roman" w:hAnsi="Times New Roman" w:cs="Times New Roman"/>
          <w:i/>
          <w:sz w:val="24"/>
          <w:szCs w:val="24"/>
        </w:rPr>
        <w:t xml:space="preserve">о‚ по‚ из‚ с </w:t>
      </w:r>
      <w:r>
        <w:rPr>
          <w:rFonts w:ascii="Times New Roman" w:hAnsi="Times New Roman" w:cs="Times New Roman"/>
          <w:sz w:val="24"/>
          <w:szCs w:val="24"/>
        </w:rPr>
        <w:t>в составе словосочетания (</w:t>
      </w:r>
      <w:r>
        <w:rPr>
          <w:rFonts w:ascii="Times New Roman" w:hAnsi="Times New Roman" w:cs="Times New Roman"/>
          <w:i/>
          <w:sz w:val="24"/>
          <w:szCs w:val="24"/>
        </w:rPr>
        <w:t xml:space="preserve">приехать из Москвы – приехать с Урала). </w:t>
      </w:r>
      <w:r>
        <w:rPr>
          <w:rFonts w:ascii="Times New Roman" w:hAnsi="Times New Roman" w:cs="Times New Roman"/>
          <w:sz w:val="24"/>
          <w:szCs w:val="24"/>
        </w:rPr>
        <w:t>Нагромождение одних и тех же падежных форм, в частности родительного и творительного падежа.</w:t>
      </w:r>
    </w:p>
    <w:p>
      <w:pPr>
        <w:spacing w:line="240" w:lineRule="atLeast"/>
        <w:ind w:left="-709" w:firstLine="709"/>
        <w:contextualSpacing/>
        <w:jc w:val="both"/>
        <w:rPr>
          <w:rFonts w:ascii="Times New Roman" w:hAnsi="Times New Roman" w:cs="Times New Roman"/>
          <w:sz w:val="24"/>
          <w:szCs w:val="24"/>
        </w:rPr>
      </w:pPr>
      <w:r>
        <w:rPr>
          <w:rFonts w:ascii="Times New Roman" w:hAnsi="Times New Roman" w:cs="Times New Roman"/>
          <w:sz w:val="24"/>
          <w:szCs w:val="24"/>
        </w:rPr>
        <w:t>Нормы употребления причастных и деепричастных оборотов‚ предложений с косвенной речью.</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Типичные ошибки в построении сложных предложений: постановка рядом двух однозначных союзов (</w:t>
      </w:r>
      <w:r>
        <w:rPr>
          <w:rFonts w:ascii="Times New Roman" w:hAnsi="Times New Roman" w:cs="Times New Roman"/>
          <w:i/>
          <w:sz w:val="24"/>
          <w:szCs w:val="24"/>
        </w:rPr>
        <w:t>но и однако, что и будто, что и как будто</w:t>
      </w:r>
      <w:r>
        <w:rPr>
          <w:rFonts w:ascii="Times New Roman" w:hAnsi="Times New Roman" w:cs="Times New Roman"/>
          <w:sz w:val="24"/>
          <w:szCs w:val="24"/>
        </w:rPr>
        <w:t xml:space="preserve">)‚ повторение частицы бы в предложениях с союзами </w:t>
      </w:r>
      <w:r>
        <w:rPr>
          <w:rFonts w:ascii="Times New Roman" w:hAnsi="Times New Roman" w:cs="Times New Roman"/>
          <w:i/>
          <w:sz w:val="24"/>
          <w:szCs w:val="24"/>
        </w:rPr>
        <w:t>чтобы</w:t>
      </w:r>
      <w:r>
        <w:rPr>
          <w:rFonts w:ascii="Times New Roman" w:hAnsi="Times New Roman" w:cs="Times New Roman"/>
          <w:sz w:val="24"/>
          <w:szCs w:val="24"/>
        </w:rPr>
        <w:t xml:space="preserve"> и </w:t>
      </w:r>
      <w:r>
        <w:rPr>
          <w:rFonts w:ascii="Times New Roman" w:hAnsi="Times New Roman" w:cs="Times New Roman"/>
          <w:i/>
          <w:sz w:val="24"/>
          <w:szCs w:val="24"/>
        </w:rPr>
        <w:t>если бы</w:t>
      </w:r>
      <w:r>
        <w:rPr>
          <w:rFonts w:ascii="Times New Roman" w:hAnsi="Times New Roman" w:cs="Times New Roman"/>
          <w:sz w:val="24"/>
          <w:szCs w:val="24"/>
        </w:rPr>
        <w:t>‚ введение в сложное предложение лишних указательных местоимений.</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pPr>
        <w:spacing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Речевой этикет</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Этика и этикет в электронной среде общения. Понятие Нэтикета.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pPr>
        <w:spacing w:line="240" w:lineRule="atLeast"/>
        <w:contextualSpacing/>
        <w:jc w:val="both"/>
        <w:rPr>
          <w:rFonts w:ascii="Times New Roman" w:hAnsi="Times New Roman" w:cs="Times New Roman"/>
          <w:b/>
          <w:sz w:val="24"/>
          <w:szCs w:val="24"/>
        </w:rPr>
      </w:pPr>
      <w:r>
        <w:rPr>
          <w:rFonts w:ascii="Times New Roman" w:hAnsi="Times New Roman" w:cs="Times New Roman"/>
          <w:b/>
          <w:sz w:val="24"/>
          <w:szCs w:val="24"/>
        </w:rPr>
        <w:t xml:space="preserve">              Раздел 3. Речь. Речевая деятельность. Текст </w:t>
      </w:r>
    </w:p>
    <w:p>
      <w:pPr>
        <w:spacing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Язык и речь. Виды речевой деятельности</w:t>
      </w:r>
      <w:r>
        <w:rPr>
          <w:rFonts w:ascii="Times New Roman" w:hAnsi="Times New Roman" w:cs="Times New Roman"/>
          <w:b/>
          <w:sz w:val="24"/>
          <w:szCs w:val="24"/>
        </w:rPr>
        <w:tab/>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pPr>
        <w:spacing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Текст как единица языка и речи</w:t>
      </w:r>
    </w:p>
    <w:p>
      <w:pPr>
        <w:pStyle w:val="5"/>
        <w:tabs>
          <w:tab w:val="left" w:pos="1089"/>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pPr>
        <w:spacing w:line="240" w:lineRule="atLeast"/>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Функциональные разновидности языка </w:t>
      </w:r>
      <w:r>
        <w:rPr>
          <w:rFonts w:ascii="Times New Roman" w:hAnsi="Times New Roman" w:cs="Times New Roman"/>
          <w:sz w:val="24"/>
          <w:szCs w:val="24"/>
        </w:rPr>
        <w:t>Разговорная речь. Анекдот, шутка.</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pPr>
        <w:pStyle w:val="5"/>
        <w:tabs>
          <w:tab w:val="left" w:pos="1089"/>
        </w:tabs>
        <w:spacing w:after="0"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Учебно-научный стиль. Доклад, сообщение. Речь оппонента на защите проекта.</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Публицистический стиль. Проблемный очерк. </w:t>
      </w:r>
    </w:p>
    <w:p>
      <w:pPr>
        <w:spacing w:line="24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pPr>
        <w:spacing w:line="240" w:lineRule="atLeast"/>
        <w:rPr>
          <w:rFonts w:ascii="Times New Roman" w:hAnsi="Times New Roman" w:cs="Times New Roman"/>
          <w:b/>
          <w:sz w:val="24"/>
          <w:szCs w:val="24"/>
        </w:rPr>
      </w:pPr>
    </w:p>
    <w:p>
      <w:pPr>
        <w:pStyle w:val="8"/>
        <w:ind w:left="1080"/>
        <w:jc w:val="center"/>
        <w:rPr>
          <w:rFonts w:ascii="Times New Roman" w:hAnsi="Times New Roman" w:cs="Times New Roman"/>
          <w:b/>
          <w:sz w:val="24"/>
          <w:szCs w:val="24"/>
        </w:rPr>
      </w:pPr>
      <w:r>
        <w:rPr>
          <w:rFonts w:ascii="Times New Roman" w:hAnsi="Times New Roman" w:cs="Times New Roman"/>
          <w:b/>
          <w:sz w:val="24"/>
          <w:szCs w:val="24"/>
        </w:rPr>
        <w:t xml:space="preserve">                                           Тематическое планирование.</w:t>
      </w:r>
    </w:p>
    <w:tbl>
      <w:tblPr>
        <w:tblStyle w:val="7"/>
        <w:tblW w:w="0" w:type="auto"/>
        <w:tblInd w:w="81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560"/>
        <w:gridCol w:w="4260"/>
        <w:gridCol w:w="1275"/>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0"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п/п</w:t>
            </w:r>
          </w:p>
        </w:tc>
        <w:tc>
          <w:tcPr>
            <w:tcW w:w="4260"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Раздел</w:t>
            </w:r>
          </w:p>
        </w:tc>
        <w:tc>
          <w:tcPr>
            <w:tcW w:w="1275" w:type="dxa"/>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Кол-во часов</w:t>
            </w:r>
          </w:p>
        </w:tc>
        <w:tc>
          <w:tcPr>
            <w:tcW w:w="3402" w:type="dxa"/>
          </w:tcPr>
          <w:p>
            <w:pPr>
              <w:spacing w:after="0" w:line="240" w:lineRule="auto"/>
              <w:contextualSpacing/>
              <w:jc w:val="center"/>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Основные виды напралений воспитательной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5" w:hRule="atLeast"/>
        </w:trPr>
        <w:tc>
          <w:tcPr>
            <w:tcW w:w="5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42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Язык и культура </w:t>
            </w:r>
          </w:p>
        </w:tc>
        <w:tc>
          <w:tcPr>
            <w:tcW w:w="127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402" w:type="dxa"/>
            <w:vMerge w:val="restart"/>
          </w:tcPr>
          <w:p>
            <w:pPr>
              <w:spacing w:after="0" w:line="240" w:lineRule="auto"/>
              <w:contextualSpacing/>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b/>
                <w:i/>
                <w:sz w:val="24"/>
                <w:szCs w:val="24"/>
              </w:rPr>
              <w:t>Гражданское воспитание</w:t>
            </w:r>
            <w:r>
              <w:rPr>
                <w:rFonts w:ascii="Times New Roman" w:hAnsi="Times New Roman" w:eastAsia="Times New Roman" w:cs="Times New Roman"/>
                <w:b/>
                <w:sz w:val="24"/>
                <w:szCs w:val="24"/>
              </w:rPr>
              <w:t>:</w:t>
            </w:r>
            <w:r>
              <w:rPr>
                <w:rFonts w:ascii="Times New Roman" w:hAnsi="Times New Roman" w:eastAsia="Times New Roman" w:cs="Times New Roman"/>
                <w:b/>
                <w:i/>
                <w:sz w:val="24"/>
                <w:szCs w:val="24"/>
              </w:rPr>
              <w:t xml:space="preserve"> Патриотическое воспитание</w:t>
            </w:r>
            <w:r>
              <w:rPr>
                <w:rFonts w:ascii="Times New Roman" w:hAnsi="Times New Roman" w:eastAsia="Times New Roman" w:cs="Times New Roman"/>
                <w:b/>
                <w:sz w:val="24"/>
                <w:szCs w:val="24"/>
              </w:rPr>
              <w:t>:</w:t>
            </w:r>
            <w:r>
              <w:rPr>
                <w:rFonts w:ascii="Times New Roman" w:hAnsi="Times New Roman" w:eastAsia="Times New Roman" w:cs="Times New Roman"/>
                <w:b/>
                <w:i/>
                <w:sz w:val="24"/>
                <w:szCs w:val="24"/>
              </w:rPr>
              <w:t xml:space="preserve"> Духовно-нравственное воспитание, Ценности научного познания, Физическое воспитания, формирование культуры здоровья и эмоционального благополучия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trPr>
        <w:tc>
          <w:tcPr>
            <w:tcW w:w="5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42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Культура речи</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tc>
        <w:tc>
          <w:tcPr>
            <w:tcW w:w="127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3402" w:type="dxa"/>
            <w:vMerge w:val="continue"/>
          </w:tcPr>
          <w:p>
            <w:pPr>
              <w:spacing w:after="0" w:line="240" w:lineRule="auto"/>
              <w:jc w:val="center"/>
              <w:rPr>
                <w:rFonts w:ascii="Times New Roman" w:hAnsi="Times New Roman" w:eastAsia="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5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4260" w:type="dxa"/>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Речь. Речевая деятельность. Текст</w:t>
            </w: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sz w:val="24"/>
                <w:szCs w:val="24"/>
              </w:rPr>
            </w:pPr>
          </w:p>
        </w:tc>
        <w:tc>
          <w:tcPr>
            <w:tcW w:w="1275" w:type="dxa"/>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402" w:type="dxa"/>
            <w:vMerge w:val="continue"/>
            <w:tcBorders>
              <w:bottom w:val="single" w:color="auto" w:sz="4" w:space="0"/>
            </w:tcBorders>
          </w:tcPr>
          <w:p>
            <w:pPr>
              <w:spacing w:after="0" w:line="240" w:lineRule="auto"/>
              <w:jc w:val="center"/>
              <w:rPr>
                <w:rFonts w:ascii="Times New Roman" w:hAnsi="Times New Roman" w:eastAsia="Times New Roman" w:cs="Times New Roman"/>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5" w:hRule="atLeast"/>
        </w:trPr>
        <w:tc>
          <w:tcPr>
            <w:tcW w:w="4820" w:type="dxa"/>
            <w:gridSpan w:val="2"/>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Итого</w:t>
            </w:r>
          </w:p>
        </w:tc>
        <w:tc>
          <w:tcPr>
            <w:tcW w:w="1275" w:type="dxa"/>
            <w:tcBorders>
              <w:right w:val="single" w:color="auto" w:sz="4" w:space="0"/>
            </w:tcBorders>
          </w:tcPr>
          <w:p>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17</w:t>
            </w:r>
          </w:p>
        </w:tc>
        <w:tc>
          <w:tcPr>
            <w:tcW w:w="3402" w:type="dxa"/>
            <w:tcBorders>
              <w:top w:val="single" w:color="auto" w:sz="4" w:space="0"/>
              <w:left w:val="single" w:color="auto" w:sz="4" w:space="0"/>
            </w:tcBorders>
          </w:tcPr>
          <w:p>
            <w:pPr>
              <w:spacing w:after="200" w:line="276" w:lineRule="auto"/>
              <w:rPr>
                <w:rFonts w:ascii="Times New Roman" w:hAnsi="Times New Roman" w:eastAsia="Times New Roman" w:cs="Times New Roman"/>
                <w:sz w:val="24"/>
                <w:szCs w:val="24"/>
              </w:rPr>
            </w:pPr>
          </w:p>
        </w:tc>
      </w:tr>
    </w:tbl>
    <w:p>
      <w:pPr>
        <w:pStyle w:val="8"/>
        <w:ind w:left="1080"/>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Pr>
        <w:spacing w:line="240" w:lineRule="atLeast"/>
        <w:rPr>
          <w:rFonts w:ascii="Times New Roman" w:hAnsi="Times New Roman" w:cs="Times New Roman"/>
          <w:b/>
          <w:sz w:val="24"/>
          <w:szCs w:val="24"/>
        </w:rPr>
      </w:pPr>
    </w:p>
    <w:p/>
    <w:p>
      <w:pPr>
        <w:spacing w:line="240" w:lineRule="atLeast"/>
        <w:contextualSpacing/>
        <w:jc w:val="both"/>
        <w:rPr>
          <w:rFonts w:ascii="Times New Roman" w:hAnsi="Times New Roman" w:cs="Times New Roman"/>
          <w:sz w:val="24"/>
          <w:szCs w:val="24"/>
        </w:rPr>
      </w:pPr>
    </w:p>
    <w:sectPr>
      <w:pgSz w:w="11906" w:h="16838"/>
      <w:pgMar w:top="567" w:right="567" w:bottom="567" w:left="567"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00000000" w:usb1="00000000" w:usb2="00000009" w:usb3="00000000" w:csb0="0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5B" w:usb2="00000009" w:usb3="00000000" w:csb0="400001FF" w:csb1="FFFF0000"/>
  </w:font>
  <w:font w:name="Monotype Corsiva">
    <w:panose1 w:val="03010101010201010101"/>
    <w:charset w:val="CC"/>
    <w:family w:val="script"/>
    <w:pitch w:val="default"/>
    <w:sig w:usb0="00000287" w:usb1="00000000" w:usb2="00000000" w:usb3="00000000" w:csb0="2000009F" w:csb1="DFD70000"/>
  </w:font>
  <w:font w:name="DejaVu Sans">
    <w:altName w:val="Arial"/>
    <w:panose1 w:val="00000000000000000000"/>
    <w:charset w:val="CC"/>
    <w:family w:val="swiss"/>
    <w:pitch w:val="default"/>
    <w:sig w:usb0="00000000" w:usb1="00000000" w:usb2="00042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C2446D"/>
    <w:multiLevelType w:val="multilevel"/>
    <w:tmpl w:val="0BC2446D"/>
    <w:lvl w:ilvl="0" w:tentative="0">
      <w:start w:val="1"/>
      <w:numFmt w:val="bullet"/>
      <w:lvlText w:val=""/>
      <w:lvlJc w:val="left"/>
      <w:pPr>
        <w:tabs>
          <w:tab w:val="left" w:pos="567"/>
        </w:tabs>
        <w:ind w:left="567" w:hanging="567"/>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45EA62E5"/>
    <w:multiLevelType w:val="multilevel"/>
    <w:tmpl w:val="45EA62E5"/>
    <w:lvl w:ilvl="0" w:tentative="0">
      <w:start w:val="1"/>
      <w:numFmt w:val="decimal"/>
      <w:lvlText w:val="%1."/>
      <w:lvlJc w:val="left"/>
      <w:pPr>
        <w:ind w:left="600" w:hanging="360"/>
      </w:p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2">
    <w:nsid w:val="573A0BAD"/>
    <w:multiLevelType w:val="multilevel"/>
    <w:tmpl w:val="573A0BAD"/>
    <w:lvl w:ilvl="0" w:tentative="0">
      <w:start w:val="1"/>
      <w:numFmt w:val="decimal"/>
      <w:lvlText w:val="%1)"/>
      <w:lvlJc w:val="left"/>
      <w:pPr>
        <w:ind w:left="1068" w:hanging="360"/>
      </w:pPr>
      <w:rPr>
        <w:rFonts w:hint="default"/>
      </w:rPr>
    </w:lvl>
    <w:lvl w:ilvl="1" w:tentative="0">
      <w:start w:val="1"/>
      <w:numFmt w:val="lowerLetter"/>
      <w:lvlText w:val="%2."/>
      <w:lvlJc w:val="left"/>
      <w:pPr>
        <w:ind w:left="1788" w:hanging="360"/>
      </w:pPr>
    </w:lvl>
    <w:lvl w:ilvl="2" w:tentative="0">
      <w:start w:val="1"/>
      <w:numFmt w:val="lowerRoman"/>
      <w:lvlText w:val="%3."/>
      <w:lvlJc w:val="right"/>
      <w:pPr>
        <w:ind w:left="2508" w:hanging="180"/>
      </w:pPr>
    </w:lvl>
    <w:lvl w:ilvl="3" w:tentative="0">
      <w:start w:val="1"/>
      <w:numFmt w:val="decimal"/>
      <w:lvlText w:val="%4."/>
      <w:lvlJc w:val="left"/>
      <w:pPr>
        <w:ind w:left="3228" w:hanging="360"/>
      </w:pPr>
    </w:lvl>
    <w:lvl w:ilvl="4" w:tentative="0">
      <w:start w:val="1"/>
      <w:numFmt w:val="lowerLetter"/>
      <w:lvlText w:val="%5."/>
      <w:lvlJc w:val="left"/>
      <w:pPr>
        <w:ind w:left="3948" w:hanging="360"/>
      </w:pPr>
    </w:lvl>
    <w:lvl w:ilvl="5" w:tentative="0">
      <w:start w:val="1"/>
      <w:numFmt w:val="lowerRoman"/>
      <w:lvlText w:val="%6."/>
      <w:lvlJc w:val="right"/>
      <w:pPr>
        <w:ind w:left="4668" w:hanging="180"/>
      </w:pPr>
    </w:lvl>
    <w:lvl w:ilvl="6" w:tentative="0">
      <w:start w:val="1"/>
      <w:numFmt w:val="decimal"/>
      <w:lvlText w:val="%7."/>
      <w:lvlJc w:val="left"/>
      <w:pPr>
        <w:ind w:left="5388" w:hanging="360"/>
      </w:pPr>
    </w:lvl>
    <w:lvl w:ilvl="7" w:tentative="0">
      <w:start w:val="1"/>
      <w:numFmt w:val="lowerLetter"/>
      <w:lvlText w:val="%8."/>
      <w:lvlJc w:val="left"/>
      <w:pPr>
        <w:ind w:left="6108" w:hanging="360"/>
      </w:pPr>
    </w:lvl>
    <w:lvl w:ilvl="8" w:tentative="0">
      <w:start w:val="1"/>
      <w:numFmt w:val="lowerRoman"/>
      <w:lvlText w:val="%9."/>
      <w:lvlJc w:val="right"/>
      <w:pPr>
        <w:ind w:left="6828" w:hanging="180"/>
      </w:pPr>
    </w:lvl>
  </w:abstractNum>
  <w:abstractNum w:abstractNumId="3">
    <w:nsid w:val="64542F0D"/>
    <w:multiLevelType w:val="multilevel"/>
    <w:tmpl w:val="64542F0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74FF3EF1"/>
    <w:multiLevelType w:val="multilevel"/>
    <w:tmpl w:val="74FF3EF1"/>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F53218"/>
    <w:rsid w:val="000263D5"/>
    <w:rsid w:val="00040726"/>
    <w:rsid w:val="00046B6D"/>
    <w:rsid w:val="00050EAB"/>
    <w:rsid w:val="000B1677"/>
    <w:rsid w:val="000C154C"/>
    <w:rsid w:val="00127943"/>
    <w:rsid w:val="0014241D"/>
    <w:rsid w:val="00155665"/>
    <w:rsid w:val="00175A64"/>
    <w:rsid w:val="001876F3"/>
    <w:rsid w:val="001C707F"/>
    <w:rsid w:val="00213C7C"/>
    <w:rsid w:val="002B1A2A"/>
    <w:rsid w:val="002C013C"/>
    <w:rsid w:val="002E1A63"/>
    <w:rsid w:val="002F2A69"/>
    <w:rsid w:val="002F4DBA"/>
    <w:rsid w:val="00314463"/>
    <w:rsid w:val="0033223D"/>
    <w:rsid w:val="00347C86"/>
    <w:rsid w:val="00362D1F"/>
    <w:rsid w:val="003D47F4"/>
    <w:rsid w:val="003D73FC"/>
    <w:rsid w:val="003E21A4"/>
    <w:rsid w:val="00406EAC"/>
    <w:rsid w:val="00413F45"/>
    <w:rsid w:val="00447769"/>
    <w:rsid w:val="0048472E"/>
    <w:rsid w:val="004916B6"/>
    <w:rsid w:val="004979DF"/>
    <w:rsid w:val="004C6361"/>
    <w:rsid w:val="004D1DD2"/>
    <w:rsid w:val="004D557A"/>
    <w:rsid w:val="005045DA"/>
    <w:rsid w:val="0054100D"/>
    <w:rsid w:val="00595E65"/>
    <w:rsid w:val="005A03ED"/>
    <w:rsid w:val="005A3195"/>
    <w:rsid w:val="005C5794"/>
    <w:rsid w:val="006344FF"/>
    <w:rsid w:val="006543E3"/>
    <w:rsid w:val="00660D7F"/>
    <w:rsid w:val="00681CF1"/>
    <w:rsid w:val="006C66C3"/>
    <w:rsid w:val="00733F75"/>
    <w:rsid w:val="00780E94"/>
    <w:rsid w:val="007A2EC6"/>
    <w:rsid w:val="007C0151"/>
    <w:rsid w:val="007D4732"/>
    <w:rsid w:val="00853E8C"/>
    <w:rsid w:val="00866166"/>
    <w:rsid w:val="00881769"/>
    <w:rsid w:val="00883913"/>
    <w:rsid w:val="008E514A"/>
    <w:rsid w:val="0090280F"/>
    <w:rsid w:val="009A737B"/>
    <w:rsid w:val="009D011D"/>
    <w:rsid w:val="00A123F8"/>
    <w:rsid w:val="00A15518"/>
    <w:rsid w:val="00AA7F7F"/>
    <w:rsid w:val="00AB0F27"/>
    <w:rsid w:val="00AD7969"/>
    <w:rsid w:val="00B67E26"/>
    <w:rsid w:val="00B77228"/>
    <w:rsid w:val="00B948F2"/>
    <w:rsid w:val="00BF19A6"/>
    <w:rsid w:val="00C0340D"/>
    <w:rsid w:val="00C051B8"/>
    <w:rsid w:val="00C06760"/>
    <w:rsid w:val="00C35572"/>
    <w:rsid w:val="00D225E0"/>
    <w:rsid w:val="00D40417"/>
    <w:rsid w:val="00D53B7E"/>
    <w:rsid w:val="00D575D8"/>
    <w:rsid w:val="00DD51FD"/>
    <w:rsid w:val="00DF5202"/>
    <w:rsid w:val="00DF7D37"/>
    <w:rsid w:val="00E056F8"/>
    <w:rsid w:val="00E44611"/>
    <w:rsid w:val="00EC1D57"/>
    <w:rsid w:val="00ED34DD"/>
    <w:rsid w:val="00ED7CD5"/>
    <w:rsid w:val="00EE2D1B"/>
    <w:rsid w:val="00F07F08"/>
    <w:rsid w:val="00F26F6C"/>
    <w:rsid w:val="00F53218"/>
    <w:rsid w:val="00F70A02"/>
    <w:rsid w:val="00F718AC"/>
    <w:rsid w:val="00FA15DD"/>
    <w:rsid w:val="00FB1F35"/>
    <w:rsid w:val="00FE1AE3"/>
    <w:rsid w:val="27F764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Body Text"/>
    <w:basedOn w:val="1"/>
    <w:link w:val="9"/>
    <w:qFormat/>
    <w:uiPriority w:val="0"/>
    <w:pPr>
      <w:shd w:val="clear" w:color="auto" w:fill="FFFFFF"/>
      <w:spacing w:after="120" w:line="211" w:lineRule="exact"/>
      <w:jc w:val="right"/>
    </w:p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7">
    <w:name w:val="Table Grid"/>
    <w:basedOn w:val="3"/>
    <w:uiPriority w:val="39"/>
    <w:pPr>
      <w:spacing w:after="0" w:line="240" w:lineRule="auto"/>
    </w:pPr>
    <w:rPr>
      <w:rFonts w:ascii="Times New Roman" w:hAnsi="Times New Roman" w:eastAsia="Times New Roman" w:cs="Times New Roman"/>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List Paragraph"/>
    <w:basedOn w:val="1"/>
    <w:qFormat/>
    <w:uiPriority w:val="34"/>
    <w:pPr>
      <w:ind w:left="720"/>
      <w:contextualSpacing/>
    </w:pPr>
  </w:style>
  <w:style w:type="character" w:customStyle="1" w:styleId="9">
    <w:name w:val="Основной текст Знак"/>
    <w:link w:val="5"/>
    <w:uiPriority w:val="0"/>
    <w:rPr>
      <w:shd w:val="clear" w:color="auto" w:fill="FFFFFF"/>
    </w:rPr>
  </w:style>
  <w:style w:type="character" w:customStyle="1" w:styleId="10">
    <w:name w:val="Основной текст Знак1"/>
    <w:basedOn w:val="2"/>
    <w:semiHidden/>
    <w:uiPriority w:val="99"/>
  </w:style>
  <w:style w:type="character" w:customStyle="1" w:styleId="11">
    <w:name w:val="Текст выноски Знак"/>
    <w:basedOn w:val="2"/>
    <w:link w:val="4"/>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33ED8-0EB6-476D-9BF0-33AFB822F215}">
  <ds:schemaRefs/>
</ds:datastoreItem>
</file>

<file path=docProps/app.xml><?xml version="1.0" encoding="utf-8"?>
<Properties xmlns="http://schemas.openxmlformats.org/officeDocument/2006/extended-properties" xmlns:vt="http://schemas.openxmlformats.org/officeDocument/2006/docPropsVTypes">
  <Template>Normal</Template>
  <Company>Retired</Company>
  <Pages>11</Pages>
  <Words>3938</Words>
  <Characters>22451</Characters>
  <Lines>187</Lines>
  <Paragraphs>52</Paragraphs>
  <TotalTime>5</TotalTime>
  <ScaleCrop>false</ScaleCrop>
  <LinksUpToDate>false</LinksUpToDate>
  <CharactersWithSpaces>26337</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2019-06-19T06:37:00Z</dcterms:created>
  <dc:creator>RWT</dc:creator>
  <cp:lastModifiedBy>ноутбук</cp:lastModifiedBy>
  <cp:lastPrinted>2023-10-10T10:16:00Z</cp:lastPrinted>
  <dcterms:modified xsi:type="dcterms:W3CDTF">2023-11-20T21:34:31Z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1591E096F838427EB0D8166AC7CA017E_12</vt:lpwstr>
  </property>
</Properties>
</file>