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2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2"/>
        </w:rPr>
        <w:t xml:space="preserve"> </w:t>
      </w:r>
    </w:p>
    <w:p w:rsidR="00A057BC" w:rsidRDefault="00CD3147">
      <w:pPr>
        <w:spacing w:after="36" w:line="259" w:lineRule="auto"/>
        <w:ind w:left="134" w:right="0" w:firstLine="0"/>
        <w:jc w:val="left"/>
      </w:pPr>
      <w:r>
        <w:rPr>
          <w:sz w:val="22"/>
        </w:rPr>
        <w:t xml:space="preserve"> </w:t>
      </w:r>
    </w:p>
    <w:p w:rsidR="00A057BC" w:rsidRDefault="00CD3147">
      <w:pPr>
        <w:spacing w:after="0" w:line="282" w:lineRule="auto"/>
        <w:ind w:left="0" w:right="0" w:firstLine="0"/>
        <w:jc w:val="center"/>
      </w:pPr>
      <w:r>
        <w:rPr>
          <w:b/>
          <w:sz w:val="28"/>
        </w:rPr>
        <w:t>Муниципальное бюджетное дошкольн</w:t>
      </w:r>
      <w:r w:rsidR="00DE7F8F">
        <w:rPr>
          <w:b/>
          <w:sz w:val="28"/>
        </w:rPr>
        <w:t>ое образовательное учреждение детский сад № 8 «Ромашка</w:t>
      </w:r>
      <w:r>
        <w:rPr>
          <w:b/>
          <w:sz w:val="28"/>
        </w:rPr>
        <w:t xml:space="preserve">» </w:t>
      </w:r>
    </w:p>
    <w:p w:rsidR="00A057BC" w:rsidRDefault="00CD3147">
      <w:pPr>
        <w:spacing w:after="113" w:line="259" w:lineRule="auto"/>
        <w:ind w:left="86" w:right="0" w:firstLine="0"/>
        <w:jc w:val="center"/>
      </w:pPr>
      <w:r>
        <w:rPr>
          <w:sz w:val="22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b/>
          <w:sz w:val="36"/>
        </w:rPr>
        <w:t xml:space="preserve"> </w:t>
      </w:r>
    </w:p>
    <w:p w:rsidR="00DE7F8F" w:rsidRPr="00DE7F8F" w:rsidRDefault="00DE7F8F" w:rsidP="00DE7F8F">
      <w:pPr>
        <w:spacing w:after="0" w:line="259" w:lineRule="auto"/>
        <w:ind w:right="0"/>
        <w:jc w:val="left"/>
      </w:pPr>
      <w:r>
        <w:rPr>
          <w:b/>
          <w:sz w:val="36"/>
        </w:rPr>
        <w:t xml:space="preserve">                                                  </w:t>
      </w:r>
      <w:r w:rsidR="00CD3147">
        <w:rPr>
          <w:b/>
          <w:sz w:val="22"/>
        </w:rPr>
        <w:t>УТВЕРЖДЕНО</w:t>
      </w:r>
    </w:p>
    <w:p w:rsidR="00A057BC" w:rsidRDefault="00DE7F8F">
      <w:pPr>
        <w:tabs>
          <w:tab w:val="center" w:pos="7388"/>
        </w:tabs>
        <w:spacing w:after="389" w:line="259" w:lineRule="auto"/>
        <w:ind w:left="0" w:right="0" w:firstLine="0"/>
        <w:jc w:val="left"/>
      </w:pPr>
      <w:r>
        <w:rPr>
          <w:b/>
          <w:sz w:val="22"/>
        </w:rPr>
        <w:t xml:space="preserve">                                                                                            </w:t>
      </w:r>
      <w:r>
        <w:rPr>
          <w:sz w:val="22"/>
        </w:rPr>
        <w:t xml:space="preserve">Заведующий МБДОУ детский сад № </w:t>
      </w:r>
      <w:r w:rsidR="00CD3147">
        <w:rPr>
          <w:sz w:val="22"/>
        </w:rPr>
        <w:t xml:space="preserve">8 </w:t>
      </w:r>
      <w:r>
        <w:rPr>
          <w:sz w:val="22"/>
        </w:rPr>
        <w:t>«Ромашка»</w:t>
      </w:r>
      <w:r w:rsidR="00CD3147">
        <w:rPr>
          <w:b/>
          <w:sz w:val="22"/>
        </w:rPr>
        <w:t xml:space="preserve"> </w:t>
      </w:r>
    </w:p>
    <w:p w:rsidR="00A057BC" w:rsidRDefault="00CD3147">
      <w:pPr>
        <w:tabs>
          <w:tab w:val="center" w:pos="6950"/>
        </w:tabs>
        <w:spacing w:after="53" w:line="259" w:lineRule="auto"/>
        <w:ind w:left="0" w:right="0" w:firstLine="0"/>
        <w:jc w:val="left"/>
      </w:pPr>
      <w:r>
        <w:rPr>
          <w:b/>
          <w:sz w:val="36"/>
        </w:rPr>
        <w:t xml:space="preserve"> </w:t>
      </w:r>
      <w:r>
        <w:rPr>
          <w:b/>
          <w:sz w:val="36"/>
        </w:rPr>
        <w:tab/>
      </w:r>
      <w:r w:rsidR="00DE7F8F">
        <w:rPr>
          <w:b/>
          <w:sz w:val="36"/>
        </w:rPr>
        <w:t xml:space="preserve">     </w:t>
      </w:r>
      <w:r w:rsidR="00DE7F8F">
        <w:rPr>
          <w:sz w:val="22"/>
        </w:rPr>
        <w:t>___________   /</w:t>
      </w:r>
      <w:proofErr w:type="spellStart"/>
      <w:r w:rsidR="00DE7F8F">
        <w:rPr>
          <w:sz w:val="22"/>
        </w:rPr>
        <w:t>О.Н.Мещеряченко</w:t>
      </w:r>
      <w:proofErr w:type="spellEnd"/>
      <w:r>
        <w:rPr>
          <w:sz w:val="22"/>
        </w:rPr>
        <w:t xml:space="preserve">/ </w:t>
      </w:r>
    </w:p>
    <w:p w:rsidR="00A057BC" w:rsidRDefault="00CD3147">
      <w:pPr>
        <w:tabs>
          <w:tab w:val="center" w:pos="5440"/>
          <w:tab w:val="center" w:pos="7343"/>
        </w:tabs>
        <w:spacing w:after="275" w:line="259" w:lineRule="auto"/>
        <w:ind w:left="0" w:right="0" w:firstLine="0"/>
        <w:jc w:val="left"/>
      </w:pPr>
      <w:r>
        <w:rPr>
          <w:b/>
          <w:sz w:val="36"/>
        </w:rPr>
        <w:t xml:space="preserve"> </w:t>
      </w:r>
      <w:r>
        <w:rPr>
          <w:b/>
          <w:sz w:val="36"/>
        </w:rPr>
        <w:tab/>
      </w:r>
      <w:r w:rsidR="00DE7F8F">
        <w:rPr>
          <w:vertAlign w:val="superscript"/>
        </w:rPr>
        <w:t xml:space="preserve">   </w:t>
      </w:r>
      <w:r w:rsidR="00DE7F8F">
        <w:rPr>
          <w:sz w:val="22"/>
        </w:rPr>
        <w:t xml:space="preserve">                                                                    </w:t>
      </w:r>
      <w:r>
        <w:rPr>
          <w:sz w:val="16"/>
        </w:rPr>
        <w:t>подп</w:t>
      </w:r>
      <w:r w:rsidR="00DE7F8F">
        <w:rPr>
          <w:sz w:val="16"/>
        </w:rPr>
        <w:t xml:space="preserve">ись                   </w:t>
      </w:r>
      <w:r>
        <w:rPr>
          <w:sz w:val="16"/>
        </w:rPr>
        <w:t xml:space="preserve">расшифровка подписи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b/>
          <w:sz w:val="36"/>
        </w:rPr>
        <w:t xml:space="preserve"> </w:t>
      </w:r>
      <w:r>
        <w:rPr>
          <w:b/>
          <w:sz w:val="36"/>
        </w:rPr>
        <w:tab/>
      </w:r>
      <w:r>
        <w:rPr>
          <w:sz w:val="22"/>
        </w:rPr>
        <w:t xml:space="preserve"> </w:t>
      </w:r>
    </w:p>
    <w:p w:rsidR="00A057BC" w:rsidRDefault="00CD3147">
      <w:pPr>
        <w:spacing w:after="33" w:line="259" w:lineRule="auto"/>
        <w:ind w:left="134" w:right="0" w:firstLine="0"/>
        <w:jc w:val="left"/>
      </w:pPr>
      <w:r>
        <w:rPr>
          <w:b/>
          <w:sz w:val="36"/>
        </w:rPr>
        <w:t xml:space="preserve"> </w:t>
      </w:r>
      <w:r>
        <w:rPr>
          <w:b/>
          <w:sz w:val="36"/>
        </w:rPr>
        <w:tab/>
      </w:r>
      <w:r>
        <w:rPr>
          <w:sz w:val="22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b/>
          <w:sz w:val="28"/>
        </w:rPr>
        <w:t xml:space="preserve"> </w:t>
      </w:r>
    </w:p>
    <w:p w:rsidR="00A057BC" w:rsidRDefault="00CD3147">
      <w:pPr>
        <w:spacing w:after="180" w:line="259" w:lineRule="auto"/>
        <w:ind w:left="144" w:right="0" w:firstLine="0"/>
        <w:jc w:val="center"/>
      </w:pPr>
      <w:r>
        <w:rPr>
          <w:b/>
          <w:sz w:val="22"/>
        </w:rPr>
        <w:t xml:space="preserve"> </w:t>
      </w:r>
    </w:p>
    <w:p w:rsidR="00A057BC" w:rsidRDefault="00CD3147">
      <w:pPr>
        <w:spacing w:after="0" w:line="259" w:lineRule="auto"/>
        <w:ind w:left="199" w:right="0" w:firstLine="0"/>
        <w:jc w:val="center"/>
      </w:pPr>
      <w:r>
        <w:rPr>
          <w:b/>
          <w:sz w:val="44"/>
        </w:rPr>
        <w:t xml:space="preserve"> </w:t>
      </w:r>
    </w:p>
    <w:p w:rsidR="00A057BC" w:rsidRDefault="00CD3147">
      <w:pPr>
        <w:spacing w:after="48" w:line="259" w:lineRule="auto"/>
        <w:ind w:left="199" w:right="0" w:firstLine="0"/>
        <w:jc w:val="center"/>
      </w:pPr>
      <w:r>
        <w:rPr>
          <w:b/>
          <w:sz w:val="44"/>
        </w:rPr>
        <w:t xml:space="preserve"> </w:t>
      </w:r>
    </w:p>
    <w:p w:rsidR="00A057BC" w:rsidRDefault="00CD3147">
      <w:pPr>
        <w:spacing w:after="45" w:line="259" w:lineRule="auto"/>
        <w:ind w:left="98" w:right="0"/>
        <w:jc w:val="center"/>
      </w:pPr>
      <w:r>
        <w:rPr>
          <w:b/>
          <w:sz w:val="44"/>
        </w:rPr>
        <w:t xml:space="preserve">ПОЛОЖЕНИЕ </w:t>
      </w:r>
    </w:p>
    <w:p w:rsidR="00A057BC" w:rsidRDefault="00CD3147">
      <w:pPr>
        <w:spacing w:after="0" w:line="259" w:lineRule="auto"/>
        <w:ind w:left="98" w:right="11"/>
        <w:jc w:val="center"/>
      </w:pPr>
      <w:r>
        <w:rPr>
          <w:b/>
          <w:sz w:val="44"/>
        </w:rPr>
        <w:t xml:space="preserve"> о рабочей группе по внедрению принципов </w:t>
      </w:r>
    </w:p>
    <w:p w:rsidR="00A057BC" w:rsidRDefault="00DE7F8F">
      <w:pPr>
        <w:spacing w:after="48" w:line="259" w:lineRule="auto"/>
        <w:ind w:left="317" w:right="0" w:firstLine="0"/>
        <w:jc w:val="left"/>
      </w:pPr>
      <w:r>
        <w:rPr>
          <w:b/>
          <w:sz w:val="44"/>
        </w:rPr>
        <w:t>ХААСП в систему питания МБДОУ д</w:t>
      </w:r>
      <w:r w:rsidR="00CD3147">
        <w:rPr>
          <w:b/>
          <w:sz w:val="44"/>
        </w:rPr>
        <w:t xml:space="preserve">етский сад </w:t>
      </w:r>
    </w:p>
    <w:p w:rsidR="00A057BC" w:rsidRDefault="00DE7F8F">
      <w:pPr>
        <w:spacing w:after="0" w:line="259" w:lineRule="auto"/>
        <w:ind w:left="98" w:right="1"/>
        <w:jc w:val="center"/>
      </w:pPr>
      <w:r>
        <w:rPr>
          <w:b/>
          <w:sz w:val="44"/>
        </w:rPr>
        <w:t>№8 «Ромашка</w:t>
      </w:r>
      <w:r w:rsidR="00CD3147">
        <w:rPr>
          <w:b/>
          <w:sz w:val="44"/>
        </w:rPr>
        <w:t xml:space="preserve">»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spacing w:after="0" w:line="259" w:lineRule="auto"/>
        <w:ind w:left="134" w:right="0" w:firstLine="0"/>
        <w:jc w:val="left"/>
      </w:pPr>
      <w:r>
        <w:rPr>
          <w:sz w:val="28"/>
        </w:rPr>
        <w:t xml:space="preserve"> </w:t>
      </w:r>
    </w:p>
    <w:p w:rsidR="00A057BC" w:rsidRDefault="00DE7F8F">
      <w:pPr>
        <w:spacing w:after="3" w:line="259" w:lineRule="auto"/>
        <w:ind w:left="45" w:right="0"/>
        <w:jc w:val="center"/>
      </w:pPr>
      <w:r>
        <w:rPr>
          <w:sz w:val="22"/>
        </w:rPr>
        <w:t>х. Староротовка</w:t>
      </w:r>
    </w:p>
    <w:p w:rsidR="00A057BC" w:rsidRDefault="00AD3F75">
      <w:pPr>
        <w:spacing w:after="3" w:line="259" w:lineRule="auto"/>
        <w:ind w:left="45" w:right="0"/>
        <w:jc w:val="center"/>
      </w:pPr>
      <w:r>
        <w:rPr>
          <w:sz w:val="22"/>
        </w:rPr>
        <w:t>2022</w:t>
      </w:r>
      <w:bookmarkStart w:id="0" w:name="_GoBack"/>
      <w:bookmarkEnd w:id="0"/>
      <w:r w:rsidR="00CD3147">
        <w:rPr>
          <w:sz w:val="22"/>
        </w:rPr>
        <w:t xml:space="preserve">г </w:t>
      </w:r>
    </w:p>
    <w:p w:rsidR="00DE7F8F" w:rsidRDefault="00DE7F8F">
      <w:pPr>
        <w:pStyle w:val="1"/>
        <w:ind w:left="1357" w:right="783"/>
      </w:pPr>
    </w:p>
    <w:p w:rsidR="00DE7F8F" w:rsidRDefault="00DE7F8F">
      <w:pPr>
        <w:pStyle w:val="1"/>
        <w:ind w:left="1357" w:right="783"/>
      </w:pPr>
    </w:p>
    <w:p w:rsidR="00A057BC" w:rsidRDefault="00CD3147">
      <w:pPr>
        <w:pStyle w:val="1"/>
        <w:ind w:left="1357" w:right="783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Общие положения </w:t>
      </w:r>
    </w:p>
    <w:p w:rsidR="00A057BC" w:rsidRDefault="00CD3147">
      <w:pPr>
        <w:spacing w:after="48" w:line="259" w:lineRule="auto"/>
        <w:ind w:left="0" w:right="0" w:firstLine="0"/>
        <w:jc w:val="left"/>
      </w:pPr>
      <w:r>
        <w:rPr>
          <w:b/>
          <w:sz w:val="21"/>
        </w:rPr>
        <w:t xml:space="preserve"> </w:t>
      </w:r>
    </w:p>
    <w:p w:rsidR="00A057BC" w:rsidRDefault="00CD3147">
      <w:pPr>
        <w:ind w:left="566" w:right="326"/>
      </w:pPr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Положение разработано в соответствии с законодательством Российской Федерации, Техническим регламентом Таможенного союза ТР ТС 021/2011 «О безопасности пищевой продукции», вступившего в силу с 01.07.2013 г. и устанавливающего требования безопасности ко всем видам пищевой продукции, процессам их производства, хранения, транспортировки, реализации, утилизации, а также формы и способы оценки и подтверждения соответствия такой продукции. </w:t>
      </w:r>
    </w:p>
    <w:p w:rsidR="00A057BC" w:rsidRDefault="00CD3147">
      <w:pPr>
        <w:ind w:left="566" w:right="326"/>
      </w:pPr>
      <w:r>
        <w:t>1.2.</w:t>
      </w:r>
      <w:r>
        <w:rPr>
          <w:rFonts w:ascii="Arial" w:eastAsia="Arial" w:hAnsi="Arial" w:cs="Arial"/>
        </w:rPr>
        <w:t xml:space="preserve"> </w:t>
      </w:r>
      <w:r>
        <w:t xml:space="preserve">Данным положением регулируется деятельность рабочей группы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Матвеево-Курганского района. </w:t>
      </w:r>
    </w:p>
    <w:p w:rsidR="00A057BC" w:rsidRDefault="00CD3147">
      <w:pPr>
        <w:ind w:left="566" w:right="326"/>
      </w:pPr>
      <w:r>
        <w:t>1.3.</w:t>
      </w:r>
      <w:r>
        <w:rPr>
          <w:rFonts w:ascii="Arial" w:eastAsia="Arial" w:hAnsi="Arial" w:cs="Arial"/>
        </w:rPr>
        <w:t xml:space="preserve"> </w:t>
      </w:r>
      <w:r>
        <w:t xml:space="preserve">Рабочая группа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создается в целях обеспечения безопасности продукции питания. </w:t>
      </w:r>
    </w:p>
    <w:p w:rsidR="00A057BC" w:rsidRDefault="00CD3147">
      <w:pPr>
        <w:spacing w:after="0"/>
        <w:ind w:left="566" w:right="326"/>
      </w:pPr>
      <w:r>
        <w:t>1.4.</w:t>
      </w:r>
      <w:r>
        <w:rPr>
          <w:rFonts w:ascii="Arial" w:eastAsia="Arial" w:hAnsi="Arial" w:cs="Arial"/>
        </w:rPr>
        <w:t xml:space="preserve"> </w:t>
      </w:r>
      <w:r>
        <w:t xml:space="preserve">Рабочая группа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несет ответственность за разработку, внедрение и поддержание принципов ХАССП в рабочем состоянии, качество выпускаемой пищевой продукции.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spacing w:after="242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pStyle w:val="1"/>
        <w:ind w:left="1357" w:right="764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Задачи рабочей группы </w:t>
      </w:r>
    </w:p>
    <w:p w:rsidR="00A057BC" w:rsidRDefault="00CD3147">
      <w:pPr>
        <w:spacing w:after="93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b/>
          <w:sz w:val="38"/>
        </w:rPr>
        <w:t xml:space="preserve"> </w:t>
      </w:r>
    </w:p>
    <w:p w:rsidR="00A057BC" w:rsidRDefault="00CD3147">
      <w:pPr>
        <w:ind w:left="566" w:right="326"/>
      </w:pPr>
      <w:r>
        <w:t xml:space="preserve">2.1. Основной задачей рабочей группы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является соблюдение 7 основных принципов ХАССП: </w:t>
      </w:r>
    </w:p>
    <w:p w:rsidR="00A057BC" w:rsidRDefault="00CD3147">
      <w:pPr>
        <w:ind w:left="566" w:right="326"/>
      </w:pPr>
      <w:r>
        <w:t>1).</w:t>
      </w:r>
      <w:r>
        <w:rPr>
          <w:rFonts w:ascii="Arial" w:eastAsia="Arial" w:hAnsi="Arial" w:cs="Arial"/>
        </w:rPr>
        <w:t xml:space="preserve"> </w:t>
      </w:r>
      <w:r>
        <w:t xml:space="preserve">Идентификация потенциального риска или рисков (опасных факторов), которые сопряжены с производством продуктов питания, начиная с получения сырья (разведения или </w:t>
      </w:r>
      <w:r>
        <w:lastRenderedPageBreak/>
        <w:t xml:space="preserve">выращивания) до конечного потребления, включая все стадии жизненного цикла продукции (обработку, переработку, хранение и реализацию) с целью выявления условий возникновения потенциального риска (рисков) и установления необходимых мер для их контроля. </w:t>
      </w:r>
    </w:p>
    <w:p w:rsidR="00A057BC" w:rsidRDefault="00CD3147">
      <w:pPr>
        <w:ind w:left="566" w:right="326"/>
      </w:pPr>
      <w:r>
        <w:t>2).</w:t>
      </w:r>
      <w:r>
        <w:rPr>
          <w:rFonts w:ascii="Arial" w:eastAsia="Arial" w:hAnsi="Arial" w:cs="Arial"/>
        </w:rPr>
        <w:t xml:space="preserve"> </w:t>
      </w:r>
      <w:r>
        <w:t xml:space="preserve">Выявление критических контрольных точек в производстве для устранения (минимизации) риска или возможности его появления, при этом рассматриваемые операции производства пищевых продуктов могут охватывать поставку сырья, подбор ингредиентов, переработку, хранение, транспортирование, складирование и реализацию. </w:t>
      </w:r>
    </w:p>
    <w:p w:rsidR="00A057BC" w:rsidRDefault="00CD3147">
      <w:pPr>
        <w:ind w:left="566" w:right="326"/>
      </w:pPr>
      <w:r>
        <w:t>3).</w:t>
      </w:r>
      <w:r>
        <w:rPr>
          <w:rFonts w:ascii="Arial" w:eastAsia="Arial" w:hAnsi="Arial" w:cs="Arial"/>
        </w:rPr>
        <w:t xml:space="preserve"> </w:t>
      </w:r>
      <w:r>
        <w:t xml:space="preserve">Установление в документах системы ХАССП или технологических инструкциях предельных значений параметров и их соблюдение для подтверждения того, что критическая контрольная точка находится под контролем. </w:t>
      </w:r>
    </w:p>
    <w:p w:rsidR="00A057BC" w:rsidRDefault="00CD3147">
      <w:pPr>
        <w:ind w:left="566" w:right="326"/>
      </w:pPr>
      <w:r>
        <w:t>4).</w:t>
      </w:r>
      <w:r>
        <w:rPr>
          <w:rFonts w:ascii="Arial" w:eastAsia="Arial" w:hAnsi="Arial" w:cs="Arial"/>
        </w:rPr>
        <w:t xml:space="preserve"> </w:t>
      </w:r>
      <w:r>
        <w:t xml:space="preserve">Разработка системы мониторинга, позволяющая обеспечить контроль критических контрольных точек на основе планируемых мер или наблюдений. </w:t>
      </w:r>
    </w:p>
    <w:p w:rsidR="00A057BC" w:rsidRDefault="00CD3147">
      <w:pPr>
        <w:ind w:left="566" w:right="326"/>
      </w:pPr>
      <w:r>
        <w:t>5).</w:t>
      </w:r>
      <w:r>
        <w:rPr>
          <w:rFonts w:ascii="Arial" w:eastAsia="Arial" w:hAnsi="Arial" w:cs="Arial"/>
        </w:rPr>
        <w:t xml:space="preserve"> </w:t>
      </w:r>
      <w:r>
        <w:t xml:space="preserve">Разработка корректирующих действий и применение их в случае отрицательных результатов мониторинга. </w:t>
      </w:r>
    </w:p>
    <w:p w:rsidR="00A057BC" w:rsidRDefault="00CD3147">
      <w:pPr>
        <w:ind w:left="566" w:right="326"/>
      </w:pPr>
      <w:r>
        <w:t>6).</w:t>
      </w:r>
      <w:r>
        <w:rPr>
          <w:rFonts w:ascii="Arial" w:eastAsia="Arial" w:hAnsi="Arial" w:cs="Arial"/>
        </w:rPr>
        <w:t xml:space="preserve"> </w:t>
      </w:r>
      <w:r>
        <w:t xml:space="preserve">Разработка процедур проверки, которые должны регулярно проводиться для обеспечения эффективности функционирования системы ХАССП. </w:t>
      </w:r>
    </w:p>
    <w:p w:rsidR="00A057BC" w:rsidRDefault="00CD3147">
      <w:pPr>
        <w:spacing w:after="0"/>
        <w:ind w:left="566" w:right="326"/>
      </w:pPr>
      <w:r>
        <w:t>7).</w:t>
      </w:r>
      <w:r>
        <w:rPr>
          <w:rFonts w:ascii="Arial" w:eastAsia="Arial" w:hAnsi="Arial" w:cs="Arial"/>
        </w:rPr>
        <w:t xml:space="preserve"> </w:t>
      </w:r>
      <w:r>
        <w:t xml:space="preserve">Документирование всех процедур системы, форм и способов регистрации данных, относящихся к системе ХАССП.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spacing w:after="58" w:line="259" w:lineRule="auto"/>
        <w:ind w:left="0" w:right="0" w:firstLine="0"/>
        <w:jc w:val="left"/>
      </w:pPr>
      <w:r>
        <w:rPr>
          <w:sz w:val="21"/>
        </w:rPr>
        <w:t xml:space="preserve"> </w:t>
      </w:r>
    </w:p>
    <w:p w:rsidR="00A057BC" w:rsidRDefault="00CD3147">
      <w:pPr>
        <w:pStyle w:val="1"/>
        <w:ind w:left="1357" w:right="765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Функции рабочей группы </w:t>
      </w:r>
    </w:p>
    <w:p w:rsidR="00A057BC" w:rsidRDefault="00CD3147">
      <w:pPr>
        <w:spacing w:after="88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b/>
          <w:sz w:val="38"/>
        </w:rPr>
        <w:t xml:space="preserve"> </w:t>
      </w:r>
    </w:p>
    <w:p w:rsidR="00A057BC" w:rsidRDefault="00CD3147">
      <w:pPr>
        <w:ind w:left="566" w:right="326"/>
      </w:pPr>
      <w:r>
        <w:t xml:space="preserve">3.1. Функциями рабочей группы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являются: </w:t>
      </w:r>
    </w:p>
    <w:p w:rsidR="00A057BC" w:rsidRDefault="00CD3147">
      <w:pPr>
        <w:ind w:left="566" w:right="326"/>
      </w:pPr>
      <w:r>
        <w:t>1).</w:t>
      </w:r>
      <w:r>
        <w:rPr>
          <w:rFonts w:ascii="Arial" w:eastAsia="Arial" w:hAnsi="Arial" w:cs="Arial"/>
        </w:rPr>
        <w:t xml:space="preserve"> </w:t>
      </w:r>
      <w:r>
        <w:t xml:space="preserve">Сбор исходной информации (описание продукции (группы продукции), включая назначение продукции, обозначение нормативных документов, описание сырья, требования безопасности, условия и сроки хранения и др.). </w:t>
      </w:r>
    </w:p>
    <w:p w:rsidR="00A057BC" w:rsidRDefault="00CD3147">
      <w:pPr>
        <w:ind w:left="566" w:right="326"/>
      </w:pPr>
      <w:r>
        <w:lastRenderedPageBreak/>
        <w:t>2).</w:t>
      </w:r>
      <w:r>
        <w:rPr>
          <w:rFonts w:ascii="Arial" w:eastAsia="Arial" w:hAnsi="Arial" w:cs="Arial"/>
        </w:rPr>
        <w:t xml:space="preserve"> </w:t>
      </w:r>
      <w:r>
        <w:t xml:space="preserve">Разработка блок-схем технологических процессов с описанием процессов, информацией об оборудовании, точек ввода сырья и материалов и т.д., а также указанием точек контроля и ответственных лиц. </w:t>
      </w:r>
    </w:p>
    <w:p w:rsidR="00A057BC" w:rsidRDefault="00CD3147">
      <w:pPr>
        <w:spacing w:after="0"/>
        <w:ind w:left="566" w:right="326"/>
      </w:pPr>
      <w:r>
        <w:t>3).</w:t>
      </w:r>
      <w:r>
        <w:rPr>
          <w:rFonts w:ascii="Arial" w:eastAsia="Arial" w:hAnsi="Arial" w:cs="Arial"/>
        </w:rPr>
        <w:t xml:space="preserve"> </w:t>
      </w:r>
      <w:r>
        <w:t>Определение опасных факторов, выявление опасности (биологической, химической, физической и др. факторов), которые могут присутствовать в производственных процессах и причинять вред здоровью человека. Оценка опасных для продукции этапов производства: используемое сырье, несоблюдение параметров технологического процесса, условия хранения и транспортировки, содержание производственных помещений и технологического оборудования, соблюдение работниками правил личной гигиены, периодичность и качество проведения уборки, мойки и дезинфекции производственных помещений оборудования, инвентаря и т.д. 4).</w:t>
      </w:r>
      <w:r>
        <w:rPr>
          <w:rFonts w:ascii="Arial" w:eastAsia="Arial" w:hAnsi="Arial" w:cs="Arial"/>
        </w:rPr>
        <w:t xml:space="preserve"> </w:t>
      </w:r>
      <w:r>
        <w:t xml:space="preserve">Анализ рисков с учетом вероятности появления фактора и значимости его последствий.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30"/>
        </w:rPr>
        <w:t xml:space="preserve"> </w:t>
      </w:r>
    </w:p>
    <w:p w:rsidR="00A057BC" w:rsidRDefault="00CD3147">
      <w:pPr>
        <w:spacing w:after="0"/>
        <w:ind w:left="566" w:right="326"/>
      </w:pPr>
      <w:r>
        <w:t>5).</w:t>
      </w:r>
      <w:r>
        <w:rPr>
          <w:rFonts w:ascii="Arial" w:eastAsia="Arial" w:hAnsi="Arial" w:cs="Arial"/>
        </w:rPr>
        <w:t xml:space="preserve"> </w:t>
      </w:r>
      <w:r>
        <w:t xml:space="preserve">Определение критических контрольных точек (далее - ККТ) в соответствии с методом «дерева принятия решений».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ind w:left="566" w:right="326"/>
      </w:pPr>
      <w:r>
        <w:t>6).</w:t>
      </w:r>
      <w:r>
        <w:rPr>
          <w:rFonts w:ascii="Arial" w:eastAsia="Arial" w:hAnsi="Arial" w:cs="Arial"/>
        </w:rPr>
        <w:t xml:space="preserve"> </w:t>
      </w:r>
      <w:r>
        <w:t xml:space="preserve">Установление критических границ (критических пределов) для каждой ККТ, где критический предел – максимальная и/или минимальная величина, за пределы которой не должен выходить биологический, химический или физический параметр, который контролируется в ККТ. </w:t>
      </w:r>
    </w:p>
    <w:p w:rsidR="00A057BC" w:rsidRDefault="00CD3147">
      <w:pPr>
        <w:ind w:left="556" w:right="326" w:firstLine="706"/>
      </w:pPr>
      <w:r>
        <w:t xml:space="preserve">Критические пределы должны удовлетворять требованиям законов и нормативов, отвечать внутренним стандартам компании и/или быть подтвержденными прочими научными данными. </w:t>
      </w:r>
    </w:p>
    <w:p w:rsidR="00A057BC" w:rsidRDefault="00CD3147">
      <w:pPr>
        <w:ind w:left="566" w:right="326"/>
      </w:pPr>
      <w:r>
        <w:t>7).</w:t>
      </w:r>
      <w:r>
        <w:rPr>
          <w:rFonts w:ascii="Arial" w:eastAsia="Arial" w:hAnsi="Arial" w:cs="Arial"/>
        </w:rPr>
        <w:t xml:space="preserve"> </w:t>
      </w:r>
      <w:r>
        <w:t xml:space="preserve">Для каждой ККТ разработка системы мониторинга, включающей все запланированные измерения и наблюдения (Кто? Что? Как часто? Каким образом?). </w:t>
      </w:r>
    </w:p>
    <w:p w:rsidR="00A057BC" w:rsidRDefault="00CD3147">
      <w:pPr>
        <w:ind w:left="566" w:right="326"/>
      </w:pPr>
      <w:r>
        <w:t>8).</w:t>
      </w:r>
      <w:r>
        <w:rPr>
          <w:rFonts w:ascii="Arial" w:eastAsia="Arial" w:hAnsi="Arial" w:cs="Arial"/>
        </w:rPr>
        <w:t xml:space="preserve"> </w:t>
      </w:r>
      <w:r>
        <w:t xml:space="preserve">Разработка корректирующих действий (проверка средств измерений, наладка оборудования, изоляция, переработка и утилизация несоответствующей продукции и т.д.) при превышении критических пределов. </w:t>
      </w:r>
    </w:p>
    <w:p w:rsidR="00A057BC" w:rsidRDefault="00CD3147">
      <w:pPr>
        <w:ind w:left="566" w:right="326"/>
      </w:pPr>
      <w:r>
        <w:t>9).</w:t>
      </w:r>
      <w:r>
        <w:rPr>
          <w:rFonts w:ascii="Arial" w:eastAsia="Arial" w:hAnsi="Arial" w:cs="Arial"/>
        </w:rPr>
        <w:t xml:space="preserve"> </w:t>
      </w:r>
      <w:r>
        <w:t xml:space="preserve">В случае попадания опасной продукции на реализацию, соблюдение документально оформленной процедуры отзыва опасной продукции. </w:t>
      </w:r>
    </w:p>
    <w:p w:rsidR="00A057BC" w:rsidRDefault="00CD3147">
      <w:pPr>
        <w:spacing w:after="0"/>
        <w:ind w:left="566" w:right="326"/>
      </w:pPr>
      <w:r>
        <w:t>10).</w:t>
      </w:r>
      <w:r>
        <w:rPr>
          <w:rFonts w:ascii="Arial" w:eastAsia="Arial" w:hAnsi="Arial" w:cs="Arial"/>
        </w:rPr>
        <w:t xml:space="preserve"> </w:t>
      </w:r>
      <w:r>
        <w:t xml:space="preserve">Составление графика проведения внутренних проверок ХАССП, проводимых непосредственно после внедрения принципов ХАССП, с установленной периодичностью (не </w:t>
      </w:r>
      <w:r>
        <w:lastRenderedPageBreak/>
        <w:t xml:space="preserve">реже одного раза в год или во внеплановом порядке при выявлении новых </w:t>
      </w:r>
      <w:proofErr w:type="spellStart"/>
      <w:r>
        <w:t>неучетных</w:t>
      </w:r>
      <w:proofErr w:type="spellEnd"/>
      <w:r>
        <w:t xml:space="preserve"> опасных факторов и рисков).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spacing w:after="241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numPr>
          <w:ilvl w:val="0"/>
          <w:numId w:val="1"/>
        </w:numPr>
        <w:spacing w:after="0" w:line="259" w:lineRule="auto"/>
        <w:ind w:right="767" w:hanging="360"/>
        <w:jc w:val="center"/>
      </w:pPr>
      <w:r>
        <w:rPr>
          <w:b/>
        </w:rPr>
        <w:t xml:space="preserve">Состав рабочей группы. </w:t>
      </w:r>
    </w:p>
    <w:p w:rsidR="00A057BC" w:rsidRDefault="00CD3147">
      <w:pPr>
        <w:spacing w:after="84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b/>
          <w:sz w:val="38"/>
        </w:rPr>
        <w:t xml:space="preserve"> </w:t>
      </w:r>
    </w:p>
    <w:p w:rsidR="00A057BC" w:rsidRDefault="00CD3147">
      <w:pPr>
        <w:numPr>
          <w:ilvl w:val="1"/>
          <w:numId w:val="1"/>
        </w:numPr>
        <w:ind w:right="326"/>
      </w:pPr>
      <w:r>
        <w:t xml:space="preserve">Состав рабочей группы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формируется из должностных лиц и утверждается приказом руководителя муниципального образовательного учреждения. </w:t>
      </w:r>
    </w:p>
    <w:p w:rsidR="00A057BC" w:rsidRDefault="00CD3147">
      <w:pPr>
        <w:ind w:left="566" w:right="326"/>
      </w:pPr>
      <w:r>
        <w:t xml:space="preserve">Возглавляет рабочую группу по внедрению принципов ХАССП руководитель муниципального образовательного учреждения (координатор рабочей группы). </w:t>
      </w:r>
    </w:p>
    <w:p w:rsidR="00A057BC" w:rsidRDefault="00CD3147">
      <w:pPr>
        <w:numPr>
          <w:ilvl w:val="1"/>
          <w:numId w:val="1"/>
        </w:numPr>
        <w:spacing w:after="0" w:line="453" w:lineRule="auto"/>
        <w:ind w:right="326"/>
      </w:pPr>
      <w:r>
        <w:t>В состав рабочей группы по внедрению принципов ХАССП должны входить координатор и технический секретарь, а также, при необходимости, консультанты соответствующей области и компетентности. 4.3.</w:t>
      </w:r>
      <w:r>
        <w:rPr>
          <w:rFonts w:ascii="Arial" w:eastAsia="Arial" w:hAnsi="Arial" w:cs="Arial"/>
        </w:rPr>
        <w:t xml:space="preserve"> </w:t>
      </w:r>
      <w:r>
        <w:t xml:space="preserve">Координатор выполняет следующие функции: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numPr>
          <w:ilvl w:val="0"/>
          <w:numId w:val="2"/>
        </w:numPr>
        <w:spacing w:after="170" w:line="259" w:lineRule="auto"/>
        <w:ind w:right="326" w:hanging="360"/>
      </w:pPr>
      <w:r>
        <w:t xml:space="preserve">формирует состав рабочей группы в соответствии с областью разработки; </w:t>
      </w:r>
    </w:p>
    <w:p w:rsidR="00A057BC" w:rsidRDefault="00CD3147">
      <w:pPr>
        <w:numPr>
          <w:ilvl w:val="0"/>
          <w:numId w:val="2"/>
        </w:numPr>
        <w:spacing w:after="165" w:line="259" w:lineRule="auto"/>
        <w:ind w:right="326" w:hanging="360"/>
      </w:pPr>
      <w:r>
        <w:t xml:space="preserve">вносит изменения в состав рабочей группы в случае необходимости; </w:t>
      </w:r>
    </w:p>
    <w:p w:rsidR="00A057BC" w:rsidRDefault="00CD3147">
      <w:pPr>
        <w:numPr>
          <w:ilvl w:val="0"/>
          <w:numId w:val="2"/>
        </w:numPr>
        <w:spacing w:after="166" w:line="259" w:lineRule="auto"/>
        <w:ind w:right="326" w:hanging="360"/>
      </w:pPr>
      <w:r>
        <w:t xml:space="preserve">координирует работу группы; </w:t>
      </w:r>
    </w:p>
    <w:p w:rsidR="00A057BC" w:rsidRDefault="00CD3147">
      <w:pPr>
        <w:numPr>
          <w:ilvl w:val="0"/>
          <w:numId w:val="2"/>
        </w:numPr>
        <w:spacing w:after="165" w:line="259" w:lineRule="auto"/>
        <w:ind w:right="326" w:hanging="360"/>
      </w:pPr>
      <w:r>
        <w:t xml:space="preserve">обеспечивает выполнение согласованного плана; </w:t>
      </w:r>
    </w:p>
    <w:p w:rsidR="00A057BC" w:rsidRDefault="00CD3147">
      <w:pPr>
        <w:numPr>
          <w:ilvl w:val="0"/>
          <w:numId w:val="2"/>
        </w:numPr>
        <w:spacing w:after="171" w:line="259" w:lineRule="auto"/>
        <w:ind w:right="326" w:hanging="360"/>
      </w:pPr>
      <w:r>
        <w:t xml:space="preserve">распределяет работу и обязанности; </w:t>
      </w:r>
    </w:p>
    <w:p w:rsidR="00A057BC" w:rsidRDefault="00CD3147">
      <w:pPr>
        <w:numPr>
          <w:ilvl w:val="0"/>
          <w:numId w:val="2"/>
        </w:numPr>
        <w:spacing w:after="166" w:line="259" w:lineRule="auto"/>
        <w:ind w:right="326" w:hanging="360"/>
      </w:pPr>
      <w:r>
        <w:t xml:space="preserve">обеспечивает охват всей области разработки; </w:t>
      </w:r>
    </w:p>
    <w:p w:rsidR="00A057BC" w:rsidRDefault="00CD3147">
      <w:pPr>
        <w:numPr>
          <w:ilvl w:val="0"/>
          <w:numId w:val="2"/>
        </w:numPr>
        <w:spacing w:after="165" w:line="259" w:lineRule="auto"/>
        <w:ind w:right="326" w:hanging="360"/>
      </w:pPr>
      <w:r>
        <w:t xml:space="preserve">представляет свободное выражение мнений каждому члену группы; </w:t>
      </w:r>
    </w:p>
    <w:p w:rsidR="00A057BC" w:rsidRDefault="00CD3147">
      <w:pPr>
        <w:numPr>
          <w:ilvl w:val="0"/>
          <w:numId w:val="2"/>
        </w:numPr>
        <w:spacing w:after="5"/>
        <w:ind w:right="326" w:hanging="360"/>
      </w:pPr>
      <w:r>
        <w:t xml:space="preserve">делает все возможное, чтобы избежать трений или конфликтов между членами группы и их подразделениями; </w:t>
      </w:r>
    </w:p>
    <w:p w:rsidR="00A057BC" w:rsidRDefault="00CD3147">
      <w:pPr>
        <w:numPr>
          <w:ilvl w:val="0"/>
          <w:numId w:val="2"/>
        </w:numPr>
        <w:spacing w:after="0"/>
        <w:ind w:right="326" w:hanging="360"/>
      </w:pPr>
      <w:r>
        <w:t>доводит до исполнителей решения группы; -</w:t>
      </w:r>
      <w:r>
        <w:rPr>
          <w:rFonts w:ascii="Arial" w:eastAsia="Arial" w:hAnsi="Arial" w:cs="Arial"/>
        </w:rPr>
        <w:t xml:space="preserve"> </w:t>
      </w:r>
      <w:r>
        <w:t>представляет группу в руководстве организации. 4.4.</w:t>
      </w:r>
      <w:r>
        <w:rPr>
          <w:rFonts w:ascii="Arial" w:eastAsia="Arial" w:hAnsi="Arial" w:cs="Arial"/>
        </w:rPr>
        <w:t xml:space="preserve"> </w:t>
      </w:r>
      <w:r>
        <w:t xml:space="preserve">В обязанности технического секретаря входит: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numPr>
          <w:ilvl w:val="0"/>
          <w:numId w:val="2"/>
        </w:numPr>
        <w:spacing w:after="166" w:line="259" w:lineRule="auto"/>
        <w:ind w:right="326" w:hanging="360"/>
      </w:pPr>
      <w:r>
        <w:t xml:space="preserve">организация заседаний группы; </w:t>
      </w:r>
    </w:p>
    <w:p w:rsidR="00A057BC" w:rsidRDefault="00CD3147">
      <w:pPr>
        <w:numPr>
          <w:ilvl w:val="0"/>
          <w:numId w:val="2"/>
        </w:numPr>
        <w:spacing w:after="171" w:line="259" w:lineRule="auto"/>
        <w:ind w:right="326" w:hanging="360"/>
      </w:pPr>
      <w:r>
        <w:t xml:space="preserve">регистрация членов группы на заседаниях; </w:t>
      </w:r>
    </w:p>
    <w:p w:rsidR="00A057BC" w:rsidRDefault="00CD3147">
      <w:pPr>
        <w:numPr>
          <w:ilvl w:val="0"/>
          <w:numId w:val="2"/>
        </w:numPr>
        <w:spacing w:after="161" w:line="259" w:lineRule="auto"/>
        <w:ind w:right="326" w:hanging="360"/>
      </w:pPr>
      <w:r>
        <w:t xml:space="preserve">ведение протоколов решений, принятых рабочей группой. </w:t>
      </w:r>
    </w:p>
    <w:p w:rsidR="00A057BC" w:rsidRDefault="00CD3147">
      <w:pPr>
        <w:spacing w:after="360" w:line="259" w:lineRule="auto"/>
        <w:ind w:left="566" w:right="326"/>
      </w:pPr>
      <w:r>
        <w:lastRenderedPageBreak/>
        <w:t>4.5.</w:t>
      </w:r>
      <w:r>
        <w:rPr>
          <w:rFonts w:ascii="Arial" w:eastAsia="Arial" w:hAnsi="Arial" w:cs="Arial"/>
        </w:rPr>
        <w:t xml:space="preserve"> </w:t>
      </w:r>
      <w:r>
        <w:t xml:space="preserve">Руководитель муниципального образовательного учреждения обеспечивает: </w:t>
      </w:r>
    </w:p>
    <w:p w:rsidR="00A057BC" w:rsidRDefault="00CD3147">
      <w:pPr>
        <w:spacing w:after="366" w:line="259" w:lineRule="auto"/>
        <w:ind w:left="566" w:right="326"/>
      </w:pPr>
      <w:r>
        <w:t xml:space="preserve">Правильные производственные технологии: </w:t>
      </w:r>
    </w:p>
    <w:p w:rsidR="00A057BC" w:rsidRDefault="00CD3147">
      <w:pPr>
        <w:numPr>
          <w:ilvl w:val="0"/>
          <w:numId w:val="2"/>
        </w:numPr>
        <w:spacing w:after="164" w:line="259" w:lineRule="auto"/>
        <w:ind w:right="326" w:hanging="360"/>
      </w:pPr>
      <w:r>
        <w:t xml:space="preserve">помещения (характеристика, планировка); </w:t>
      </w:r>
    </w:p>
    <w:p w:rsidR="00A057BC" w:rsidRDefault="00CD3147">
      <w:pPr>
        <w:numPr>
          <w:ilvl w:val="0"/>
          <w:numId w:val="2"/>
        </w:numPr>
        <w:spacing w:after="166" w:line="259" w:lineRule="auto"/>
        <w:ind w:right="326" w:hanging="360"/>
      </w:pPr>
      <w:r>
        <w:t xml:space="preserve">оснащение и предметы; </w:t>
      </w:r>
    </w:p>
    <w:p w:rsidR="00A057BC" w:rsidRDefault="00CD3147">
      <w:pPr>
        <w:numPr>
          <w:ilvl w:val="0"/>
          <w:numId w:val="2"/>
        </w:numPr>
        <w:spacing w:after="166" w:line="259" w:lineRule="auto"/>
        <w:ind w:right="326" w:hanging="360"/>
      </w:pPr>
      <w:r>
        <w:t xml:space="preserve">процедуры на протяжении потока процесса, включая улучшение; </w:t>
      </w:r>
    </w:p>
    <w:p w:rsidR="00A057BC" w:rsidRDefault="00CD3147">
      <w:pPr>
        <w:numPr>
          <w:ilvl w:val="0"/>
          <w:numId w:val="2"/>
        </w:numPr>
        <w:spacing w:after="174" w:line="259" w:lineRule="auto"/>
        <w:ind w:right="326" w:hanging="360"/>
      </w:pPr>
      <w:r>
        <w:t xml:space="preserve">контроль продукции (входной, в процессе, окончательный); </w:t>
      </w:r>
    </w:p>
    <w:p w:rsidR="00A057BC" w:rsidRDefault="00CD3147">
      <w:pPr>
        <w:numPr>
          <w:ilvl w:val="0"/>
          <w:numId w:val="2"/>
        </w:numPr>
        <w:spacing w:after="165" w:line="259" w:lineRule="auto"/>
        <w:ind w:right="326" w:hanging="360"/>
      </w:pPr>
      <w:r>
        <w:t xml:space="preserve">документация; </w:t>
      </w:r>
    </w:p>
    <w:p w:rsidR="00A057BC" w:rsidRDefault="00CD3147">
      <w:pPr>
        <w:numPr>
          <w:ilvl w:val="0"/>
          <w:numId w:val="2"/>
        </w:numPr>
        <w:spacing w:after="10"/>
        <w:ind w:right="326" w:hanging="360"/>
      </w:pPr>
      <w:r>
        <w:t>мониторинг требований;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обучение персонала. </w:t>
      </w:r>
    </w:p>
    <w:p w:rsidR="00A057BC" w:rsidRDefault="00CD3147">
      <w:pPr>
        <w:spacing w:after="366" w:line="259" w:lineRule="auto"/>
        <w:ind w:left="566" w:right="326"/>
      </w:pPr>
      <w:r>
        <w:t xml:space="preserve">Правильные технологии гигиены: </w:t>
      </w:r>
    </w:p>
    <w:p w:rsidR="00A057BC" w:rsidRDefault="00CD3147">
      <w:pPr>
        <w:numPr>
          <w:ilvl w:val="0"/>
          <w:numId w:val="2"/>
        </w:numPr>
        <w:spacing w:after="161" w:line="259" w:lineRule="auto"/>
        <w:ind w:right="326" w:hanging="360"/>
      </w:pPr>
      <w:r>
        <w:t xml:space="preserve">санитарно-гигиенические состояние и уборка помещений и оборудования; </w:t>
      </w:r>
    </w:p>
    <w:p w:rsidR="00A057BC" w:rsidRDefault="00CD3147">
      <w:pPr>
        <w:numPr>
          <w:ilvl w:val="0"/>
          <w:numId w:val="2"/>
        </w:numPr>
        <w:spacing w:after="169" w:line="259" w:lineRule="auto"/>
        <w:ind w:right="326" w:hanging="360"/>
      </w:pPr>
      <w:r>
        <w:t xml:space="preserve">соблюдение санитарно-гигиенических требований в процессе производства; </w:t>
      </w:r>
    </w:p>
    <w:p w:rsidR="00A057BC" w:rsidRDefault="00CD3147">
      <w:pPr>
        <w:numPr>
          <w:ilvl w:val="0"/>
          <w:numId w:val="2"/>
        </w:numPr>
        <w:spacing w:line="259" w:lineRule="auto"/>
        <w:ind w:right="326" w:hanging="360"/>
      </w:pPr>
      <w:r>
        <w:t xml:space="preserve">гигиена персонала; </w:t>
      </w:r>
    </w:p>
    <w:p w:rsidR="00A057BC" w:rsidRDefault="00CD3147">
      <w:pPr>
        <w:numPr>
          <w:ilvl w:val="0"/>
          <w:numId w:val="2"/>
        </w:numPr>
        <w:spacing w:after="167" w:line="259" w:lineRule="auto"/>
        <w:ind w:right="326" w:hanging="360"/>
      </w:pPr>
      <w:r>
        <w:t xml:space="preserve">практическое и теоретическое обучение по гигиене. </w:t>
      </w:r>
    </w:p>
    <w:p w:rsidR="00A057BC" w:rsidRDefault="00CD3147">
      <w:pPr>
        <w:spacing w:after="0"/>
        <w:ind w:left="566" w:right="789"/>
      </w:pPr>
      <w:r>
        <w:t>4.6.</w:t>
      </w:r>
      <w:r>
        <w:rPr>
          <w:rFonts w:ascii="Arial" w:eastAsia="Arial" w:hAnsi="Arial" w:cs="Arial"/>
        </w:rPr>
        <w:t xml:space="preserve"> </w:t>
      </w:r>
      <w:r>
        <w:t>Руководитель и сотрудники муниципального образовательного учреждения с целью недопущения неудовлетворительного качества выпускаемой пищевой продукции исполняют</w:t>
      </w:r>
      <w:r w:rsidR="00DE7F8F">
        <w:t xml:space="preserve"> требования СанПиН 2.4.3648</w:t>
      </w:r>
      <w:r w:rsidR="007E026C">
        <w:t>-20</w:t>
      </w:r>
      <w:r>
        <w:t xml:space="preserve"> и СанПиН </w:t>
      </w:r>
      <w:r w:rsidRPr="00CD3147">
        <w:t xml:space="preserve"> </w:t>
      </w:r>
      <w:r>
        <w:t xml:space="preserve">2.3./2.4.3590-20  </w:t>
      </w:r>
    </w:p>
    <w:p w:rsidR="00A057BC" w:rsidRDefault="00CD3147">
      <w:pPr>
        <w:spacing w:after="229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pStyle w:val="1"/>
        <w:ind w:left="1357" w:right="1129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Порядок разработки системы ХАССП </w:t>
      </w:r>
    </w:p>
    <w:p w:rsidR="00A057BC" w:rsidRDefault="00CD3147">
      <w:pPr>
        <w:spacing w:after="12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b/>
          <w:sz w:val="30"/>
        </w:rPr>
        <w:t xml:space="preserve"> </w:t>
      </w:r>
    </w:p>
    <w:p w:rsidR="00A057BC" w:rsidRDefault="00CD3147">
      <w:pPr>
        <w:spacing w:after="36" w:line="259" w:lineRule="auto"/>
        <w:ind w:left="566" w:right="326"/>
      </w:pPr>
      <w:r>
        <w:t>5.1.</w:t>
      </w:r>
      <w:r>
        <w:rPr>
          <w:rFonts w:ascii="Arial" w:eastAsia="Arial" w:hAnsi="Arial" w:cs="Arial"/>
        </w:rPr>
        <w:t xml:space="preserve"> </w:t>
      </w:r>
      <w:r>
        <w:t xml:space="preserve">Сбор и анализ первичной информации.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ind w:left="556" w:right="326" w:firstLine="706"/>
      </w:pPr>
      <w:r>
        <w:t xml:space="preserve">Данный этап заключается в сборе рабочей группой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первичной информации о продукции, производстве, о соответствии действующих процедур регламентированным. </w:t>
      </w:r>
    </w:p>
    <w:p w:rsidR="00A057BC" w:rsidRDefault="00CD3147">
      <w:pPr>
        <w:ind w:left="556" w:right="326" w:firstLine="706"/>
      </w:pPr>
      <w:r>
        <w:t xml:space="preserve">Необходимо выделять группы однородной продукции, которые могут отличаться по рецептуре или составу входящих ингредиентов, но должны иметь общность по физико- химическим свойствам и технологическому процессу их производства. </w:t>
      </w:r>
    </w:p>
    <w:p w:rsidR="00A057BC" w:rsidRDefault="00CD3147">
      <w:pPr>
        <w:ind w:left="556" w:right="326" w:firstLine="706"/>
      </w:pPr>
      <w:r>
        <w:t xml:space="preserve">Необходимо проверить наличие всей необходимой нормативной документации на выпускаемый ассортимент (стандарты, технические условия, технологические инструкции), </w:t>
      </w:r>
      <w:r>
        <w:lastRenderedPageBreak/>
        <w:t xml:space="preserve">их подлинность (наличие синей печати или заверенной копии) и актуальность (т. е. наличие изменений к документации). </w:t>
      </w:r>
    </w:p>
    <w:p w:rsidR="00A057BC" w:rsidRDefault="00CD3147">
      <w:pPr>
        <w:spacing w:after="0" w:line="481" w:lineRule="auto"/>
        <w:ind w:left="556" w:right="326" w:firstLine="706"/>
      </w:pPr>
      <w:r>
        <w:t xml:space="preserve">Все сведения о продукции необходимо упорядочить и предоставить в удобной для контроля и работы форме. Сведения о продукции должны включать: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numPr>
          <w:ilvl w:val="0"/>
          <w:numId w:val="3"/>
        </w:numPr>
        <w:ind w:right="326" w:hanging="144"/>
      </w:pPr>
      <w:r>
        <w:t xml:space="preserve">наименование и обозначение нормативных документов, устанавливающих технические требования к продукции, т. е. стандарты или технические условия; </w:t>
      </w:r>
    </w:p>
    <w:p w:rsidR="00A057BC" w:rsidRDefault="00CD3147">
      <w:pPr>
        <w:numPr>
          <w:ilvl w:val="0"/>
          <w:numId w:val="3"/>
        </w:numPr>
        <w:ind w:right="326" w:hanging="144"/>
      </w:pPr>
      <w:r>
        <w:t xml:space="preserve">наименование и обозначение основного сырья, пищевых добавок и упаковки, их происхождение, а также обозначения нормативных документов и технических условий которым они должны соответствовать; </w:t>
      </w:r>
    </w:p>
    <w:p w:rsidR="00A057BC" w:rsidRDefault="00CD3147">
      <w:pPr>
        <w:numPr>
          <w:ilvl w:val="0"/>
          <w:numId w:val="3"/>
        </w:numPr>
        <w:ind w:right="326" w:hanging="144"/>
      </w:pPr>
      <w:r>
        <w:t xml:space="preserve">требования </w:t>
      </w:r>
      <w:proofErr w:type="gramStart"/>
      <w:r>
        <w:t>безопасности</w:t>
      </w:r>
      <w:proofErr w:type="gramEnd"/>
      <w:r>
        <w:t xml:space="preserve"> а соответствии с нормативными документами и признаки идентификации выпускаемой продукции; </w:t>
      </w:r>
    </w:p>
    <w:p w:rsidR="00A057BC" w:rsidRDefault="00CD3147">
      <w:pPr>
        <w:numPr>
          <w:ilvl w:val="0"/>
          <w:numId w:val="3"/>
        </w:numPr>
        <w:spacing w:line="259" w:lineRule="auto"/>
        <w:ind w:right="326" w:hanging="144"/>
      </w:pPr>
      <w:r>
        <w:t xml:space="preserve">условия хранения и сроки годности в зависимости от условий хранения; </w:t>
      </w:r>
    </w:p>
    <w:p w:rsidR="00A057BC" w:rsidRDefault="00CD3147">
      <w:pPr>
        <w:numPr>
          <w:ilvl w:val="0"/>
          <w:numId w:val="3"/>
        </w:numPr>
        <w:ind w:right="326" w:hanging="144"/>
      </w:pPr>
      <w:r>
        <w:t xml:space="preserve">известные и потенциально возможные случаи использования продукции не по назначению, а при необходимости; </w:t>
      </w:r>
    </w:p>
    <w:p w:rsidR="00A057BC" w:rsidRDefault="00CD3147">
      <w:pPr>
        <w:numPr>
          <w:ilvl w:val="0"/>
          <w:numId w:val="3"/>
        </w:numPr>
        <w:ind w:right="326" w:hanging="144"/>
      </w:pPr>
      <w:r>
        <w:t xml:space="preserve">рекомендации по применению и ограничения в применении продукции, в том числе по отдельным группам потребителей (дети и т. д.) с указанием соответствующей информации в сопроводительной документации; </w:t>
      </w:r>
    </w:p>
    <w:p w:rsidR="00A057BC" w:rsidRDefault="00CD3147">
      <w:pPr>
        <w:numPr>
          <w:ilvl w:val="0"/>
          <w:numId w:val="3"/>
        </w:numPr>
        <w:ind w:right="326" w:hanging="144"/>
      </w:pPr>
      <w:r>
        <w:t xml:space="preserve">возможность возникновения опасности в случае объективно прогнозируемого применения не по назначению. </w:t>
      </w:r>
    </w:p>
    <w:p w:rsidR="00A057BC" w:rsidRDefault="00CD3147">
      <w:pPr>
        <w:ind w:left="556" w:right="326" w:firstLine="706"/>
      </w:pPr>
      <w:r>
        <w:t xml:space="preserve">Пищевая продукция должна соответствовать определенным требованиям безопасности, которые различны для каждого вида продукта. Перечень этих требований указан в нормативных документах на производимую продукцию. </w:t>
      </w:r>
    </w:p>
    <w:p w:rsidR="00A057BC" w:rsidRDefault="00CD3147">
      <w:pPr>
        <w:ind w:left="556" w:right="326" w:firstLine="706"/>
      </w:pPr>
      <w:r>
        <w:t xml:space="preserve">Идентифицировать готовую продукцию можно по признакам, указанным в нормативной документации на продукцию (ТУ, ГОСТ). </w:t>
      </w:r>
    </w:p>
    <w:p w:rsidR="00A057BC" w:rsidRDefault="00CD3147">
      <w:pPr>
        <w:spacing w:after="34"/>
        <w:ind w:left="556" w:right="326" w:firstLine="706"/>
      </w:pPr>
      <w:r>
        <w:t xml:space="preserve">Данные об условиях хранения и сроках годности продуктов устанавливаются соответствующими СанПиН. В информации о продукции должны быть приведены все возможные условия и сроки хранения. Сроки годности и условия, хранения различных </w:t>
      </w:r>
      <w:r>
        <w:lastRenderedPageBreak/>
        <w:t>добавок и материалов могут быть указаны в рекомендациях фирмы-изготовителя, а также на упаковке продукции, этикетках и ярлыках. 5.2.</w:t>
      </w:r>
      <w:r>
        <w:rPr>
          <w:rFonts w:ascii="Arial" w:eastAsia="Arial" w:hAnsi="Arial" w:cs="Arial"/>
        </w:rPr>
        <w:t xml:space="preserve"> </w:t>
      </w:r>
      <w:r>
        <w:t xml:space="preserve">Блок-схемы производственных процессов.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spacing w:after="34"/>
        <w:ind w:left="556" w:right="326" w:firstLine="706"/>
      </w:pPr>
      <w:r>
        <w:t>Технологическая блок-схема является простым схематическим рисунком процесса производства продукции. Она должна быть адекватной, точной, четко и понятно отражать реальные технологические процессы, применяемые на предприятии. При построении блок- схемы использует специальные принятые обозначения. Все операции, указанные в блок- схеме, должны быть пронумерованы. 5.3.</w:t>
      </w:r>
      <w:r>
        <w:rPr>
          <w:rFonts w:ascii="Arial" w:eastAsia="Arial" w:hAnsi="Arial" w:cs="Arial"/>
        </w:rPr>
        <w:t xml:space="preserve"> </w:t>
      </w:r>
      <w:r>
        <w:t xml:space="preserve">Анализ и оценка рисков.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ind w:left="556" w:right="326" w:firstLine="706"/>
      </w:pPr>
      <w:r>
        <w:t xml:space="preserve">Риск - это сочетание вероятности появления неблагоприятного события и тяжести его последствий. </w:t>
      </w:r>
    </w:p>
    <w:p w:rsidR="00A057BC" w:rsidRDefault="00CD3147">
      <w:pPr>
        <w:ind w:left="556" w:right="326" w:firstLine="706"/>
      </w:pPr>
      <w:r>
        <w:t xml:space="preserve">Анализ риска заключается в оценке вероятности его возникновения и тяжести его последствий. Существует много методов такой оценки. При их выборе следует сочетать экспертные и расчетные. </w:t>
      </w:r>
    </w:p>
    <w:p w:rsidR="00A057BC" w:rsidRDefault="00CD3147">
      <w:pPr>
        <w:spacing w:after="1"/>
        <w:ind w:left="556" w:right="326" w:firstLine="706"/>
      </w:pPr>
      <w:r>
        <w:t>Анализ проводят по трем видам опасностей: микробиологические (люди, помещения, оборудование, вредители, неправильное хранение и вследствие этого рост и размножение микроорганизмов, воздух, вода, земля, растения), химические (люди, растения, помещения, оборудование, упаковка, вредители), физические (характеризуются присутствием инородного материала). 5.4.</w:t>
      </w:r>
      <w:r>
        <w:rPr>
          <w:rFonts w:ascii="Arial" w:eastAsia="Arial" w:hAnsi="Arial" w:cs="Arial"/>
        </w:rPr>
        <w:t xml:space="preserve"> </w:t>
      </w:r>
      <w:r>
        <w:t xml:space="preserve">Разработка планово-предупреждающих действий.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spacing w:after="22"/>
        <w:ind w:left="556" w:right="326" w:firstLine="706"/>
      </w:pPr>
      <w:r>
        <w:t xml:space="preserve">Включает разработку и документирование таких процедур, как аудит поставщиков, входной контроль, идентификация и </w:t>
      </w:r>
      <w:proofErr w:type="spellStart"/>
      <w:r>
        <w:t>прослеживаемость</w:t>
      </w:r>
      <w:proofErr w:type="spellEnd"/>
      <w:r>
        <w:t xml:space="preserve"> продукции, контроль испытаний продукций (в </w:t>
      </w:r>
      <w:proofErr w:type="spellStart"/>
      <w:r>
        <w:t>т.ч</w:t>
      </w:r>
      <w:proofErr w:type="spellEnd"/>
      <w:r>
        <w:t>. отбор проб), управление несоответствующей продукцией, контроль технологической дисциплины, техническое обслуживание и ремонт оборудования, поверка и калибровка средств измерения, мойка инвентаря я дезинфекция технологического оборудованию, соблюдение правил личной; уборка помещений, сбор мусора и отходов, борьба с грызунами, насекомыми и другими вредителями, обучение персонала, прием посетителей. 5.5.</w:t>
      </w:r>
      <w:r>
        <w:rPr>
          <w:rFonts w:ascii="Arial" w:eastAsia="Arial" w:hAnsi="Arial" w:cs="Arial"/>
        </w:rPr>
        <w:t xml:space="preserve"> </w:t>
      </w:r>
      <w:r>
        <w:t xml:space="preserve">Определение Критических Контрольных Точек (ККТ).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spacing w:after="33"/>
        <w:ind w:left="556" w:right="326" w:firstLine="706"/>
      </w:pPr>
      <w:r>
        <w:t xml:space="preserve">Критическая контрольная точка (или критическая точка управления) - это этап обеспечения "безопасности пищевой продукции", на котором можно и важно осуществить мероприятие по управлению с целью предупреждения, устранения или снижения опасности, угрожающей безопасности пищевой продукции. Существует два варианта возникновения </w:t>
      </w:r>
      <w:r>
        <w:lastRenderedPageBreak/>
        <w:t>ККТ: происходит уничтожение опасности или происходит предупреждение роста опасности. 5.6.</w:t>
      </w:r>
      <w:r>
        <w:rPr>
          <w:rFonts w:ascii="Arial" w:eastAsia="Arial" w:hAnsi="Arial" w:cs="Arial"/>
        </w:rPr>
        <w:t xml:space="preserve"> </w:t>
      </w:r>
      <w:r>
        <w:t xml:space="preserve">Разработка плана ХАССП.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ind w:left="566" w:right="326"/>
      </w:pPr>
      <w:r>
        <w:t xml:space="preserve">Разработка плана ХАССП - заключительный этап разработки системы ХАССП. План ХАССП представляет собой набор рабочих листов ХАССП. Рабочий лист оформляется документально в виде таблицы для каждой ККТ. В рабочие листы заносится информация об описании опасностей, мероприятиях по управлению, критических пределах, процедурах мониторинга, коррекции или корректирующих действиях, о распределении ответственности и полномочий, ведении записей при мониторинге. </w:t>
      </w:r>
    </w:p>
    <w:p w:rsidR="00A057BC" w:rsidRDefault="00CD3147">
      <w:pPr>
        <w:ind w:left="556" w:right="326" w:firstLine="706"/>
      </w:pPr>
      <w:r>
        <w:t xml:space="preserve">Информация, занесенная в рабочие листы ХАССП, должна строго соответствовать реальной ситуации. Для осуществления мониторинга необходимо знать предельные значения контролируемых параметров. Данные значения указываются в рабочем листе ХАССП. </w:t>
      </w:r>
    </w:p>
    <w:p w:rsidR="00A057BC" w:rsidRDefault="00CD3147">
      <w:pPr>
        <w:spacing w:after="27" w:line="259" w:lineRule="auto"/>
        <w:ind w:left="566" w:right="326"/>
      </w:pPr>
      <w:r>
        <w:t>5.7.</w:t>
      </w:r>
      <w:r>
        <w:rPr>
          <w:rFonts w:ascii="Arial" w:eastAsia="Arial" w:hAnsi="Arial" w:cs="Arial"/>
        </w:rPr>
        <w:t xml:space="preserve"> </w:t>
      </w:r>
      <w:r>
        <w:t xml:space="preserve">Проведение проверок.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ind w:left="566" w:right="326"/>
      </w:pPr>
      <w:r>
        <w:t xml:space="preserve">Для подтверждения соблюдения всех требований, необходимых для функционирования системы ХАССП необходимо проведение регулярных проверок. </w:t>
      </w:r>
    </w:p>
    <w:p w:rsidR="00A057BC" w:rsidRDefault="00CD3147">
      <w:pPr>
        <w:ind w:left="566" w:right="326"/>
      </w:pPr>
      <w:r>
        <w:t xml:space="preserve">Проверка производится путем аудита. Аудит может быть внутренним и внешним. Внешний аудит осуществляется потребителем и при сертификации системы. Все документы, составляемые рабочей группой при разработке системы (по выбору и анализу опасностей, по определению ККТ и т.д.) являются документами, подтверждающими выполнение всех необходимых требований, и используются при проведении внешнего аудита. Внутренний аудит осуществляется рабочей группой. </w:t>
      </w:r>
    </w:p>
    <w:p w:rsidR="00A057BC" w:rsidRDefault="00CD3147">
      <w:pPr>
        <w:spacing w:after="152" w:line="259" w:lineRule="auto"/>
        <w:ind w:left="0" w:right="510" w:firstLine="0"/>
        <w:jc w:val="right"/>
      </w:pPr>
      <w:r>
        <w:t xml:space="preserve">Ежегодно составляется план проверок. По окончании проверки составляется акт. </w:t>
      </w:r>
    </w:p>
    <w:p w:rsidR="00A057BC" w:rsidRDefault="00CD3147">
      <w:pPr>
        <w:spacing w:after="0" w:line="259" w:lineRule="auto"/>
        <w:ind w:left="566" w:right="326"/>
      </w:pPr>
      <w:r>
        <w:t xml:space="preserve">Каждая новая проверка начинается с анализа результатов предыдущей проверки.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spacing w:after="36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32"/>
        </w:rPr>
        <w:t xml:space="preserve"> </w:t>
      </w:r>
    </w:p>
    <w:p w:rsidR="00A057BC" w:rsidRDefault="00CD3147">
      <w:pPr>
        <w:numPr>
          <w:ilvl w:val="0"/>
          <w:numId w:val="4"/>
        </w:numPr>
        <w:spacing w:after="0" w:line="259" w:lineRule="auto"/>
        <w:ind w:right="0" w:hanging="360"/>
        <w:jc w:val="left"/>
      </w:pPr>
      <w:r>
        <w:rPr>
          <w:b/>
        </w:rPr>
        <w:t xml:space="preserve">Документация по внедрению процедур принципов ХАССП </w:t>
      </w:r>
    </w:p>
    <w:p w:rsidR="00A057BC" w:rsidRDefault="00CD3147">
      <w:pPr>
        <w:spacing w:after="89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b/>
          <w:sz w:val="38"/>
        </w:rPr>
        <w:t xml:space="preserve"> </w:t>
      </w:r>
    </w:p>
    <w:p w:rsidR="00A057BC" w:rsidRDefault="00CD3147">
      <w:pPr>
        <w:spacing w:after="164" w:line="259" w:lineRule="auto"/>
        <w:ind w:left="658" w:right="326"/>
      </w:pPr>
      <w:r>
        <w:t xml:space="preserve">6.1. Документация по внедрению процедур принципов ХАССП должна включать: </w:t>
      </w:r>
    </w:p>
    <w:p w:rsidR="00A057BC" w:rsidRDefault="00CD3147">
      <w:pPr>
        <w:numPr>
          <w:ilvl w:val="0"/>
          <w:numId w:val="5"/>
        </w:numPr>
        <w:spacing w:after="162" w:line="259" w:lineRule="auto"/>
        <w:ind w:right="326" w:hanging="149"/>
      </w:pPr>
      <w:r>
        <w:t xml:space="preserve">политику в области безопасности выпускаемой продукции; </w:t>
      </w:r>
    </w:p>
    <w:p w:rsidR="00A057BC" w:rsidRDefault="00CD3147">
      <w:pPr>
        <w:numPr>
          <w:ilvl w:val="0"/>
          <w:numId w:val="5"/>
        </w:numPr>
        <w:spacing w:after="11"/>
        <w:ind w:right="326" w:hanging="149"/>
      </w:pPr>
      <w:r>
        <w:t xml:space="preserve">приказ о создании и составе рабочей группы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учреждений; </w:t>
      </w:r>
    </w:p>
    <w:p w:rsidR="00A057BC" w:rsidRDefault="00CD3147">
      <w:pPr>
        <w:numPr>
          <w:ilvl w:val="0"/>
          <w:numId w:val="5"/>
        </w:numPr>
        <w:ind w:right="326" w:hanging="149"/>
      </w:pPr>
      <w:r>
        <w:lastRenderedPageBreak/>
        <w:t xml:space="preserve">информацию о продукции (сопроводительная документация: технические условия, стандарты организации, технологические инструкции, рецептуры; документы, подтверждающие соответствие вырабатываемой продукции требованиям нормативных документов (сертификат соответствия, декларация о соответствии, свидетельство о государственной регистрации); документы, подтверждающие происхождение, качество и безопасность на используемое при производстве пищевого продукта сырье; этикетки (потребительская, тарная), товарные ярлыки, листы-вкладыши на вырабатываемую продукцию (для оценки маркировки продукций); протоколы лабораторных испытаний продовольственного сырья и пищевых продуктов, проводимые в рамках производственного контроля). </w:t>
      </w:r>
    </w:p>
    <w:p w:rsidR="00A057BC" w:rsidRDefault="00CD3147">
      <w:pPr>
        <w:numPr>
          <w:ilvl w:val="0"/>
          <w:numId w:val="5"/>
        </w:numPr>
        <w:ind w:right="326" w:hanging="149"/>
      </w:pPr>
      <w:r>
        <w:t xml:space="preserve">информацию о производстве (план-схема пищеблока, блок-схема производства, перечень технологического оборудования с указанием марок, документы на оборудование, ассортимент вырабатываемой продукции); </w:t>
      </w:r>
    </w:p>
    <w:p w:rsidR="00A057BC" w:rsidRDefault="00CD3147">
      <w:pPr>
        <w:numPr>
          <w:ilvl w:val="0"/>
          <w:numId w:val="5"/>
        </w:numPr>
        <w:spacing w:after="0"/>
        <w:ind w:right="326" w:hanging="149"/>
      </w:pPr>
      <w:r>
        <w:t xml:space="preserve">отчеты группы ХАССП с обоснованием выбора потенциально опасных факторов, результатами анализа рисков и </w:t>
      </w:r>
      <w:proofErr w:type="gramStart"/>
      <w:r>
        <w:t>выбору критических контрольных точек</w:t>
      </w:r>
      <w:proofErr w:type="gramEnd"/>
      <w:r>
        <w:t xml:space="preserve"> и определению критических пределов; -</w:t>
      </w:r>
      <w:r>
        <w:rPr>
          <w:rFonts w:ascii="Arial" w:eastAsia="Arial" w:hAnsi="Arial" w:cs="Arial"/>
        </w:rPr>
        <w:t xml:space="preserve"> </w:t>
      </w:r>
      <w:r>
        <w:t xml:space="preserve">рабочие листы ХАССП; </w:t>
      </w:r>
    </w:p>
    <w:p w:rsidR="00A057BC" w:rsidRDefault="00CD3147">
      <w:pPr>
        <w:numPr>
          <w:ilvl w:val="0"/>
          <w:numId w:val="5"/>
        </w:numPr>
        <w:spacing w:after="232" w:line="380" w:lineRule="auto"/>
        <w:ind w:right="326" w:hanging="149"/>
      </w:pPr>
      <w:r>
        <w:t xml:space="preserve">процедуры мониторинга (журнал мониторинга по принципам ХАССП, журнал регистрации претензий, жалоб и происшествий, связанные с безопасностью пищевой продукции (Приложение 1,2)); </w:t>
      </w:r>
    </w:p>
    <w:p w:rsidR="00A057BC" w:rsidRDefault="00CD3147">
      <w:pPr>
        <w:numPr>
          <w:ilvl w:val="0"/>
          <w:numId w:val="5"/>
        </w:numPr>
        <w:ind w:right="326" w:hanging="149"/>
      </w:pPr>
      <w:r>
        <w:t xml:space="preserve">процедуры проведения корректирующих действий, направленных на обеспечение соответствия вырабатываемой продукции в процессе ее производства требованиям технических регламентов Таможенного союза; </w:t>
      </w:r>
    </w:p>
    <w:p w:rsidR="00A057BC" w:rsidRDefault="00CD3147">
      <w:pPr>
        <w:numPr>
          <w:ilvl w:val="0"/>
          <w:numId w:val="5"/>
        </w:numPr>
        <w:spacing w:after="17" w:line="259" w:lineRule="auto"/>
        <w:ind w:right="326" w:hanging="149"/>
      </w:pPr>
      <w:r>
        <w:t xml:space="preserve">план внедрения разработанных мероприятий;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:rsidR="00A057BC" w:rsidRDefault="00CD3147">
      <w:pPr>
        <w:numPr>
          <w:ilvl w:val="0"/>
          <w:numId w:val="5"/>
        </w:numPr>
        <w:spacing w:after="31" w:line="259" w:lineRule="auto"/>
        <w:ind w:right="326" w:hanging="149"/>
      </w:pPr>
      <w:r>
        <w:t xml:space="preserve">программу внутренней проверки системы ХАССП;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numPr>
          <w:ilvl w:val="0"/>
          <w:numId w:val="5"/>
        </w:numPr>
        <w:spacing w:after="31" w:line="259" w:lineRule="auto"/>
        <w:ind w:right="326" w:hanging="149"/>
      </w:pPr>
      <w:r>
        <w:t xml:space="preserve">акты или отчеты внутренней проверки системы ХАССП;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9"/>
        </w:rPr>
        <w:t xml:space="preserve"> </w:t>
      </w:r>
    </w:p>
    <w:p w:rsidR="00A057BC" w:rsidRDefault="00CD3147">
      <w:pPr>
        <w:numPr>
          <w:ilvl w:val="0"/>
          <w:numId w:val="5"/>
        </w:numPr>
        <w:spacing w:after="0" w:line="259" w:lineRule="auto"/>
        <w:ind w:right="326" w:hanging="149"/>
      </w:pPr>
      <w:r>
        <w:t xml:space="preserve">перечень регистрационно-учетной документации.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A057BC" w:rsidRDefault="00CD3147">
      <w:pPr>
        <w:spacing w:after="18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:rsidR="00CD3147" w:rsidRDefault="00CD3147">
      <w:pPr>
        <w:pStyle w:val="1"/>
        <w:ind w:left="1357"/>
      </w:pPr>
    </w:p>
    <w:p w:rsidR="00CD3147" w:rsidRDefault="00CD3147">
      <w:pPr>
        <w:pStyle w:val="1"/>
        <w:ind w:left="1357"/>
      </w:pPr>
    </w:p>
    <w:p w:rsidR="00CD3147" w:rsidRDefault="00CD3147">
      <w:pPr>
        <w:pStyle w:val="1"/>
        <w:ind w:left="1357"/>
      </w:pPr>
    </w:p>
    <w:p w:rsidR="00CD3147" w:rsidRDefault="00CD3147">
      <w:pPr>
        <w:pStyle w:val="1"/>
        <w:ind w:left="1357"/>
      </w:pPr>
    </w:p>
    <w:p w:rsidR="00CD3147" w:rsidRDefault="00CD3147">
      <w:pPr>
        <w:pStyle w:val="1"/>
        <w:ind w:left="1357"/>
      </w:pPr>
    </w:p>
    <w:p w:rsidR="00A057BC" w:rsidRDefault="00CD3147">
      <w:pPr>
        <w:pStyle w:val="1"/>
        <w:ind w:left="1357"/>
      </w:pPr>
      <w:r>
        <w:t>7.</w:t>
      </w:r>
      <w:r>
        <w:rPr>
          <w:rFonts w:ascii="Arial" w:eastAsia="Arial" w:hAnsi="Arial" w:cs="Arial"/>
        </w:rPr>
        <w:t xml:space="preserve"> </w:t>
      </w:r>
      <w:r>
        <w:t xml:space="preserve">Ответственность </w:t>
      </w:r>
    </w:p>
    <w:p w:rsidR="00A057BC" w:rsidRDefault="00CD3147">
      <w:pPr>
        <w:spacing w:after="98" w:line="259" w:lineRule="auto"/>
        <w:ind w:left="0" w:right="0" w:firstLine="0"/>
        <w:jc w:val="left"/>
      </w:pPr>
      <w:r>
        <w:rPr>
          <w:b/>
          <w:sz w:val="26"/>
        </w:rPr>
        <w:t xml:space="preserve"> </w:t>
      </w:r>
    </w:p>
    <w:p w:rsidR="00A057BC" w:rsidRDefault="00CD3147">
      <w:pPr>
        <w:spacing w:after="0" w:line="259" w:lineRule="auto"/>
        <w:ind w:left="0" w:right="0" w:firstLine="0"/>
        <w:jc w:val="left"/>
      </w:pPr>
      <w:r>
        <w:rPr>
          <w:b/>
          <w:sz w:val="38"/>
        </w:rPr>
        <w:t xml:space="preserve"> </w:t>
      </w:r>
    </w:p>
    <w:p w:rsidR="00A057BC" w:rsidRDefault="00CD3147">
      <w:pPr>
        <w:ind w:left="951" w:right="6" w:firstLine="360"/>
      </w:pPr>
      <w:r>
        <w:t xml:space="preserve">Члены рабочей группы по внедрению принципов ХАССП в систему питания для обучающихся муниципальных общеобразовательных учреждений и воспитанников муниципальных дошкольных образовательных учреждений несут ответственность за нанесенный вред своим действием и (или) бездействием, предусмотренную законодательством Российской Федерации. </w:t>
      </w:r>
    </w:p>
    <w:p w:rsidR="00A057BC" w:rsidRDefault="00CD3147">
      <w:pPr>
        <w:spacing w:after="0" w:line="259" w:lineRule="auto"/>
        <w:ind w:left="0" w:right="0" w:firstLine="0"/>
      </w:pPr>
      <w:r>
        <w:rPr>
          <w:sz w:val="20"/>
        </w:rPr>
        <w:t xml:space="preserve"> </w:t>
      </w:r>
    </w:p>
    <w:sectPr w:rsidR="00A057BC">
      <w:pgSz w:w="11909" w:h="16838"/>
      <w:pgMar w:top="571" w:right="377" w:bottom="831" w:left="9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4701"/>
    <w:multiLevelType w:val="hybridMultilevel"/>
    <w:tmpl w:val="8FFE816C"/>
    <w:lvl w:ilvl="0" w:tplc="934A16C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62977A">
      <w:start w:val="1"/>
      <w:numFmt w:val="bullet"/>
      <w:lvlText w:val="o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65306">
      <w:start w:val="1"/>
      <w:numFmt w:val="bullet"/>
      <w:lvlText w:val="▪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FCAC32">
      <w:start w:val="1"/>
      <w:numFmt w:val="bullet"/>
      <w:lvlText w:val="•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201AA0">
      <w:start w:val="1"/>
      <w:numFmt w:val="bullet"/>
      <w:lvlText w:val="o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D0B62A">
      <w:start w:val="1"/>
      <w:numFmt w:val="bullet"/>
      <w:lvlText w:val="▪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3E2C58">
      <w:start w:val="1"/>
      <w:numFmt w:val="bullet"/>
      <w:lvlText w:val="•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AC774A">
      <w:start w:val="1"/>
      <w:numFmt w:val="bullet"/>
      <w:lvlText w:val="o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62C04A">
      <w:start w:val="1"/>
      <w:numFmt w:val="bullet"/>
      <w:lvlText w:val="▪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C44459"/>
    <w:multiLevelType w:val="hybridMultilevel"/>
    <w:tmpl w:val="9FCCEC3A"/>
    <w:lvl w:ilvl="0" w:tplc="FF062014">
      <w:start w:val="1"/>
      <w:numFmt w:val="bullet"/>
      <w:lvlText w:val="-"/>
      <w:lvlJc w:val="left"/>
      <w:pPr>
        <w:ind w:left="1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8AEE82">
      <w:start w:val="1"/>
      <w:numFmt w:val="bullet"/>
      <w:lvlText w:val="o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DE40E6">
      <w:start w:val="1"/>
      <w:numFmt w:val="bullet"/>
      <w:lvlText w:val="▪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BCFE52">
      <w:start w:val="1"/>
      <w:numFmt w:val="bullet"/>
      <w:lvlText w:val="•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CC7866">
      <w:start w:val="1"/>
      <w:numFmt w:val="bullet"/>
      <w:lvlText w:val="o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E4E5E4">
      <w:start w:val="1"/>
      <w:numFmt w:val="bullet"/>
      <w:lvlText w:val="▪"/>
      <w:lvlJc w:val="left"/>
      <w:pPr>
        <w:ind w:left="4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868CC">
      <w:start w:val="1"/>
      <w:numFmt w:val="bullet"/>
      <w:lvlText w:val="•"/>
      <w:lvlJc w:val="left"/>
      <w:pPr>
        <w:ind w:left="5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22F0AE">
      <w:start w:val="1"/>
      <w:numFmt w:val="bullet"/>
      <w:lvlText w:val="o"/>
      <w:lvlJc w:val="left"/>
      <w:pPr>
        <w:ind w:left="6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F0CFCA">
      <w:start w:val="1"/>
      <w:numFmt w:val="bullet"/>
      <w:lvlText w:val="▪"/>
      <w:lvlJc w:val="left"/>
      <w:pPr>
        <w:ind w:left="7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85188F"/>
    <w:multiLevelType w:val="hybridMultilevel"/>
    <w:tmpl w:val="9D66B8C0"/>
    <w:lvl w:ilvl="0" w:tplc="26A28912">
      <w:start w:val="1"/>
      <w:numFmt w:val="bullet"/>
      <w:lvlText w:val="-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104DE8">
      <w:start w:val="1"/>
      <w:numFmt w:val="bullet"/>
      <w:lvlText w:val="o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4212D6">
      <w:start w:val="1"/>
      <w:numFmt w:val="bullet"/>
      <w:lvlText w:val="▪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50DD32">
      <w:start w:val="1"/>
      <w:numFmt w:val="bullet"/>
      <w:lvlText w:val="•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083EBC">
      <w:start w:val="1"/>
      <w:numFmt w:val="bullet"/>
      <w:lvlText w:val="o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10FACA">
      <w:start w:val="1"/>
      <w:numFmt w:val="bullet"/>
      <w:lvlText w:val="▪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0068A8">
      <w:start w:val="1"/>
      <w:numFmt w:val="bullet"/>
      <w:lvlText w:val="•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0C4D96">
      <w:start w:val="1"/>
      <w:numFmt w:val="bullet"/>
      <w:lvlText w:val="o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14425A">
      <w:start w:val="1"/>
      <w:numFmt w:val="bullet"/>
      <w:lvlText w:val="▪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E9244E"/>
    <w:multiLevelType w:val="multilevel"/>
    <w:tmpl w:val="053C3442"/>
    <w:lvl w:ilvl="0">
      <w:start w:val="4"/>
      <w:numFmt w:val="decimal"/>
      <w:lvlText w:val="%1."/>
      <w:lvlJc w:val="left"/>
      <w:pPr>
        <w:ind w:left="17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7F125F"/>
    <w:multiLevelType w:val="hybridMultilevel"/>
    <w:tmpl w:val="03D0AB8A"/>
    <w:lvl w:ilvl="0" w:tplc="4E3239D4">
      <w:start w:val="6"/>
      <w:numFmt w:val="decimal"/>
      <w:lvlText w:val="%1."/>
      <w:lvlJc w:val="left"/>
      <w:pPr>
        <w:ind w:left="25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C41176">
      <w:start w:val="1"/>
      <w:numFmt w:val="lowerLetter"/>
      <w:lvlText w:val="%2"/>
      <w:lvlJc w:val="left"/>
      <w:pPr>
        <w:ind w:left="3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98A37E">
      <w:start w:val="1"/>
      <w:numFmt w:val="lowerRoman"/>
      <w:lvlText w:val="%3"/>
      <w:lvlJc w:val="left"/>
      <w:pPr>
        <w:ind w:left="40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9CE6B8">
      <w:start w:val="1"/>
      <w:numFmt w:val="decimal"/>
      <w:lvlText w:val="%4"/>
      <w:lvlJc w:val="left"/>
      <w:pPr>
        <w:ind w:left="4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58784C">
      <w:start w:val="1"/>
      <w:numFmt w:val="lowerLetter"/>
      <w:lvlText w:val="%5"/>
      <w:lvlJc w:val="left"/>
      <w:pPr>
        <w:ind w:left="5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B0C3E4">
      <w:start w:val="1"/>
      <w:numFmt w:val="lowerRoman"/>
      <w:lvlText w:val="%6"/>
      <w:lvlJc w:val="left"/>
      <w:pPr>
        <w:ind w:left="61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DAE3B4">
      <w:start w:val="1"/>
      <w:numFmt w:val="decimal"/>
      <w:lvlText w:val="%7"/>
      <w:lvlJc w:val="left"/>
      <w:pPr>
        <w:ind w:left="68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E8414C">
      <w:start w:val="1"/>
      <w:numFmt w:val="lowerLetter"/>
      <w:lvlText w:val="%8"/>
      <w:lvlJc w:val="left"/>
      <w:pPr>
        <w:ind w:left="76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3C6618">
      <w:start w:val="1"/>
      <w:numFmt w:val="lowerRoman"/>
      <w:lvlText w:val="%9"/>
      <w:lvlJc w:val="left"/>
      <w:pPr>
        <w:ind w:left="8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7BC"/>
    <w:rsid w:val="007E026C"/>
    <w:rsid w:val="00A057BC"/>
    <w:rsid w:val="00AD3F75"/>
    <w:rsid w:val="00CD3147"/>
    <w:rsid w:val="00DE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43DA2"/>
  <w15:docId w15:val="{1D212EB4-EE10-4E91-B021-E3714C3E5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6" w:line="397" w:lineRule="auto"/>
      <w:ind w:left="581" w:right="31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57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2600</Words>
  <Characters>14825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cp:lastModifiedBy>Зленко</cp:lastModifiedBy>
  <cp:revision>6</cp:revision>
  <dcterms:created xsi:type="dcterms:W3CDTF">2024-06-21T12:22:00Z</dcterms:created>
  <dcterms:modified xsi:type="dcterms:W3CDTF">2024-06-24T07:42:00Z</dcterms:modified>
</cp:coreProperties>
</file>