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 w:val="true"/>
        <w:keepLines/>
        <w:numPr>
          <w:ilvl w:val="0"/>
          <w:numId w:val="0"/>
        </w:numPr>
        <w:tabs>
          <w:tab w:val="clear" w:pos="708"/>
          <w:tab w:val="left" w:pos="310" w:leader="none"/>
        </w:tabs>
        <w:ind w:left="0" w:hanging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0690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tabs>
          <w:tab w:val="clear" w:pos="708"/>
          <w:tab w:val="left" w:pos="310" w:leader="none"/>
        </w:tabs>
        <w:rPr/>
      </w:pPr>
      <w:r>
        <w:rPr/>
      </w:r>
    </w:p>
    <w:p>
      <w:pPr>
        <w:pStyle w:val="12"/>
        <w:tabs>
          <w:tab w:val="clear" w:pos="708"/>
          <w:tab w:val="left" w:pos="310" w:leader="none"/>
        </w:tabs>
        <w:rPr/>
      </w:pPr>
      <w:r>
        <w:rPr/>
        <w:t xml:space="preserve">1. </w:t>
      </w:r>
      <w:bookmarkStart w:id="0" w:name="bookmark3"/>
      <w:bookmarkStart w:id="1" w:name="bookmark1"/>
      <w:bookmarkStart w:id="2" w:name="bookmark0"/>
      <w:r>
        <w:rPr/>
        <w:t>Общие положения</w:t>
      </w:r>
      <w:bookmarkEnd w:id="0"/>
      <w:bookmarkEnd w:id="1"/>
      <w:bookmarkEnd w:id="2"/>
    </w:p>
    <w:p>
      <w:pPr>
        <w:pStyle w:val="11"/>
        <w:numPr>
          <w:ilvl w:val="1"/>
          <w:numId w:val="1"/>
        </w:numPr>
        <w:tabs>
          <w:tab w:val="clear" w:pos="708"/>
          <w:tab w:val="left" w:pos="544" w:leader="none"/>
        </w:tabs>
        <w:spacing w:lineRule="auto" w:line="256" w:before="0" w:after="320"/>
        <w:rPr/>
      </w:pPr>
      <w:bookmarkStart w:id="3" w:name="bookmark4"/>
      <w:bookmarkEnd w:id="3"/>
      <w:r>
        <w:rPr/>
        <w:t>Настоящее положение разработано на основании Федерального закона от 29.12.2012 № 273-ФЗ «Об образовании в Российской Федерации», Областного закона от 14.11.2013 № 26-ЗС «Об образовании в Ростовской области», Постановления Администрации Каменского района от 20.11.2018 г. № 9, в целях упорядочения системы оплаты за присмотр и уход за детьми в муниципальном бюджетном образовательном учреждении детский сад № 2 «Светлячок» Каменского района, Ростовской области</w:t>
      </w:r>
    </w:p>
    <w:p>
      <w:pPr>
        <w:pStyle w:val="12"/>
        <w:keepNext w:val="true"/>
        <w:keepLines/>
        <w:numPr>
          <w:ilvl w:val="0"/>
          <w:numId w:val="1"/>
        </w:numPr>
        <w:tabs>
          <w:tab w:val="clear" w:pos="708"/>
          <w:tab w:val="left" w:pos="328" w:leader="none"/>
        </w:tabs>
        <w:rPr/>
      </w:pPr>
      <w:bookmarkStart w:id="4" w:name="bookmark8"/>
      <w:bookmarkStart w:id="5" w:name="bookmark6"/>
      <w:bookmarkStart w:id="6" w:name="bookmark5"/>
      <w:bookmarkStart w:id="7" w:name="bookmark7"/>
      <w:bookmarkEnd w:id="7"/>
      <w:r>
        <w:rPr/>
        <w:t>Порядок установления размера родительской платы и порядок</w:t>
        <w:br/>
        <w:t>оплаты за присмотр и уход за детьми</w:t>
      </w:r>
      <w:bookmarkEnd w:id="4"/>
      <w:bookmarkEnd w:id="5"/>
      <w:bookmarkEnd w:id="6"/>
    </w:p>
    <w:p>
      <w:pPr>
        <w:pStyle w:val="11"/>
        <w:numPr>
          <w:ilvl w:val="1"/>
          <w:numId w:val="1"/>
        </w:numPr>
        <w:tabs>
          <w:tab w:val="clear" w:pos="708"/>
          <w:tab w:val="left" w:pos="533" w:leader="none"/>
        </w:tabs>
        <w:rPr/>
      </w:pPr>
      <w:bookmarkStart w:id="8" w:name="bookmark9"/>
      <w:bookmarkEnd w:id="8"/>
      <w:r>
        <w:rPr/>
        <w:t>Родительская плата за присмотр и уход за детьми в МБДОУ детский сад №2 и ее размер устанавливается постановлением Администрации района.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529" w:leader="none"/>
        </w:tabs>
        <w:rPr/>
      </w:pPr>
      <w:bookmarkStart w:id="9" w:name="bookmark10"/>
      <w:bookmarkEnd w:id="9"/>
      <w:r>
        <w:rPr/>
        <w:t>Родительская плата устанавливается в виде фиксированной суммы за месяц пребывания ребенка в дошкольной образовательной организации.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540" w:leader="none"/>
        </w:tabs>
        <w:rPr/>
      </w:pPr>
      <w:bookmarkStart w:id="10" w:name="bookmark11"/>
      <w:bookmarkEnd w:id="10"/>
      <w:r>
        <w:rPr/>
        <w:t>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дошкольных образовательных организаций, реализующих образовательную программу дошкольного образования.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529" w:leader="none"/>
        </w:tabs>
        <w:jc w:val="both"/>
        <w:rPr/>
      </w:pPr>
      <w:bookmarkStart w:id="11" w:name="bookmark12"/>
      <w:bookmarkEnd w:id="11"/>
      <w:r>
        <w:rPr/>
        <w:t>Оплата не взимается: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81" w:leader="none"/>
        </w:tabs>
        <w:jc w:val="both"/>
        <w:rPr/>
      </w:pPr>
      <w:bookmarkStart w:id="12" w:name="bookmark13"/>
      <w:bookmarkEnd w:id="12"/>
      <w:r>
        <w:rPr/>
        <w:t>за период болезни ребенка (согласно представленной медицинской справки);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13" w:leader="none"/>
        </w:tabs>
        <w:rPr/>
      </w:pPr>
      <w:bookmarkStart w:id="13" w:name="bookmark14"/>
      <w:bookmarkEnd w:id="13"/>
      <w:r>
        <w:rPr/>
        <w:t>за период закрытия дошкольной образовательной организации на карантин, ремонтные и (или) аварийные работы;</w:t>
      </w:r>
    </w:p>
    <w:p>
      <w:pPr>
        <w:pStyle w:val="11"/>
        <w:ind w:firstLine="140"/>
        <w:rPr/>
      </w:pPr>
      <w:r>
        <w:rPr/>
        <w:t>- за период отсутствия ребенка в течение оздоровительного периода в летние месяцы, но не более 90 дней на основании заявления родителей (законных представителей);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13" w:leader="none"/>
        </w:tabs>
        <w:rPr/>
      </w:pPr>
      <w:bookmarkStart w:id="14" w:name="bookmark15"/>
      <w:bookmarkEnd w:id="14"/>
      <w:r>
        <w:rPr/>
        <w:t>за период нахождения на санаторно-курортном лечении (согласно представленной медицинской справки);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13" w:leader="none"/>
        </w:tabs>
        <w:rPr/>
      </w:pPr>
      <w:bookmarkStart w:id="15" w:name="bookmark16"/>
      <w:bookmarkEnd w:id="15"/>
      <w:r>
        <w:rPr/>
        <w:t>за время нахождения ребенка на домашнем режиме (согласно представленной медицинской справки), но не более 2 недель;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13" w:leader="none"/>
        </w:tabs>
        <w:rPr/>
      </w:pPr>
      <w:bookmarkStart w:id="16" w:name="bookmark17"/>
      <w:bookmarkEnd w:id="16"/>
      <w:r>
        <w:rPr/>
        <w:t>за период трудового отпуска родителей (законных представителей) на основании их заявления о непосещении ребенком дошкольной образовательной организации и справки с места работы родителей (законных представителей);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74" w:leader="none"/>
        </w:tabs>
        <w:rPr/>
      </w:pPr>
      <w:bookmarkStart w:id="17" w:name="bookmark18"/>
      <w:bookmarkEnd w:id="17"/>
      <w:r>
        <w:rPr/>
        <w:t>за период отсутствия ребенка по причине болезни матери (законного представителя), подтвержденной справкой медицинской организации;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16" w:leader="none"/>
        </w:tabs>
        <w:rPr/>
      </w:pPr>
      <w:bookmarkStart w:id="18" w:name="bookmark19"/>
      <w:bookmarkEnd w:id="18"/>
      <w:r>
        <w:rPr/>
        <w:t>за период отсутствия ребенка по причине учебного отпуска родителей (законных представителей) согласно представленной справки учебного заведения.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529" w:leader="none"/>
        </w:tabs>
        <w:spacing w:before="0" w:after="320"/>
        <w:rPr/>
      </w:pPr>
      <w:bookmarkStart w:id="19" w:name="bookmark20"/>
      <w:bookmarkEnd w:id="19"/>
      <w:r>
        <w:rPr/>
        <w:t>Ответственность за своевременное внесение родительской платы за присмотр и уход за детьми в дошкольной образовательной организации возлагается на родителей (законных представителей).</w:t>
      </w:r>
    </w:p>
    <w:p>
      <w:pPr>
        <w:pStyle w:val="12"/>
        <w:keepNext w:val="true"/>
        <w:keepLines/>
        <w:numPr>
          <w:ilvl w:val="0"/>
          <w:numId w:val="1"/>
        </w:numPr>
        <w:tabs>
          <w:tab w:val="clear" w:pos="708"/>
          <w:tab w:val="left" w:pos="349" w:leader="none"/>
        </w:tabs>
        <w:rPr/>
      </w:pPr>
      <w:bookmarkStart w:id="20" w:name="bookmark24"/>
      <w:bookmarkStart w:id="21" w:name="bookmark22"/>
      <w:bookmarkStart w:id="22" w:name="bookmark21"/>
      <w:bookmarkStart w:id="23" w:name="bookmark23"/>
      <w:bookmarkEnd w:id="23"/>
      <w:r>
        <w:rPr/>
        <w:t>Порядок установления льгот по родительской плате за присмотр и</w:t>
        <w:br/>
        <w:t>уход за детьми</w:t>
      </w:r>
      <w:bookmarkEnd w:id="20"/>
      <w:bookmarkEnd w:id="21"/>
      <w:bookmarkEnd w:id="22"/>
    </w:p>
    <w:p>
      <w:pPr>
        <w:pStyle w:val="11"/>
        <w:numPr>
          <w:ilvl w:val="1"/>
          <w:numId w:val="1"/>
        </w:numPr>
        <w:tabs>
          <w:tab w:val="clear" w:pos="708"/>
          <w:tab w:val="left" w:pos="558" w:leader="none"/>
        </w:tabs>
        <w:rPr/>
      </w:pPr>
      <w:bookmarkStart w:id="24" w:name="bookmark25"/>
      <w:bookmarkEnd w:id="24"/>
      <w:r>
        <w:rPr/>
        <w:t>Льготы по родительской плате за присмотр и уход за детьми в МБДОУ детский сад №25 устанавливаются в соответствии со статьей 65 Федерального закона от 29.12.2012 № 273-ФЗ «Об образовании в Российской Федерации», пунктом 4 статьи 17 Федерального закона от 06.10.2003 № 131ФЗ «Об общих принципах организации местного самоуправления в Российской Федерации» и предоставляются родителям (законным представителям) ребенка при наличии документов, подтверждающих право на их получение.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626" w:leader="none"/>
        </w:tabs>
        <w:rPr/>
      </w:pPr>
      <w:bookmarkStart w:id="25" w:name="bookmark26"/>
      <w:bookmarkEnd w:id="25"/>
      <w:r>
        <w:rPr/>
        <w:t>За присмотр и уход за детьми-инвалидами, детьми, у которых оба родителя являются инвалидами 1 или 2 группы; детьми-сиротами и детьми, оставшимися без попечения родителей, а также за детьми с туберкулезной интоксикацией, обучающимися в дошкольных образовательных организациях, родительская плата не взимается.</w:t>
      </w:r>
    </w:p>
    <w:p>
      <w:pPr>
        <w:pStyle w:val="11"/>
        <w:rPr/>
      </w:pPr>
      <w:r>
        <w:rPr/>
        <w:t>Для подтверждения указанных льгот родителем (законным представителем) представляются следующие документы: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7" w:leader="none"/>
        </w:tabs>
        <w:rPr/>
      </w:pPr>
      <w:bookmarkStart w:id="26" w:name="bookmark27"/>
      <w:bookmarkEnd w:id="26"/>
      <w:r>
        <w:rPr/>
        <w:t>заявление от родителей (законных представителей) о предоставлении льготы;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0" w:leader="none"/>
        </w:tabs>
        <w:rPr/>
      </w:pPr>
      <w:bookmarkStart w:id="27" w:name="bookmark28"/>
      <w:bookmarkEnd w:id="27"/>
      <w:r>
        <w:rPr/>
        <w:t>копия справки об инвалидности ребенка;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0" w:leader="none"/>
        </w:tabs>
        <w:rPr/>
      </w:pPr>
      <w:bookmarkStart w:id="28" w:name="bookmark29"/>
      <w:bookmarkEnd w:id="28"/>
      <w:r>
        <w:rPr/>
        <w:t>копия свидетельства о рождении ребенка;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4" w:leader="none"/>
        </w:tabs>
        <w:rPr/>
      </w:pPr>
      <w:bookmarkStart w:id="29" w:name="bookmark30"/>
      <w:bookmarkEnd w:id="29"/>
      <w:r>
        <w:rPr/>
        <w:t>копия справки об инвалидности родителей (законных представителей), являющихся инвалидами 1 или 2 группы;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4" w:leader="none"/>
        </w:tabs>
        <w:rPr/>
      </w:pPr>
      <w:bookmarkStart w:id="30" w:name="bookmark31"/>
      <w:bookmarkEnd w:id="30"/>
      <w:r>
        <w:rPr/>
        <w:t>копия постановления органа местного самоуправления о назначении опеки;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7" w:leader="none"/>
        </w:tabs>
        <w:rPr/>
      </w:pPr>
      <w:bookmarkStart w:id="31" w:name="bookmark32"/>
      <w:bookmarkEnd w:id="31"/>
      <w:r>
        <w:rPr>
          <w:shd w:fill="FFFFFF" w:val="clear"/>
        </w:rPr>
        <w:t>копия справки специализированного противотуберкулезного учреждения.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169" w:leader="none"/>
          <w:tab w:val="left" w:pos="551" w:leader="none"/>
        </w:tabs>
        <w:rPr/>
      </w:pPr>
      <w:bookmarkStart w:id="32" w:name="bookmark33"/>
      <w:bookmarkEnd w:id="32"/>
      <w:r>
        <w:rPr/>
        <w:t>Льготы по оплате за содержание детей в МБДОУ в размере 50% установлены для следующих категорий родителей (законных представителей):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4" w:leader="none"/>
        </w:tabs>
        <w:rPr/>
      </w:pPr>
      <w:bookmarkStart w:id="33" w:name="bookmark34"/>
      <w:bookmarkEnd w:id="33"/>
      <w:r>
        <w:rPr/>
        <w:t>одинокие матери;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4" w:leader="none"/>
        </w:tabs>
        <w:rPr/>
      </w:pPr>
      <w:bookmarkStart w:id="34" w:name="bookmark35"/>
      <w:bookmarkEnd w:id="34"/>
      <w:r>
        <w:rPr/>
        <w:t>многодетные семьи;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4" w:leader="none"/>
        </w:tabs>
        <w:rPr/>
      </w:pPr>
      <w:bookmarkStart w:id="35" w:name="bookmark36"/>
      <w:bookmarkEnd w:id="35"/>
      <w:r>
        <w:rPr/>
        <w:t>семьи, в которых один из родителей является неработающим инвалидом 1 или 2 группы;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302" w:leader="none"/>
        </w:tabs>
        <w:rPr/>
      </w:pPr>
      <w:bookmarkStart w:id="36" w:name="bookmark37"/>
      <w:bookmarkEnd w:id="36"/>
      <w:r>
        <w:rPr/>
        <w:t>родители (законные представители) ребенка, один из которых является работником из числа младшего обслуживающего персонала дошкольной образовательной организации.</w:t>
      </w:r>
    </w:p>
    <w:p>
      <w:pPr>
        <w:pStyle w:val="11"/>
        <w:rPr/>
      </w:pPr>
      <w:r>
        <w:rPr/>
        <w:t>Для подтверждения указанных льгот родителем (законным представителем) представляются следующие документы: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41" w:leader="none"/>
        </w:tabs>
        <w:rPr/>
      </w:pPr>
      <w:bookmarkStart w:id="37" w:name="bookmark38"/>
      <w:bookmarkEnd w:id="37"/>
      <w:r>
        <w:rPr/>
        <w:t>заявление от родителей (законных представителей) о предоставлении льготы, согласно приложению;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234" w:leader="none"/>
        </w:tabs>
        <w:rPr/>
      </w:pPr>
      <w:bookmarkStart w:id="38" w:name="bookmark39"/>
      <w:bookmarkEnd w:id="38"/>
      <w:r>
        <w:rPr/>
        <w:t>копии свидетельств о рождении всех детей;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306" w:leader="none"/>
        </w:tabs>
        <w:spacing w:before="0" w:after="160"/>
        <w:rPr/>
      </w:pPr>
      <w:bookmarkStart w:id="39" w:name="bookmark40"/>
      <w:bookmarkEnd w:id="39"/>
      <w:r>
        <w:rPr/>
        <w:t>копия справки об инвалидности родителей (законных представителей), один из которых является инвалидом 1 или 2 группы;</w:t>
      </w:r>
    </w:p>
    <w:p>
      <w:pPr>
        <w:pStyle w:val="11"/>
        <w:spacing w:lineRule="auto" w:line="256"/>
        <w:rPr/>
      </w:pPr>
      <w:r>
        <w:rPr/>
        <w:t>- справка с места работы родителя (законного представителя) с указанием профессии, отнесенной к младшему обслуживающему персоналу дошкольной образовательной организации.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608" w:leader="none"/>
        </w:tabs>
        <w:spacing w:lineRule="auto" w:line="256"/>
        <w:rPr/>
      </w:pPr>
      <w:bookmarkStart w:id="40" w:name="bookmark41"/>
      <w:bookmarkEnd w:id="40"/>
      <w:r>
        <w:rPr/>
        <w:t>Льготы по родительской плате за присмотр и уход за детьми в МБДОУ устанавливаются с момента подачи документов, подтверждающих льготу. Заведующий дошкольной образовательной организацией не позднее следующего дня после поступления документов издает приказ о предоставлении льготы и в течение 3-х рабочих дней представляет его в муниципальное казенное учреждение «Центр бухгалтерского учета, хозяйственного обеспечения и методического сопровождения муниципальных образовательных организаций».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604" w:leader="none"/>
        </w:tabs>
        <w:spacing w:lineRule="auto" w:line="256"/>
        <w:rPr/>
      </w:pPr>
      <w:bookmarkStart w:id="41" w:name="bookmark42"/>
      <w:bookmarkEnd w:id="41"/>
      <w:r>
        <w:rPr/>
        <w:t>Право на льготу ежегодно подтверждается родителем (законным представителем) по истечении одного календарного года со дня подачи заявления.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540" w:leader="none"/>
        </w:tabs>
        <w:spacing w:lineRule="auto" w:line="256"/>
        <w:rPr/>
      </w:pPr>
      <w:bookmarkStart w:id="42" w:name="bookmark43"/>
      <w:bookmarkEnd w:id="42"/>
      <w:r>
        <w:rPr/>
        <w:t>При наступлении обстоятельств, влекущих отмену установления льготной родительской платы, родители (законные представители) в течение трех дней со дня наступления соответствующих обстоятельств обязаны уведомить об этом дошкольную образовательную организацию.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536" w:leader="none"/>
        </w:tabs>
        <w:spacing w:lineRule="auto" w:line="256"/>
        <w:rPr/>
      </w:pPr>
      <w:bookmarkStart w:id="43" w:name="bookmark44"/>
      <w:bookmarkEnd w:id="43"/>
      <w:r>
        <w:rPr/>
        <w:t>Родителям (законным представителям), имеющим право на льготу по нескольким основаниям, льгота устанавливается по одному из оснований по их выбору.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608" w:leader="none"/>
        </w:tabs>
        <w:spacing w:lineRule="auto" w:line="256"/>
        <w:rPr/>
      </w:pPr>
      <w:bookmarkStart w:id="44" w:name="bookmark45"/>
      <w:bookmarkEnd w:id="44"/>
      <w:r>
        <w:rPr/>
        <w:t>В целях материальной поддержки воспитания и обучения детей, посещающих МБДОУ, родителям (законным представителям) выплачивается компенсация в размере, устанавливаемом нормативными правовыми актами Ростовской области, но не менее 20% среднего размера родительской платы за присмотр и уход за детьми в дошкольных образовательных организациях на первого ребенка, не менее 50% размера такой платы на второго ребенка, не менее 70% размера такой платы на третьего и последующих детей.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604" w:leader="none"/>
        </w:tabs>
        <w:spacing w:lineRule="auto" w:line="256"/>
        <w:rPr/>
      </w:pPr>
      <w:bookmarkStart w:id="45" w:name="bookmark46"/>
      <w:bookmarkEnd w:id="45"/>
      <w:r>
        <w:rPr/>
        <w:t>Средний размер родительской платы за присмотр и уход за детьми в МБДОУ, а также порядок обращения за получением компенсации родительской платы за присмотр и уход за детьми в МБДОУ, и порядок ее выплаты устанавливаются Правительством Ростовской области.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730" w:leader="none"/>
        </w:tabs>
        <w:spacing w:lineRule="auto" w:line="256" w:before="0" w:after="300"/>
        <w:rPr/>
      </w:pPr>
      <w:bookmarkStart w:id="46" w:name="bookmark47"/>
      <w:bookmarkEnd w:id="46"/>
      <w:r>
        <w:rPr/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дошкольной образовательной организации.</w:t>
      </w:r>
    </w:p>
    <w:p>
      <w:pPr>
        <w:pStyle w:val="12"/>
        <w:keepNext w:val="true"/>
        <w:keepLines/>
        <w:numPr>
          <w:ilvl w:val="0"/>
          <w:numId w:val="1"/>
        </w:numPr>
        <w:tabs>
          <w:tab w:val="clear" w:pos="708"/>
          <w:tab w:val="left" w:pos="324" w:leader="none"/>
        </w:tabs>
        <w:spacing w:before="0" w:after="0"/>
        <w:rPr/>
      </w:pPr>
      <w:bookmarkStart w:id="47" w:name="bookmark51"/>
      <w:bookmarkStart w:id="48" w:name="bookmark49"/>
      <w:bookmarkStart w:id="49" w:name="bookmark48"/>
      <w:bookmarkStart w:id="50" w:name="bookmark50"/>
      <w:bookmarkEnd w:id="50"/>
      <w:r>
        <w:rPr/>
        <w:t>Порядок, условия внесения и расходование родительской платы</w:t>
      </w:r>
      <w:bookmarkEnd w:id="47"/>
      <w:bookmarkEnd w:id="48"/>
      <w:bookmarkEnd w:id="49"/>
    </w:p>
    <w:p>
      <w:pPr>
        <w:pStyle w:val="11"/>
        <w:numPr>
          <w:ilvl w:val="1"/>
          <w:numId w:val="1"/>
        </w:numPr>
        <w:tabs>
          <w:tab w:val="clear" w:pos="708"/>
          <w:tab w:val="left" w:pos="536" w:leader="none"/>
        </w:tabs>
        <w:rPr/>
      </w:pPr>
      <w:bookmarkStart w:id="51" w:name="bookmark52"/>
      <w:bookmarkEnd w:id="51"/>
      <w:r>
        <w:rPr/>
        <w:t>Родительская плата за присмотр и уход за детьми вносится безналичным расчетом по квитанции на лицевой счет МБДОУ через отделения кредитных организаций до 20 числа текущего месяца.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612" w:leader="none"/>
        </w:tabs>
        <w:rPr/>
      </w:pPr>
      <w:bookmarkStart w:id="52" w:name="bookmark53"/>
      <w:bookmarkEnd w:id="52"/>
      <w:r>
        <w:rPr/>
        <w:t>Родительская плата за присмотр и уход за детьми в МБДОУ направляется на оказание услуг по организации питания и организацию хозяйственно-бытового обслуживания детей, обеспечению соблюдения ими личной гигиены и режима дня.</w:t>
      </w:r>
    </w:p>
    <w:sectPr>
      <w:type w:val="nextPage"/>
      <w:pgSz w:w="11906" w:h="16838"/>
      <w:pgMar w:left="0" w:right="0" w:header="0" w:top="1353" w:footer="0" w:bottom="135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hd w:fill="FFFFFF" w:val="clear"/>
        <w:szCs w:val="28"/>
        <w:iCs w:val="false"/>
        <w:bCs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hd w:fill="auto" w:val="clear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  <w:shd w:fill="auto" w:val="clear"/>
    </w:rPr>
  </w:style>
  <w:style w:type="character" w:styleId="1" w:customStyle="1">
    <w:name w:val="Заголовок №1_"/>
    <w:basedOn w:val="DefaultParagraphFont"/>
    <w:link w:val="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055e0"/>
    <w:rPr>
      <w:rFonts w:ascii="Tahoma" w:hAnsi="Tahoma" w:cs="Tahoma"/>
      <w:color w:val="000000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pPr/>
    <w:rPr>
      <w:rFonts w:ascii="Times New Roman" w:hAnsi="Times New Roman" w:eastAsia="Times New Roman" w:cs="Times New Roman"/>
      <w:sz w:val="22"/>
      <w:szCs w:val="22"/>
    </w:rPr>
  </w:style>
  <w:style w:type="paragraph" w:styleId="11" w:customStyle="1">
    <w:name w:val="Основной текст1"/>
    <w:basedOn w:val="Normal"/>
    <w:link w:val="a3"/>
    <w:qFormat/>
    <w:pPr>
      <w:spacing w:lineRule="auto" w:line="259"/>
    </w:pPr>
    <w:rPr>
      <w:rFonts w:ascii="Times New Roman" w:hAnsi="Times New Roman" w:eastAsia="Times New Roman" w:cs="Times New Roman"/>
      <w:sz w:val="26"/>
      <w:szCs w:val="26"/>
    </w:rPr>
  </w:style>
  <w:style w:type="paragraph" w:styleId="12" w:customStyle="1">
    <w:name w:val="Заголовок №1"/>
    <w:basedOn w:val="Normal"/>
    <w:link w:val="10"/>
    <w:qFormat/>
    <w:pPr>
      <w:spacing w:before="0" w:after="32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055e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LibreOffice/7.0.1.2$Windows_X86_64 LibreOffice_project/7cbcfc562f6eb6708b5ff7d7397325de9e764452</Application>
  <Pages>4</Pages>
  <Words>930</Words>
  <Characters>6327</Characters>
  <CharactersWithSpaces>7170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2021-02-04T07:01:00Z</dcterms:created>
  <dc:creator/>
  <dc:description/>
  <dc:language>ru-RU</dc:language>
  <cp:lastModifiedBy/>
  <cp:lastPrinted>2021-02-04T07:05:00Z</cp:lastPrinted>
  <dcterms:modified xsi:type="dcterms:W3CDTF">2021-02-05T08:17:03Z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