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05910" w:rsidRDefault="00C05910" w:rsidP="000C5398">
      <w:pPr>
        <w:widowControl/>
        <w:rPr>
          <w:rFonts w:ascii="Times New Roman" w:eastAsia="Calibri" w:hAnsi="Times New Roman" w:cs="Times New Roman"/>
          <w:b/>
          <w:bCs/>
          <w:color w:val="auto"/>
          <w:sz w:val="22"/>
          <w:szCs w:val="22"/>
          <w:lang w:eastAsia="en-US" w:bidi="ar-SA"/>
        </w:rPr>
      </w:pPr>
    </w:p>
    <w:p w:rsidR="000C5398" w:rsidRDefault="000C5398">
      <w:pPr>
        <w:pStyle w:val="20"/>
        <w:rPr>
          <w:b/>
          <w:sz w:val="28"/>
          <w:szCs w:val="28"/>
        </w:rPr>
      </w:pPr>
      <w:r w:rsidRPr="000C5398">
        <w:rPr>
          <w:b/>
          <w:noProof/>
          <w:sz w:val="28"/>
          <w:szCs w:val="28"/>
          <w:lang w:bidi="ar-SA"/>
        </w:rPr>
        <w:drawing>
          <wp:inline distT="0" distB="0" distL="0" distR="0">
            <wp:extent cx="5492527" cy="776224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4131" cy="7764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     </w:t>
      </w:r>
    </w:p>
    <w:p w:rsidR="000C5398" w:rsidRDefault="000C5398">
      <w:pPr>
        <w:pStyle w:val="20"/>
        <w:rPr>
          <w:b/>
          <w:sz w:val="28"/>
          <w:szCs w:val="28"/>
        </w:rPr>
      </w:pPr>
    </w:p>
    <w:p w:rsidR="00C05910" w:rsidRDefault="000C5398">
      <w:pPr>
        <w:pStyle w:val="20"/>
        <w:rPr>
          <w:b/>
          <w:sz w:val="28"/>
          <w:szCs w:val="28"/>
        </w:rPr>
      </w:pPr>
      <w:bookmarkStart w:id="0" w:name="_GoBack"/>
      <w:bookmarkEnd w:id="0"/>
      <w:r>
        <w:rPr>
          <w:b/>
          <w:sz w:val="28"/>
          <w:szCs w:val="28"/>
        </w:rPr>
        <w:lastRenderedPageBreak/>
        <w:t xml:space="preserve">           </w:t>
      </w:r>
      <w:bookmarkStart w:id="1" w:name="bookmark2"/>
      <w:bookmarkEnd w:id="1"/>
      <w:r>
        <w:rPr>
          <w:b/>
          <w:sz w:val="28"/>
          <w:szCs w:val="28"/>
        </w:rPr>
        <w:t xml:space="preserve">1. </w:t>
      </w:r>
      <w:bookmarkStart w:id="2" w:name="bookmark3"/>
      <w:bookmarkStart w:id="3" w:name="bookmark1"/>
      <w:bookmarkStart w:id="4" w:name="bookmark0"/>
      <w:r>
        <w:rPr>
          <w:b/>
          <w:bCs/>
        </w:rPr>
        <w:t>Общие положения</w:t>
      </w:r>
      <w:bookmarkEnd w:id="2"/>
      <w:bookmarkEnd w:id="3"/>
      <w:bookmarkEnd w:id="4"/>
    </w:p>
    <w:p w:rsidR="00C05910" w:rsidRDefault="000C5398">
      <w:pPr>
        <w:pStyle w:val="11"/>
        <w:numPr>
          <w:ilvl w:val="1"/>
          <w:numId w:val="1"/>
        </w:numPr>
        <w:tabs>
          <w:tab w:val="left" w:pos="579"/>
        </w:tabs>
        <w:jc w:val="both"/>
      </w:pPr>
      <w:bookmarkStart w:id="5" w:name="bookmark4"/>
      <w:bookmarkEnd w:id="5"/>
      <w:r>
        <w:t xml:space="preserve">Положение об использовании и совершенствовании методов обучения и воспитания, образовательных технологий, электронного обучения и дистанционных технологий (далее Положение) муниципального бюджетного дошкольного </w:t>
      </w:r>
      <w:r>
        <w:t>образовательного учреждения детский сад № 2 «Светлячок» Каменского района, Ростовской области (далее образовательное учреждение) разработано в соответствии с требованиями:</w:t>
      </w:r>
    </w:p>
    <w:p w:rsidR="00C05910" w:rsidRDefault="000C5398">
      <w:pPr>
        <w:pStyle w:val="11"/>
        <w:numPr>
          <w:ilvl w:val="0"/>
          <w:numId w:val="2"/>
        </w:numPr>
        <w:tabs>
          <w:tab w:val="left" w:pos="671"/>
        </w:tabs>
        <w:ind w:firstLine="380"/>
        <w:jc w:val="both"/>
      </w:pPr>
      <w:bookmarkStart w:id="6" w:name="bookmark5"/>
      <w:bookmarkEnd w:id="6"/>
      <w:r>
        <w:t xml:space="preserve">ст. 28, ч.3, п.12 Федерального закона от 29.12.2012 года № 273-Ф3 «Об образовании в </w:t>
      </w:r>
      <w:r>
        <w:t>Российской Федерации»;</w:t>
      </w:r>
    </w:p>
    <w:p w:rsidR="00C05910" w:rsidRDefault="000C5398">
      <w:pPr>
        <w:pStyle w:val="11"/>
        <w:numPr>
          <w:ilvl w:val="0"/>
          <w:numId w:val="2"/>
        </w:numPr>
        <w:tabs>
          <w:tab w:val="left" w:pos="671"/>
        </w:tabs>
        <w:ind w:firstLine="380"/>
        <w:jc w:val="both"/>
      </w:pPr>
      <w:bookmarkStart w:id="7" w:name="bookmark6"/>
      <w:bookmarkEnd w:id="7"/>
      <w:r>
        <w:t>приказа Министерства образования и науки Российской Федерации</w:t>
      </w:r>
    </w:p>
    <w:p w:rsidR="00C05910" w:rsidRDefault="000C5398">
      <w:pPr>
        <w:pStyle w:val="11"/>
        <w:tabs>
          <w:tab w:val="left" w:pos="7210"/>
        </w:tabs>
        <w:jc w:val="both"/>
      </w:pPr>
      <w:r>
        <w:t>от 30.08.2013 г. №1014 «Порядок организации и</w:t>
      </w:r>
      <w:r>
        <w:tab/>
        <w:t>осуществления</w:t>
      </w:r>
    </w:p>
    <w:p w:rsidR="00C05910" w:rsidRDefault="000C5398">
      <w:pPr>
        <w:pStyle w:val="11"/>
        <w:jc w:val="both"/>
      </w:pPr>
      <w:r>
        <w:t>образовательной деятельности по основным общеобразовательным программам - образовательным программам дошкольног</w:t>
      </w:r>
      <w:r>
        <w:t>о образования»;</w:t>
      </w:r>
    </w:p>
    <w:p w:rsidR="00C05910" w:rsidRDefault="000C5398">
      <w:pPr>
        <w:pStyle w:val="11"/>
        <w:numPr>
          <w:ilvl w:val="0"/>
          <w:numId w:val="2"/>
        </w:numPr>
        <w:tabs>
          <w:tab w:val="left" w:pos="671"/>
        </w:tabs>
        <w:ind w:firstLine="380"/>
        <w:jc w:val="both"/>
      </w:pPr>
      <w:bookmarkStart w:id="8" w:name="bookmark7"/>
      <w:bookmarkEnd w:id="8"/>
      <w:r>
        <w:t>приказа Министерства образования и науки Российской Федерации от 17.10.2013г. № 1155 «Об утверждении федерального государственного образовательного стандарта дошкольного образования» (далее ФГОС ДО);</w:t>
      </w:r>
    </w:p>
    <w:p w:rsidR="00C05910" w:rsidRDefault="000C5398">
      <w:pPr>
        <w:pStyle w:val="11"/>
        <w:numPr>
          <w:ilvl w:val="0"/>
          <w:numId w:val="2"/>
        </w:numPr>
        <w:tabs>
          <w:tab w:val="left" w:pos="671"/>
        </w:tabs>
        <w:ind w:firstLine="380"/>
        <w:jc w:val="both"/>
      </w:pPr>
      <w:bookmarkStart w:id="9" w:name="bookmark8"/>
      <w:bookmarkEnd w:id="9"/>
      <w:r>
        <w:t>приказа Министерства образования и науки</w:t>
      </w:r>
      <w:r>
        <w:t xml:space="preserve"> Российской Федерации</w:t>
      </w:r>
    </w:p>
    <w:p w:rsidR="00C05910" w:rsidRDefault="000C5398">
      <w:pPr>
        <w:pStyle w:val="11"/>
        <w:tabs>
          <w:tab w:val="left" w:pos="7570"/>
        </w:tabs>
        <w:jc w:val="both"/>
      </w:pPr>
      <w:r>
        <w:t>от 9 января 2014 г. №2 «Об утверждении Порядка</w:t>
      </w:r>
      <w:r>
        <w:tab/>
        <w:t>применения</w:t>
      </w:r>
    </w:p>
    <w:p w:rsidR="00C05910" w:rsidRDefault="000C5398">
      <w:pPr>
        <w:pStyle w:val="11"/>
        <w:jc w:val="both"/>
      </w:pPr>
      <w:r>
        <w:t>организациями, осуществляющими образовательную деятельность, электронного обучения, дистанционных образовательных технологий при реализации образовательных программ».</w:t>
      </w:r>
    </w:p>
    <w:p w:rsidR="00C05910" w:rsidRDefault="000C5398">
      <w:pPr>
        <w:pStyle w:val="11"/>
        <w:numPr>
          <w:ilvl w:val="1"/>
          <w:numId w:val="1"/>
        </w:numPr>
        <w:tabs>
          <w:tab w:val="left" w:pos="671"/>
          <w:tab w:val="left" w:pos="2558"/>
          <w:tab w:val="left" w:pos="4526"/>
          <w:tab w:val="left" w:pos="6480"/>
          <w:tab w:val="left" w:pos="8851"/>
        </w:tabs>
        <w:jc w:val="both"/>
      </w:pPr>
      <w:bookmarkStart w:id="10" w:name="bookmark9"/>
      <w:bookmarkEnd w:id="10"/>
      <w:r>
        <w:t>Настоящее</w:t>
      </w:r>
      <w:r>
        <w:tab/>
        <w:t>Положение</w:t>
      </w:r>
      <w:r>
        <w:tab/>
        <w:t>регулирует</w:t>
      </w:r>
      <w:r>
        <w:tab/>
        <w:t>использование</w:t>
      </w:r>
      <w:r>
        <w:tab/>
        <w:t>и</w:t>
      </w:r>
    </w:p>
    <w:p w:rsidR="00C05910" w:rsidRDefault="000C5398">
      <w:pPr>
        <w:pStyle w:val="11"/>
        <w:jc w:val="both"/>
      </w:pPr>
      <w:r>
        <w:t>совершенствование методов обучения и воспитания, образовательных технологий, электронного обучения педагогами образовательного учреждения.</w:t>
      </w:r>
    </w:p>
    <w:p w:rsidR="00C05910" w:rsidRDefault="000C5398">
      <w:pPr>
        <w:pStyle w:val="11"/>
        <w:numPr>
          <w:ilvl w:val="1"/>
          <w:numId w:val="1"/>
        </w:numPr>
        <w:tabs>
          <w:tab w:val="left" w:pos="579"/>
        </w:tabs>
        <w:jc w:val="both"/>
      </w:pPr>
      <w:bookmarkStart w:id="11" w:name="bookmark10"/>
      <w:bookmarkEnd w:id="11"/>
      <w:r>
        <w:t>Определения, используемые в данном Положении методы обучения - это:</w:t>
      </w:r>
    </w:p>
    <w:p w:rsidR="00C05910" w:rsidRDefault="000C5398">
      <w:pPr>
        <w:pStyle w:val="11"/>
        <w:numPr>
          <w:ilvl w:val="0"/>
          <w:numId w:val="2"/>
        </w:numPr>
        <w:tabs>
          <w:tab w:val="left" w:pos="671"/>
        </w:tabs>
        <w:jc w:val="both"/>
      </w:pPr>
      <w:bookmarkStart w:id="12" w:name="bookmark11"/>
      <w:bookmarkEnd w:id="12"/>
      <w:r>
        <w:t>способ взаи</w:t>
      </w:r>
      <w:r>
        <w:t xml:space="preserve">мосвязанной деятельности педагога и обучающихся, направленные на решение комплекса задач образовательного процесса (Ю.К. </w:t>
      </w:r>
      <w:proofErr w:type="spellStart"/>
      <w:r>
        <w:t>Бабанский</w:t>
      </w:r>
      <w:proofErr w:type="spellEnd"/>
      <w:r>
        <w:t>);</w:t>
      </w:r>
    </w:p>
    <w:p w:rsidR="00C05910" w:rsidRDefault="000C5398">
      <w:pPr>
        <w:pStyle w:val="11"/>
        <w:numPr>
          <w:ilvl w:val="0"/>
          <w:numId w:val="2"/>
        </w:numPr>
        <w:tabs>
          <w:tab w:val="left" w:pos="671"/>
        </w:tabs>
        <w:jc w:val="both"/>
      </w:pPr>
      <w:bookmarkStart w:id="13" w:name="bookmark12"/>
      <w:bookmarkEnd w:id="13"/>
      <w:r>
        <w:t>совокупность путей и способов достижения целей, решения задач образования» (</w:t>
      </w:r>
      <w:proofErr w:type="spellStart"/>
      <w:r>
        <w:t>И.П.Подласый</w:t>
      </w:r>
      <w:proofErr w:type="spellEnd"/>
      <w:r>
        <w:t>);</w:t>
      </w:r>
    </w:p>
    <w:p w:rsidR="00C05910" w:rsidRDefault="000C5398">
      <w:pPr>
        <w:pStyle w:val="11"/>
        <w:numPr>
          <w:ilvl w:val="0"/>
          <w:numId w:val="2"/>
        </w:numPr>
        <w:tabs>
          <w:tab w:val="left" w:pos="671"/>
        </w:tabs>
        <w:jc w:val="both"/>
      </w:pPr>
      <w:bookmarkStart w:id="14" w:name="bookmark13"/>
      <w:bookmarkEnd w:id="14"/>
      <w:r>
        <w:t>опробованная и систематически фу</w:t>
      </w:r>
      <w:r>
        <w:t>нкционирующая структура деятельности педагога и обучающихся, сознательно реализуемая с целью планируемый достижений обучающихся (</w:t>
      </w:r>
      <w:proofErr w:type="spellStart"/>
      <w:r>
        <w:t>В.Оконь</w:t>
      </w:r>
      <w:proofErr w:type="spellEnd"/>
      <w:r>
        <w:t>);</w:t>
      </w:r>
    </w:p>
    <w:p w:rsidR="00C05910" w:rsidRDefault="000C5398">
      <w:pPr>
        <w:pStyle w:val="11"/>
        <w:numPr>
          <w:ilvl w:val="0"/>
          <w:numId w:val="2"/>
        </w:numPr>
        <w:tabs>
          <w:tab w:val="left" w:pos="671"/>
        </w:tabs>
        <w:jc w:val="both"/>
      </w:pPr>
      <w:bookmarkStart w:id="15" w:name="bookmark14"/>
      <w:bookmarkEnd w:id="15"/>
      <w:r>
        <w:t>способ упорядоченной деятельности субъекта и объекта образовательного процесса, направленный на достижение поставленн</w:t>
      </w:r>
      <w:r>
        <w:t>ых целей обучения, развития, воспитания;</w:t>
      </w:r>
    </w:p>
    <w:p w:rsidR="00C05910" w:rsidRDefault="000C5398">
      <w:pPr>
        <w:pStyle w:val="11"/>
        <w:numPr>
          <w:ilvl w:val="0"/>
          <w:numId w:val="2"/>
        </w:numPr>
        <w:tabs>
          <w:tab w:val="left" w:pos="671"/>
        </w:tabs>
        <w:jc w:val="both"/>
        <w:sectPr w:rsidR="00C05910">
          <w:pgSz w:w="11906" w:h="16838"/>
          <w:pgMar w:top="1418" w:right="1473" w:bottom="2509" w:left="1350" w:header="0" w:footer="0" w:gutter="0"/>
          <w:pgNumType w:start="1"/>
          <w:cols w:space="720"/>
          <w:formProt w:val="0"/>
          <w:docGrid w:linePitch="360"/>
        </w:sectPr>
      </w:pPr>
      <w:bookmarkStart w:id="16" w:name="bookmark15"/>
      <w:bookmarkEnd w:id="16"/>
      <w:r>
        <w:t>механизм реализации поставленных целей, определяющий пути достижения планируемых результатов.</w:t>
      </w:r>
    </w:p>
    <w:p w:rsidR="00C05910" w:rsidRDefault="000C5398">
      <w:pPr>
        <w:pStyle w:val="11"/>
        <w:jc w:val="both"/>
      </w:pPr>
      <w:r>
        <w:lastRenderedPageBreak/>
        <w:t>Методы воспитания - это:</w:t>
      </w:r>
    </w:p>
    <w:p w:rsidR="00C05910" w:rsidRDefault="000C5398">
      <w:pPr>
        <w:pStyle w:val="11"/>
        <w:numPr>
          <w:ilvl w:val="0"/>
          <w:numId w:val="2"/>
        </w:numPr>
        <w:tabs>
          <w:tab w:val="left" w:pos="671"/>
        </w:tabs>
        <w:jc w:val="both"/>
      </w:pPr>
      <w:bookmarkStart w:id="17" w:name="bookmark16"/>
      <w:bookmarkEnd w:id="17"/>
      <w:r>
        <w:t xml:space="preserve">способы создания ситуаций взаимодействия, педагога с ребенком, </w:t>
      </w:r>
      <w:r>
        <w:t>направленные на его социализацию;</w:t>
      </w:r>
    </w:p>
    <w:p w:rsidR="00C05910" w:rsidRDefault="000C5398">
      <w:pPr>
        <w:pStyle w:val="11"/>
        <w:numPr>
          <w:ilvl w:val="0"/>
          <w:numId w:val="2"/>
        </w:numPr>
        <w:tabs>
          <w:tab w:val="left" w:pos="688"/>
        </w:tabs>
        <w:jc w:val="both"/>
      </w:pPr>
      <w:bookmarkStart w:id="18" w:name="bookmark17"/>
      <w:bookmarkEnd w:id="18"/>
      <w:r>
        <w:t>совокупность наиболее общих способов решения воспитательных задач и осуществления воспитательных взаимодействий.</w:t>
      </w:r>
    </w:p>
    <w:p w:rsidR="00C05910" w:rsidRDefault="000C5398">
      <w:pPr>
        <w:pStyle w:val="11"/>
        <w:numPr>
          <w:ilvl w:val="0"/>
          <w:numId w:val="2"/>
        </w:numPr>
        <w:tabs>
          <w:tab w:val="left" w:pos="688"/>
        </w:tabs>
        <w:jc w:val="both"/>
      </w:pPr>
      <w:bookmarkStart w:id="19" w:name="bookmark18"/>
      <w:bookmarkEnd w:id="19"/>
      <w:r>
        <w:t>конкретные способы совместной взаимосвязанной деятельности воспитателей и воспитанников, направленные на реше</w:t>
      </w:r>
      <w:r>
        <w:t>ние воспитательной задачи (Селиванов В.С.).</w:t>
      </w:r>
    </w:p>
    <w:p w:rsidR="00C05910" w:rsidRDefault="000C5398">
      <w:pPr>
        <w:pStyle w:val="11"/>
        <w:jc w:val="both"/>
      </w:pPr>
      <w:r>
        <w:t xml:space="preserve">Педагогическая технология - это специальный набор форм, методов, способов, приёмов обучения и воспитательных средств, системно используемых в образовательном процессе на основе декларируемых </w:t>
      </w:r>
      <w:proofErr w:type="spellStart"/>
      <w:r>
        <w:t>психолого</w:t>
      </w:r>
      <w:proofErr w:type="spellEnd"/>
      <w:r>
        <w:t xml:space="preserve"> - педагогич</w:t>
      </w:r>
      <w:r>
        <w:t>еских установок, приводящий всегда к достижению прогнозируемого образовательного результата с допустимой нормой отклонения. Состоит из трёх компонентов - концептуальной основы, содержательной части обучения и воспитания (цели и содержание учебного материал</w:t>
      </w:r>
      <w:r>
        <w:t xml:space="preserve">а), технологической части (организация образовательного процесса, методы и формы образовательной деятельности, методы, приёмы и формы работы педагога, психолого- педагогическая диагностика динамики </w:t>
      </w:r>
      <w:proofErr w:type="gramStart"/>
      <w:r>
        <w:t>достижений</w:t>
      </w:r>
      <w:proofErr w:type="gramEnd"/>
      <w:r>
        <w:t xml:space="preserve"> обучающихся).</w:t>
      </w:r>
    </w:p>
    <w:p w:rsidR="00C05910" w:rsidRDefault="000C5398">
      <w:pPr>
        <w:pStyle w:val="11"/>
        <w:jc w:val="both"/>
      </w:pPr>
      <w:r>
        <w:t>Электронное обучение - это исполь</w:t>
      </w:r>
      <w:r>
        <w:t>зование информации, содержащейся в базах данных, а также применение информационных технологий и сетей для ее обработки и передачи между педагогами и обучающимися.</w:t>
      </w:r>
    </w:p>
    <w:p w:rsidR="00C05910" w:rsidRDefault="000C5398">
      <w:pPr>
        <w:pStyle w:val="11"/>
        <w:jc w:val="both"/>
      </w:pPr>
      <w:r>
        <w:t>Дистанционные образовательные технологии - это технологии осуществления образовательного проц</w:t>
      </w:r>
      <w:r>
        <w:t>есса в форме индивидуального сопровождения обучающегося и его семьи находящихся на расстоянии с использованием информационно-телекоммуникационных сетей и технологий.</w:t>
      </w:r>
    </w:p>
    <w:p w:rsidR="00C05910" w:rsidRDefault="000C5398">
      <w:pPr>
        <w:pStyle w:val="11"/>
        <w:numPr>
          <w:ilvl w:val="0"/>
          <w:numId w:val="1"/>
        </w:numPr>
        <w:tabs>
          <w:tab w:val="left" w:pos="688"/>
        </w:tabs>
        <w:jc w:val="both"/>
      </w:pPr>
      <w:bookmarkStart w:id="20" w:name="bookmark19"/>
      <w:bookmarkEnd w:id="20"/>
      <w:r>
        <w:t>Используемые в образовательном процессе методы и технологии</w:t>
      </w:r>
    </w:p>
    <w:p w:rsidR="00C05910" w:rsidRDefault="000C5398">
      <w:pPr>
        <w:pStyle w:val="11"/>
        <w:numPr>
          <w:ilvl w:val="1"/>
          <w:numId w:val="1"/>
        </w:numPr>
        <w:tabs>
          <w:tab w:val="left" w:pos="688"/>
        </w:tabs>
        <w:jc w:val="both"/>
      </w:pPr>
      <w:bookmarkStart w:id="21" w:name="bookmark20"/>
      <w:bookmarkEnd w:id="21"/>
      <w:r>
        <w:t>При реализации Основной образо</w:t>
      </w:r>
      <w:r>
        <w:t>вательной программы дошкольного образования муниципального бюджетного дошкольного образовательного учреждения детский сад № 2  «Светлячок» Каменского района, Ростовской области и Основной образовательной программы, адаптированной для обучающихся с ограниче</w:t>
      </w:r>
      <w:r>
        <w:t>нными возможностями здоровья и детей-инвалидов муниципального бюджетного дошкольного образовательного учреждения детский сад № 2 «Светлячок» Каменского района, Ростовской области (далее ОП ДО) педагоги используют следующие методы обучения и воспитания по к</w:t>
      </w:r>
      <w:r>
        <w:t xml:space="preserve">лассификации дошкольной педагогики, в основе которой лежат основные формы </w:t>
      </w:r>
      <w:proofErr w:type="spellStart"/>
      <w:r>
        <w:t>наглядно</w:t>
      </w:r>
      <w:r>
        <w:softHyphen/>
        <w:t>действенного</w:t>
      </w:r>
      <w:proofErr w:type="spellEnd"/>
      <w:r>
        <w:t xml:space="preserve"> и наглядно - образного мышления.</w:t>
      </w:r>
    </w:p>
    <w:p w:rsidR="00C05910" w:rsidRDefault="000C5398">
      <w:pPr>
        <w:pStyle w:val="11"/>
        <w:jc w:val="both"/>
      </w:pPr>
      <w:r>
        <w:t>Наглядные методы:</w:t>
      </w:r>
    </w:p>
    <w:p w:rsidR="00C05910" w:rsidRDefault="000C5398">
      <w:pPr>
        <w:pStyle w:val="11"/>
        <w:numPr>
          <w:ilvl w:val="0"/>
          <w:numId w:val="2"/>
        </w:numPr>
        <w:tabs>
          <w:tab w:val="left" w:pos="217"/>
        </w:tabs>
        <w:jc w:val="both"/>
      </w:pPr>
      <w:bookmarkStart w:id="22" w:name="bookmark21"/>
      <w:bookmarkEnd w:id="22"/>
      <w:r>
        <w:t xml:space="preserve">наблюдение - умение всматриваться в явления окружающего мира, замечать происходящие изменения, устанавливать </w:t>
      </w:r>
      <w:r>
        <w:t>их причины;</w:t>
      </w:r>
    </w:p>
    <w:p w:rsidR="00C05910" w:rsidRDefault="000C5398">
      <w:pPr>
        <w:pStyle w:val="11"/>
        <w:numPr>
          <w:ilvl w:val="0"/>
          <w:numId w:val="2"/>
        </w:numPr>
        <w:tabs>
          <w:tab w:val="left" w:pos="490"/>
        </w:tabs>
        <w:jc w:val="both"/>
      </w:pPr>
      <w:bookmarkStart w:id="23" w:name="bookmark22"/>
      <w:bookmarkEnd w:id="23"/>
      <w:r>
        <w:t>демонстрация наглядных пособий (предметов, репродукций, диафильмов, слайдов, видеозаписей, электронных образовательных ресурсов).</w:t>
      </w:r>
    </w:p>
    <w:p w:rsidR="00C05910" w:rsidRDefault="000C5398">
      <w:pPr>
        <w:pStyle w:val="11"/>
        <w:jc w:val="both"/>
      </w:pPr>
      <w:r>
        <w:lastRenderedPageBreak/>
        <w:t>Словесные методы и приёмы обучения:</w:t>
      </w:r>
    </w:p>
    <w:p w:rsidR="00C05910" w:rsidRDefault="000C5398">
      <w:pPr>
        <w:pStyle w:val="11"/>
        <w:numPr>
          <w:ilvl w:val="0"/>
          <w:numId w:val="2"/>
        </w:numPr>
        <w:tabs>
          <w:tab w:val="left" w:pos="211"/>
        </w:tabs>
        <w:jc w:val="both"/>
      </w:pPr>
      <w:bookmarkStart w:id="24" w:name="bookmark23"/>
      <w:bookmarkEnd w:id="24"/>
      <w:r>
        <w:t>рассказ педагога;</w:t>
      </w:r>
    </w:p>
    <w:p w:rsidR="00C05910" w:rsidRDefault="000C5398">
      <w:pPr>
        <w:pStyle w:val="11"/>
        <w:numPr>
          <w:ilvl w:val="0"/>
          <w:numId w:val="2"/>
        </w:numPr>
        <w:tabs>
          <w:tab w:val="left" w:pos="277"/>
        </w:tabs>
        <w:jc w:val="both"/>
      </w:pPr>
      <w:bookmarkStart w:id="25" w:name="bookmark24"/>
      <w:bookmarkEnd w:id="25"/>
      <w:r>
        <w:t>рассказы детей (пересказ сказок, рассказы по картинам, о пре</w:t>
      </w:r>
      <w:r>
        <w:t>дметах, из детского опыта, творческие рассказы);</w:t>
      </w:r>
    </w:p>
    <w:p w:rsidR="00C05910" w:rsidRDefault="000C5398">
      <w:pPr>
        <w:pStyle w:val="11"/>
        <w:numPr>
          <w:ilvl w:val="0"/>
          <w:numId w:val="2"/>
        </w:numPr>
        <w:tabs>
          <w:tab w:val="left" w:pos="267"/>
        </w:tabs>
        <w:jc w:val="both"/>
      </w:pPr>
      <w:bookmarkStart w:id="26" w:name="bookmark25"/>
      <w:bookmarkEnd w:id="26"/>
      <w:r>
        <w:t>беседа;</w:t>
      </w:r>
    </w:p>
    <w:p w:rsidR="00C05910" w:rsidRDefault="000C5398">
      <w:pPr>
        <w:pStyle w:val="11"/>
        <w:numPr>
          <w:ilvl w:val="0"/>
          <w:numId w:val="2"/>
        </w:numPr>
        <w:tabs>
          <w:tab w:val="left" w:pos="267"/>
        </w:tabs>
        <w:jc w:val="both"/>
      </w:pPr>
      <w:bookmarkStart w:id="27" w:name="bookmark26"/>
      <w:bookmarkEnd w:id="27"/>
      <w:r>
        <w:t>чтение художественной литературы.</w:t>
      </w:r>
    </w:p>
    <w:p w:rsidR="00C05910" w:rsidRDefault="000C5398">
      <w:pPr>
        <w:pStyle w:val="11"/>
        <w:jc w:val="both"/>
      </w:pPr>
      <w:r>
        <w:t>Практические методы обучения:</w:t>
      </w:r>
    </w:p>
    <w:p w:rsidR="00C05910" w:rsidRDefault="000C5398">
      <w:pPr>
        <w:pStyle w:val="11"/>
        <w:numPr>
          <w:ilvl w:val="0"/>
          <w:numId w:val="2"/>
        </w:numPr>
        <w:tabs>
          <w:tab w:val="left" w:pos="277"/>
        </w:tabs>
        <w:jc w:val="both"/>
      </w:pPr>
      <w:bookmarkStart w:id="28" w:name="bookmark27"/>
      <w:bookmarkEnd w:id="28"/>
      <w:r>
        <w:t xml:space="preserve">упражнение - это многократное повторение ребенком умственных или практических действий заданного содержания (подражательно - </w:t>
      </w:r>
      <w:r>
        <w:t>исполнительского характера, конструктивные, творческие);</w:t>
      </w:r>
    </w:p>
    <w:p w:rsidR="00C05910" w:rsidRDefault="000C5398">
      <w:pPr>
        <w:pStyle w:val="11"/>
        <w:numPr>
          <w:ilvl w:val="0"/>
          <w:numId w:val="2"/>
        </w:numPr>
        <w:tabs>
          <w:tab w:val="left" w:pos="267"/>
        </w:tabs>
        <w:jc w:val="both"/>
      </w:pPr>
      <w:bookmarkStart w:id="29" w:name="bookmark28"/>
      <w:bookmarkEnd w:id="29"/>
      <w:r>
        <w:t>элементарные опыты, экспериментирование;</w:t>
      </w:r>
    </w:p>
    <w:p w:rsidR="00C05910" w:rsidRDefault="000C5398">
      <w:pPr>
        <w:pStyle w:val="11"/>
        <w:numPr>
          <w:ilvl w:val="0"/>
          <w:numId w:val="2"/>
        </w:numPr>
        <w:tabs>
          <w:tab w:val="left" w:pos="272"/>
        </w:tabs>
        <w:jc w:val="both"/>
      </w:pPr>
      <w:bookmarkStart w:id="30" w:name="bookmark29"/>
      <w:bookmarkEnd w:id="30"/>
      <w:r>
        <w:t xml:space="preserve">моделирование - это процесс создания моделей и их использования для формирования знаний о свойствах, структуре, отношениях, связях объектов (Д.Б. </w:t>
      </w:r>
      <w:proofErr w:type="spellStart"/>
      <w:r>
        <w:t>Эльконин</w:t>
      </w:r>
      <w:proofErr w:type="spellEnd"/>
      <w:r>
        <w:t>, Л.</w:t>
      </w:r>
      <w:r>
        <w:t xml:space="preserve">А. </w:t>
      </w:r>
      <w:proofErr w:type="spellStart"/>
      <w:r>
        <w:t>Венгер</w:t>
      </w:r>
      <w:proofErr w:type="spellEnd"/>
      <w:r>
        <w:t xml:space="preserve">, Н.Н. </w:t>
      </w:r>
      <w:proofErr w:type="spellStart"/>
      <w:r>
        <w:t>Поддъяков</w:t>
      </w:r>
      <w:proofErr w:type="spellEnd"/>
      <w:r>
        <w:t>).</w:t>
      </w:r>
    </w:p>
    <w:p w:rsidR="00C05910" w:rsidRDefault="000C5398">
      <w:pPr>
        <w:pStyle w:val="11"/>
        <w:jc w:val="both"/>
      </w:pPr>
      <w:r>
        <w:t>Игровые методы и приёмы обучения:</w:t>
      </w:r>
    </w:p>
    <w:p w:rsidR="00C05910" w:rsidRDefault="000C5398">
      <w:pPr>
        <w:pStyle w:val="11"/>
        <w:numPr>
          <w:ilvl w:val="0"/>
          <w:numId w:val="2"/>
        </w:numPr>
        <w:tabs>
          <w:tab w:val="left" w:pos="267"/>
        </w:tabs>
        <w:jc w:val="both"/>
      </w:pPr>
      <w:bookmarkStart w:id="31" w:name="bookmark30"/>
      <w:bookmarkEnd w:id="31"/>
      <w:r>
        <w:t>дидактическая игра;</w:t>
      </w:r>
    </w:p>
    <w:p w:rsidR="00C05910" w:rsidRDefault="000C5398">
      <w:pPr>
        <w:pStyle w:val="11"/>
        <w:numPr>
          <w:ilvl w:val="0"/>
          <w:numId w:val="2"/>
        </w:numPr>
        <w:tabs>
          <w:tab w:val="left" w:pos="267"/>
          <w:tab w:val="left" w:pos="6038"/>
        </w:tabs>
        <w:jc w:val="both"/>
      </w:pPr>
      <w:bookmarkStart w:id="32" w:name="bookmark31"/>
      <w:bookmarkEnd w:id="32"/>
      <w:r>
        <w:t>воображаемая ситуация в развернутом виде:</w:t>
      </w:r>
      <w:r>
        <w:tab/>
        <w:t>с ролями, игровыми</w:t>
      </w:r>
    </w:p>
    <w:p w:rsidR="00C05910" w:rsidRDefault="000C5398">
      <w:pPr>
        <w:pStyle w:val="11"/>
        <w:jc w:val="both"/>
      </w:pPr>
      <w:r>
        <w:t>действиями, соответствующим игровым оборудованием.</w:t>
      </w:r>
    </w:p>
    <w:p w:rsidR="00C05910" w:rsidRDefault="000C5398">
      <w:pPr>
        <w:pStyle w:val="11"/>
        <w:numPr>
          <w:ilvl w:val="1"/>
          <w:numId w:val="1"/>
        </w:numPr>
        <w:tabs>
          <w:tab w:val="left" w:pos="698"/>
        </w:tabs>
        <w:jc w:val="both"/>
      </w:pPr>
      <w:bookmarkStart w:id="33" w:name="bookmark32"/>
      <w:bookmarkEnd w:id="33"/>
      <w:r>
        <w:t xml:space="preserve">При реализации ОП </w:t>
      </w:r>
      <w:proofErr w:type="gramStart"/>
      <w:r>
        <w:t>ДО педагоги</w:t>
      </w:r>
      <w:proofErr w:type="gramEnd"/>
      <w:r>
        <w:t xml:space="preserve"> используют следующие педагогичес</w:t>
      </w:r>
      <w:r>
        <w:t>кие технологии:</w:t>
      </w:r>
    </w:p>
    <w:p w:rsidR="00C05910" w:rsidRDefault="000C5398">
      <w:pPr>
        <w:pStyle w:val="11"/>
        <w:numPr>
          <w:ilvl w:val="0"/>
          <w:numId w:val="2"/>
        </w:numPr>
        <w:tabs>
          <w:tab w:val="left" w:pos="267"/>
        </w:tabs>
        <w:jc w:val="both"/>
      </w:pPr>
      <w:bookmarkStart w:id="34" w:name="bookmark33"/>
      <w:bookmarkEnd w:id="34"/>
      <w:r>
        <w:t>семейно-центрированная технология;</w:t>
      </w:r>
    </w:p>
    <w:p w:rsidR="00C05910" w:rsidRDefault="000C5398">
      <w:pPr>
        <w:pStyle w:val="11"/>
        <w:numPr>
          <w:ilvl w:val="0"/>
          <w:numId w:val="2"/>
        </w:numPr>
        <w:tabs>
          <w:tab w:val="left" w:pos="267"/>
        </w:tabs>
        <w:jc w:val="both"/>
      </w:pPr>
      <w:bookmarkStart w:id="35" w:name="bookmark34"/>
      <w:bookmarkEnd w:id="35"/>
      <w:r>
        <w:t>междисциплинарная технология;</w:t>
      </w:r>
    </w:p>
    <w:p w:rsidR="00C05910" w:rsidRDefault="000C5398">
      <w:pPr>
        <w:pStyle w:val="11"/>
        <w:numPr>
          <w:ilvl w:val="0"/>
          <w:numId w:val="2"/>
        </w:numPr>
        <w:tabs>
          <w:tab w:val="left" w:pos="267"/>
        </w:tabs>
        <w:jc w:val="both"/>
      </w:pPr>
      <w:bookmarkStart w:id="36" w:name="bookmark35"/>
      <w:bookmarkEnd w:id="36"/>
      <w:r>
        <w:t>личностно-ориентированные технологии;</w:t>
      </w:r>
    </w:p>
    <w:p w:rsidR="00C05910" w:rsidRDefault="000C5398">
      <w:pPr>
        <w:pStyle w:val="11"/>
        <w:numPr>
          <w:ilvl w:val="0"/>
          <w:numId w:val="2"/>
        </w:numPr>
        <w:tabs>
          <w:tab w:val="left" w:pos="267"/>
        </w:tabs>
        <w:jc w:val="both"/>
      </w:pPr>
      <w:bookmarkStart w:id="37" w:name="bookmark36"/>
      <w:bookmarkEnd w:id="37"/>
      <w:r>
        <w:t>технологии развивающего обучения;</w:t>
      </w:r>
    </w:p>
    <w:p w:rsidR="00C05910" w:rsidRDefault="000C5398">
      <w:pPr>
        <w:pStyle w:val="11"/>
        <w:numPr>
          <w:ilvl w:val="0"/>
          <w:numId w:val="2"/>
        </w:numPr>
        <w:tabs>
          <w:tab w:val="left" w:pos="267"/>
        </w:tabs>
        <w:jc w:val="both"/>
      </w:pPr>
      <w:bookmarkStart w:id="38" w:name="bookmark37"/>
      <w:bookmarkEnd w:id="38"/>
      <w:proofErr w:type="spellStart"/>
      <w:r>
        <w:t>здоровьесберегающие</w:t>
      </w:r>
      <w:proofErr w:type="spellEnd"/>
      <w:r>
        <w:t xml:space="preserve"> технологии;</w:t>
      </w:r>
    </w:p>
    <w:p w:rsidR="00C05910" w:rsidRDefault="000C5398">
      <w:pPr>
        <w:pStyle w:val="11"/>
        <w:numPr>
          <w:ilvl w:val="0"/>
          <w:numId w:val="2"/>
        </w:numPr>
        <w:tabs>
          <w:tab w:val="left" w:pos="267"/>
        </w:tabs>
        <w:jc w:val="both"/>
      </w:pPr>
      <w:bookmarkStart w:id="39" w:name="bookmark38"/>
      <w:bookmarkEnd w:id="39"/>
      <w:r>
        <w:t>коррекционно-развивающие технологии;</w:t>
      </w:r>
    </w:p>
    <w:p w:rsidR="00C05910" w:rsidRDefault="000C5398">
      <w:pPr>
        <w:pStyle w:val="11"/>
        <w:numPr>
          <w:ilvl w:val="0"/>
          <w:numId w:val="2"/>
        </w:numPr>
        <w:tabs>
          <w:tab w:val="left" w:pos="267"/>
        </w:tabs>
        <w:jc w:val="both"/>
      </w:pPr>
      <w:bookmarkStart w:id="40" w:name="bookmark39"/>
      <w:bookmarkEnd w:id="40"/>
      <w:r>
        <w:t>технологии совместного образования</w:t>
      </w:r>
      <w:r>
        <w:t>/интегрированного/инклюзивного;</w:t>
      </w:r>
    </w:p>
    <w:p w:rsidR="00C05910" w:rsidRDefault="000C5398">
      <w:pPr>
        <w:pStyle w:val="11"/>
        <w:numPr>
          <w:ilvl w:val="0"/>
          <w:numId w:val="2"/>
        </w:numPr>
        <w:tabs>
          <w:tab w:val="left" w:pos="267"/>
        </w:tabs>
        <w:jc w:val="both"/>
      </w:pPr>
      <w:bookmarkStart w:id="41" w:name="bookmark40"/>
      <w:bookmarkEnd w:id="41"/>
      <w:r>
        <w:t>технологии проблемного обучения;</w:t>
      </w:r>
    </w:p>
    <w:p w:rsidR="00C05910" w:rsidRDefault="000C5398">
      <w:pPr>
        <w:pStyle w:val="11"/>
        <w:numPr>
          <w:ilvl w:val="0"/>
          <w:numId w:val="2"/>
        </w:numPr>
        <w:tabs>
          <w:tab w:val="left" w:pos="267"/>
        </w:tabs>
        <w:jc w:val="both"/>
      </w:pPr>
      <w:bookmarkStart w:id="42" w:name="bookmark41"/>
      <w:bookmarkEnd w:id="42"/>
      <w:r>
        <w:t>игровые технологии;</w:t>
      </w:r>
    </w:p>
    <w:p w:rsidR="00C05910" w:rsidRDefault="000C5398">
      <w:pPr>
        <w:pStyle w:val="11"/>
        <w:numPr>
          <w:ilvl w:val="0"/>
          <w:numId w:val="2"/>
        </w:numPr>
        <w:tabs>
          <w:tab w:val="left" w:pos="267"/>
        </w:tabs>
        <w:jc w:val="both"/>
      </w:pPr>
      <w:bookmarkStart w:id="43" w:name="bookmark42"/>
      <w:bookmarkEnd w:id="43"/>
      <w:r>
        <w:t>технологии «ТРИЗ»;</w:t>
      </w:r>
    </w:p>
    <w:p w:rsidR="00C05910" w:rsidRDefault="000C5398">
      <w:pPr>
        <w:pStyle w:val="11"/>
        <w:numPr>
          <w:ilvl w:val="0"/>
          <w:numId w:val="2"/>
        </w:numPr>
        <w:tabs>
          <w:tab w:val="left" w:pos="267"/>
        </w:tabs>
        <w:jc w:val="both"/>
      </w:pPr>
      <w:bookmarkStart w:id="44" w:name="bookmark43"/>
      <w:bookmarkEnd w:id="44"/>
      <w:r>
        <w:t>технологии проектной деятельности;</w:t>
      </w:r>
    </w:p>
    <w:p w:rsidR="00C05910" w:rsidRDefault="000C5398">
      <w:pPr>
        <w:pStyle w:val="11"/>
        <w:numPr>
          <w:ilvl w:val="0"/>
          <w:numId w:val="2"/>
        </w:numPr>
        <w:tabs>
          <w:tab w:val="left" w:pos="267"/>
        </w:tabs>
        <w:jc w:val="both"/>
      </w:pPr>
      <w:bookmarkStart w:id="45" w:name="bookmark44"/>
      <w:bookmarkEnd w:id="45"/>
      <w:r>
        <w:t>технология исследовательской деятельности;</w:t>
      </w:r>
    </w:p>
    <w:p w:rsidR="00C05910" w:rsidRDefault="000C5398">
      <w:pPr>
        <w:pStyle w:val="11"/>
        <w:numPr>
          <w:ilvl w:val="0"/>
          <w:numId w:val="2"/>
        </w:numPr>
        <w:tabs>
          <w:tab w:val="left" w:pos="267"/>
        </w:tabs>
        <w:jc w:val="both"/>
      </w:pPr>
      <w:bookmarkStart w:id="46" w:name="bookmark45"/>
      <w:bookmarkEnd w:id="46"/>
      <w:r>
        <w:t>технологии альтернативной дополнительной коммуникации.</w:t>
      </w:r>
    </w:p>
    <w:p w:rsidR="00C05910" w:rsidRDefault="000C5398">
      <w:pPr>
        <w:pStyle w:val="11"/>
        <w:numPr>
          <w:ilvl w:val="1"/>
          <w:numId w:val="1"/>
        </w:numPr>
        <w:tabs>
          <w:tab w:val="left" w:pos="698"/>
        </w:tabs>
        <w:jc w:val="both"/>
      </w:pPr>
      <w:bookmarkStart w:id="47" w:name="bookmark46"/>
      <w:bookmarkEnd w:id="47"/>
      <w:r>
        <w:t xml:space="preserve">Совершенствование </w:t>
      </w:r>
      <w:r>
        <w:t>методов, методик и технологий осуществляется в ходе образовательного процесса реализации ОП ДО, в процессе модернизации средств обучения и воспитания, изменения контингента обучающихся, при реализации инновационных проектов. После апробации новых и/или усо</w:t>
      </w:r>
      <w:r>
        <w:t>вершенствованных методов, методик и технологий решение о дальнейшем использовании в образовательном процессе и включении в реестр методического обеспечения реализации ОП ДО принимается Педагогическим советом</w:t>
      </w:r>
    </w:p>
    <w:p w:rsidR="00C05910" w:rsidRDefault="000C5398">
      <w:pPr>
        <w:pStyle w:val="10"/>
        <w:keepNext/>
        <w:keepLines/>
        <w:numPr>
          <w:ilvl w:val="0"/>
          <w:numId w:val="1"/>
        </w:numPr>
        <w:tabs>
          <w:tab w:val="left" w:pos="387"/>
        </w:tabs>
        <w:jc w:val="both"/>
      </w:pPr>
      <w:bookmarkStart w:id="48" w:name="bookmark49"/>
      <w:bookmarkStart w:id="49" w:name="bookmark50"/>
      <w:bookmarkStart w:id="50" w:name="bookmark48"/>
      <w:bookmarkStart w:id="51" w:name="bookmark47"/>
      <w:bookmarkEnd w:id="48"/>
      <w:r>
        <w:lastRenderedPageBreak/>
        <w:t>Обязанности педагогических работников при исполь</w:t>
      </w:r>
      <w:r>
        <w:t>зовании и совершенствовании методов обучения и воспитания, образовательных технологий, электронного обучения и дистанционных образовательных технологий</w:t>
      </w:r>
      <w:bookmarkEnd w:id="49"/>
      <w:bookmarkEnd w:id="50"/>
      <w:bookmarkEnd w:id="51"/>
    </w:p>
    <w:p w:rsidR="00C05910" w:rsidRDefault="000C5398">
      <w:pPr>
        <w:pStyle w:val="11"/>
        <w:numPr>
          <w:ilvl w:val="1"/>
          <w:numId w:val="1"/>
        </w:numPr>
        <w:tabs>
          <w:tab w:val="left" w:pos="698"/>
        </w:tabs>
        <w:jc w:val="both"/>
      </w:pPr>
      <w:bookmarkStart w:id="52" w:name="bookmark51"/>
      <w:bookmarkEnd w:id="52"/>
      <w:r>
        <w:t>Педагоги обязаны при использовании и совершенствовании методов обучения и воспитания, образовательных те</w:t>
      </w:r>
      <w:r>
        <w:t>хнологий, электронного обучения и дистанционных образовательных технологий учитывать особенности психофизического развития обучающихся и состояние их здоровья, соблюдать специальные условия, необходимые для получения образования обучающимися с ограниченным</w:t>
      </w:r>
      <w:r>
        <w:t>и возможностями здоровья, взаимодействовать при необходимости с медицинскими работниками, и другими организациями.</w:t>
      </w:r>
    </w:p>
    <w:p w:rsidR="00C05910" w:rsidRDefault="000C5398">
      <w:pPr>
        <w:pStyle w:val="11"/>
        <w:numPr>
          <w:ilvl w:val="1"/>
          <w:numId w:val="1"/>
        </w:numPr>
        <w:tabs>
          <w:tab w:val="left" w:pos="529"/>
        </w:tabs>
        <w:jc w:val="both"/>
      </w:pPr>
      <w:bookmarkStart w:id="53" w:name="bookmark52"/>
      <w:bookmarkEnd w:id="53"/>
      <w:r>
        <w:t>Выбор и сочетание методов и приемов обучения зависит от:</w:t>
      </w:r>
    </w:p>
    <w:p w:rsidR="00C05910" w:rsidRDefault="000C5398">
      <w:pPr>
        <w:pStyle w:val="11"/>
        <w:numPr>
          <w:ilvl w:val="0"/>
          <w:numId w:val="2"/>
        </w:numPr>
        <w:tabs>
          <w:tab w:val="left" w:pos="514"/>
        </w:tabs>
        <w:jc w:val="both"/>
      </w:pPr>
      <w:bookmarkStart w:id="54" w:name="bookmark53"/>
      <w:bookmarkEnd w:id="54"/>
      <w:r>
        <w:t>содержания учебного материала;</w:t>
      </w:r>
    </w:p>
    <w:p w:rsidR="00C05910" w:rsidRDefault="000C5398">
      <w:pPr>
        <w:pStyle w:val="11"/>
        <w:numPr>
          <w:ilvl w:val="0"/>
          <w:numId w:val="2"/>
        </w:numPr>
        <w:tabs>
          <w:tab w:val="left" w:pos="514"/>
        </w:tabs>
        <w:jc w:val="both"/>
      </w:pPr>
      <w:bookmarkStart w:id="55" w:name="bookmark54"/>
      <w:bookmarkEnd w:id="55"/>
      <w:r>
        <w:t>возрастных особенностей детей (в младшем дошкольном в</w:t>
      </w:r>
      <w:r>
        <w:t>озрасте ведущая роль принадлежит наглядным и игровым методам; в среднем дошкольном возрасте возрастает роль практических и словесных методов; в старшем дошкольном возрасте повышается роль словесных методов обучения);</w:t>
      </w:r>
    </w:p>
    <w:p w:rsidR="00C05910" w:rsidRDefault="000C5398">
      <w:pPr>
        <w:pStyle w:val="11"/>
        <w:numPr>
          <w:ilvl w:val="0"/>
          <w:numId w:val="2"/>
        </w:numPr>
        <w:tabs>
          <w:tab w:val="left" w:pos="514"/>
          <w:tab w:val="right" w:pos="9000"/>
        </w:tabs>
        <w:jc w:val="both"/>
      </w:pPr>
      <w:bookmarkStart w:id="56" w:name="bookmark55"/>
      <w:bookmarkEnd w:id="56"/>
      <w:r>
        <w:t>формы организации обучения (воспитатель</w:t>
      </w:r>
      <w:r>
        <w:tab/>
        <w:t>выбирает ведущий метод</w:t>
      </w:r>
    </w:p>
    <w:p w:rsidR="00C05910" w:rsidRDefault="000C5398">
      <w:pPr>
        <w:pStyle w:val="11"/>
        <w:jc w:val="both"/>
      </w:pPr>
      <w:r>
        <w:t>и к нему предусматривает разнообразные приемы);</w:t>
      </w:r>
    </w:p>
    <w:p w:rsidR="00C05910" w:rsidRDefault="000C5398">
      <w:pPr>
        <w:pStyle w:val="11"/>
        <w:numPr>
          <w:ilvl w:val="0"/>
          <w:numId w:val="2"/>
        </w:numPr>
        <w:tabs>
          <w:tab w:val="left" w:pos="514"/>
        </w:tabs>
        <w:jc w:val="both"/>
      </w:pPr>
      <w:bookmarkStart w:id="57" w:name="bookmark56"/>
      <w:bookmarkEnd w:id="57"/>
      <w:r>
        <w:t>оснащенности образовательного процесса;</w:t>
      </w:r>
    </w:p>
    <w:p w:rsidR="00C05910" w:rsidRDefault="000C5398">
      <w:pPr>
        <w:pStyle w:val="11"/>
        <w:numPr>
          <w:ilvl w:val="0"/>
          <w:numId w:val="2"/>
        </w:numPr>
        <w:tabs>
          <w:tab w:val="left" w:pos="514"/>
        </w:tabs>
        <w:jc w:val="both"/>
      </w:pPr>
      <w:bookmarkStart w:id="58" w:name="bookmark57"/>
      <w:bookmarkEnd w:id="58"/>
      <w:r>
        <w:t>личности воспитателя.</w:t>
      </w:r>
    </w:p>
    <w:p w:rsidR="00C05910" w:rsidRDefault="000C5398">
      <w:pPr>
        <w:pStyle w:val="11"/>
        <w:numPr>
          <w:ilvl w:val="0"/>
          <w:numId w:val="1"/>
        </w:numPr>
        <w:tabs>
          <w:tab w:val="left" w:pos="514"/>
        </w:tabs>
        <w:jc w:val="both"/>
      </w:pPr>
      <w:bookmarkStart w:id="59" w:name="bookmark58"/>
      <w:bookmarkStart w:id="60" w:name="bookmark59"/>
      <w:bookmarkEnd w:id="59"/>
      <w:r>
        <w:t>Права педагогов на выбор использования и совершенствования методов обучения и воспитания, образовательных технологий, элек</w:t>
      </w:r>
      <w:r>
        <w:t>тронного обучения и дистанционных образовательных технологий. Педагоги имеют право на свободу выбора и использования педагогически обоснованных форм, средств, методов обучения и воспитания; совершенствование методов обучения и воспитания, образовательных т</w:t>
      </w:r>
      <w:r>
        <w:t>ехнологий, электронного обучения; во внедрение инноваций.</w:t>
      </w:r>
      <w:bookmarkEnd w:id="60"/>
    </w:p>
    <w:p w:rsidR="00C05910" w:rsidRDefault="000C5398">
      <w:pPr>
        <w:pStyle w:val="11"/>
        <w:numPr>
          <w:ilvl w:val="0"/>
          <w:numId w:val="1"/>
        </w:numPr>
        <w:tabs>
          <w:tab w:val="left" w:pos="694"/>
        </w:tabs>
        <w:jc w:val="both"/>
      </w:pPr>
      <w:bookmarkStart w:id="61" w:name="bookmark60"/>
      <w:bookmarkEnd w:id="61"/>
      <w:r>
        <w:t>Ответственность педагогов на выбор использования и совершенствования методов обучения и воспитания, образовательных технологий, электронного обучения и дистанционных образовательных технологий</w:t>
      </w:r>
    </w:p>
    <w:p w:rsidR="00C05910" w:rsidRDefault="000C5398">
      <w:pPr>
        <w:pStyle w:val="11"/>
        <w:numPr>
          <w:ilvl w:val="1"/>
          <w:numId w:val="1"/>
        </w:numPr>
        <w:tabs>
          <w:tab w:val="left" w:pos="694"/>
        </w:tabs>
        <w:jc w:val="both"/>
      </w:pPr>
      <w:bookmarkStart w:id="62" w:name="bookmark61"/>
      <w:bookmarkEnd w:id="62"/>
      <w:r>
        <w:t>Педаг</w:t>
      </w:r>
      <w:r>
        <w:t>огические работники несут ответственность за эффективное использование и совершенствование методов обучения и воспитания, образовательных технологий, электронного обучения;</w:t>
      </w:r>
    </w:p>
    <w:p w:rsidR="00C05910" w:rsidRDefault="000C5398">
      <w:pPr>
        <w:pStyle w:val="11"/>
        <w:numPr>
          <w:ilvl w:val="1"/>
          <w:numId w:val="1"/>
        </w:numPr>
        <w:tabs>
          <w:tab w:val="left" w:pos="534"/>
        </w:tabs>
        <w:jc w:val="both"/>
      </w:pPr>
      <w:bookmarkStart w:id="63" w:name="bookmark62"/>
      <w:bookmarkEnd w:id="63"/>
      <w:r>
        <w:t xml:space="preserve">Педагогические работники несут ответственность за неисполнение или ненадлежащее </w:t>
      </w:r>
      <w:r>
        <w:t>исполнение возложенных на них обязанностей в порядке и в случаях, которые установлены федеральными законами.</w:t>
      </w:r>
    </w:p>
    <w:sectPr w:rsidR="00C05910">
      <w:pgSz w:w="11906" w:h="16838"/>
      <w:pgMar w:top="848" w:right="1412" w:bottom="1272" w:left="1406" w:header="0" w:footer="0" w:gutter="0"/>
      <w:cols w:space="720"/>
      <w:formProt w:val="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CC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563E9A"/>
    <w:multiLevelType w:val="multilevel"/>
    <w:tmpl w:val="C514256E"/>
    <w:lvl w:ilvl="0">
      <w:start w:val="1"/>
      <w:numFmt w:val="bullet"/>
      <w:lvlText w:val="•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 w:hint="default"/>
      </w:rPr>
    </w:lvl>
    <w:lvl w:ilvl="1">
      <w:numFmt w:val="decimal"/>
      <w:lvlText w:val=""/>
      <w:lvlJc w:val="left"/>
      <w:pPr>
        <w:tabs>
          <w:tab w:val="num" w:pos="0"/>
        </w:tabs>
        <w:ind w:left="0" w:firstLine="0"/>
      </w:pPr>
    </w:lvl>
    <w:lvl w:ilvl="2">
      <w:numFmt w:val="decimal"/>
      <w:lvlText w:val=""/>
      <w:lvlJc w:val="left"/>
      <w:pPr>
        <w:tabs>
          <w:tab w:val="num" w:pos="0"/>
        </w:tabs>
        <w:ind w:left="0" w:firstLine="0"/>
      </w:pPr>
    </w:lvl>
    <w:lvl w:ilvl="3">
      <w:numFmt w:val="decimal"/>
      <w:lvlText w:val=""/>
      <w:lvlJc w:val="left"/>
      <w:pPr>
        <w:tabs>
          <w:tab w:val="num" w:pos="0"/>
        </w:tabs>
        <w:ind w:left="0" w:firstLine="0"/>
      </w:pPr>
    </w:lvl>
    <w:lvl w:ilvl="4">
      <w:numFmt w:val="decimal"/>
      <w:lvlText w:val=""/>
      <w:lvlJc w:val="left"/>
      <w:pPr>
        <w:tabs>
          <w:tab w:val="num" w:pos="0"/>
        </w:tabs>
        <w:ind w:left="0" w:firstLine="0"/>
      </w:pPr>
    </w:lvl>
    <w:lvl w:ilvl="5">
      <w:numFmt w:val="decimal"/>
      <w:lvlText w:val=""/>
      <w:lvlJc w:val="left"/>
      <w:pPr>
        <w:tabs>
          <w:tab w:val="num" w:pos="0"/>
        </w:tabs>
        <w:ind w:left="0" w:firstLine="0"/>
      </w:pPr>
    </w:lvl>
    <w:lvl w:ilvl="6">
      <w:numFmt w:val="decimal"/>
      <w:lvlText w:val=""/>
      <w:lvlJc w:val="left"/>
      <w:pPr>
        <w:tabs>
          <w:tab w:val="num" w:pos="0"/>
        </w:tabs>
        <w:ind w:left="0" w:firstLine="0"/>
      </w:pPr>
    </w:lvl>
    <w:lvl w:ilvl="7">
      <w:numFmt w:val="decimal"/>
      <w:lvlText w:val=""/>
      <w:lvlJc w:val="left"/>
      <w:pPr>
        <w:tabs>
          <w:tab w:val="num" w:pos="0"/>
        </w:tabs>
        <w:ind w:left="0" w:firstLine="0"/>
      </w:pPr>
    </w:lvl>
    <w:lvl w:ilvl="8">
      <w:numFmt w:val="decimal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1EC35F8A"/>
    <w:multiLevelType w:val="multilevel"/>
    <w:tmpl w:val="E2FECD04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 w15:restartNumberingAfterBreak="0">
    <w:nsid w:val="4C814760"/>
    <w:multiLevelType w:val="multilevel"/>
    <w:tmpl w:val="F32C8DBE"/>
    <w:lvl w:ilvl="0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28"/>
        <w:szCs w:val="28"/>
        <w:u w:val="none"/>
        <w:shd w:val="clear" w:color="auto" w:fill="auto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28"/>
        <w:szCs w:val="28"/>
        <w:u w:val="none"/>
        <w:shd w:val="clear" w:color="auto" w:fill="auto"/>
      </w:rPr>
    </w:lvl>
    <w:lvl w:ilvl="2">
      <w:numFmt w:val="decimal"/>
      <w:lvlText w:val=""/>
      <w:lvlJc w:val="left"/>
      <w:pPr>
        <w:tabs>
          <w:tab w:val="num" w:pos="0"/>
        </w:tabs>
        <w:ind w:left="0" w:firstLine="0"/>
      </w:pPr>
    </w:lvl>
    <w:lvl w:ilvl="3">
      <w:numFmt w:val="decimal"/>
      <w:lvlText w:val=""/>
      <w:lvlJc w:val="left"/>
      <w:pPr>
        <w:tabs>
          <w:tab w:val="num" w:pos="0"/>
        </w:tabs>
        <w:ind w:left="0" w:firstLine="0"/>
      </w:pPr>
    </w:lvl>
    <w:lvl w:ilvl="4">
      <w:numFmt w:val="decimal"/>
      <w:lvlText w:val=""/>
      <w:lvlJc w:val="left"/>
      <w:pPr>
        <w:tabs>
          <w:tab w:val="num" w:pos="0"/>
        </w:tabs>
        <w:ind w:left="0" w:firstLine="0"/>
      </w:pPr>
    </w:lvl>
    <w:lvl w:ilvl="5">
      <w:numFmt w:val="decimal"/>
      <w:lvlText w:val=""/>
      <w:lvlJc w:val="left"/>
      <w:pPr>
        <w:tabs>
          <w:tab w:val="num" w:pos="0"/>
        </w:tabs>
        <w:ind w:left="0" w:firstLine="0"/>
      </w:pPr>
    </w:lvl>
    <w:lvl w:ilvl="6">
      <w:numFmt w:val="decimal"/>
      <w:lvlText w:val=""/>
      <w:lvlJc w:val="left"/>
      <w:pPr>
        <w:tabs>
          <w:tab w:val="num" w:pos="0"/>
        </w:tabs>
        <w:ind w:left="0" w:firstLine="0"/>
      </w:pPr>
    </w:lvl>
    <w:lvl w:ilvl="7">
      <w:numFmt w:val="decimal"/>
      <w:lvlText w:val=""/>
      <w:lvlJc w:val="left"/>
      <w:pPr>
        <w:tabs>
          <w:tab w:val="num" w:pos="0"/>
        </w:tabs>
        <w:ind w:left="0" w:firstLine="0"/>
      </w:pPr>
    </w:lvl>
    <w:lvl w:ilvl="8">
      <w:numFmt w:val="decimal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autoHyphenation/>
  <w:characterSpacingControl w:val="doNotCompress"/>
  <w:compat>
    <w:doNotExpandShiftReturn/>
    <w:compatSetting w:name="compatibilityMode" w:uri="http://schemas.microsoft.com/office/word" w:val="14"/>
  </w:compat>
  <w:rsids>
    <w:rsidRoot w:val="00C05910"/>
    <w:rsid w:val="000C5398"/>
    <w:rsid w:val="00C059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E53404"/>
  <w15:docId w15:val="{FDBFA410-1B66-41CD-B8D7-DEF289DC67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ourier New" w:eastAsia="Courier New" w:hAnsi="Courier New" w:cs="Courier New"/>
        <w:sz w:val="24"/>
        <w:szCs w:val="24"/>
        <w:lang w:val="ru-RU" w:eastAsia="ru-RU" w:bidi="ru-RU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">
    <w:name w:val="Основной текст (3)_"/>
    <w:basedOn w:val="a0"/>
    <w:link w:val="30"/>
    <w:qFormat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sz w:val="19"/>
      <w:szCs w:val="19"/>
      <w:u w:val="none"/>
      <w:shd w:val="clear" w:color="auto" w:fill="auto"/>
    </w:rPr>
  </w:style>
  <w:style w:type="character" w:customStyle="1" w:styleId="2">
    <w:name w:val="Основной текст (2)_"/>
    <w:basedOn w:val="a0"/>
    <w:link w:val="20"/>
    <w:qFormat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u w:val="none"/>
      <w:shd w:val="clear" w:color="auto" w:fill="auto"/>
    </w:rPr>
  </w:style>
  <w:style w:type="character" w:customStyle="1" w:styleId="1">
    <w:name w:val="Заголовок №1_"/>
    <w:basedOn w:val="a0"/>
    <w:qFormat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sz w:val="28"/>
      <w:szCs w:val="28"/>
      <w:u w:val="none"/>
      <w:shd w:val="clear" w:color="auto" w:fill="auto"/>
    </w:rPr>
  </w:style>
  <w:style w:type="character" w:customStyle="1" w:styleId="a3">
    <w:name w:val="Основной текст_"/>
    <w:basedOn w:val="a0"/>
    <w:link w:val="10"/>
    <w:qFormat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sz w:val="28"/>
      <w:szCs w:val="28"/>
      <w:u w:val="none"/>
      <w:shd w:val="clear" w:color="auto" w:fill="auto"/>
    </w:rPr>
  </w:style>
  <w:style w:type="character" w:customStyle="1" w:styleId="a4">
    <w:name w:val="Текст выноски Знак"/>
    <w:basedOn w:val="a0"/>
    <w:uiPriority w:val="99"/>
    <w:semiHidden/>
    <w:qFormat/>
    <w:rsid w:val="008936C1"/>
    <w:rPr>
      <w:rFonts w:ascii="Tahoma" w:hAnsi="Tahoma" w:cs="Tahoma"/>
      <w:color w:val="000000"/>
      <w:sz w:val="16"/>
      <w:szCs w:val="16"/>
    </w:rPr>
  </w:style>
  <w:style w:type="paragraph" w:styleId="a5">
    <w:name w:val="Title"/>
    <w:basedOn w:val="a"/>
    <w:next w:val="a6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a6">
    <w:name w:val="Body Text"/>
    <w:basedOn w:val="a"/>
    <w:pPr>
      <w:spacing w:after="140" w:line="276" w:lineRule="auto"/>
    </w:pPr>
  </w:style>
  <w:style w:type="paragraph" w:styleId="a7">
    <w:name w:val="List"/>
    <w:basedOn w:val="a6"/>
    <w:rPr>
      <w:rFonts w:cs="Arial"/>
    </w:rPr>
  </w:style>
  <w:style w:type="paragraph" w:styleId="a8">
    <w:name w:val="caption"/>
    <w:basedOn w:val="a"/>
    <w:qFormat/>
    <w:pPr>
      <w:suppressLineNumbers/>
      <w:spacing w:before="120" w:after="120"/>
    </w:pPr>
    <w:rPr>
      <w:rFonts w:cs="Arial"/>
      <w:i/>
      <w:iCs/>
    </w:rPr>
  </w:style>
  <w:style w:type="paragraph" w:styleId="a9">
    <w:name w:val="index heading"/>
    <w:basedOn w:val="a"/>
    <w:qFormat/>
    <w:pPr>
      <w:suppressLineNumbers/>
    </w:pPr>
    <w:rPr>
      <w:rFonts w:cs="Arial"/>
    </w:rPr>
  </w:style>
  <w:style w:type="paragraph" w:customStyle="1" w:styleId="30">
    <w:name w:val="Основной текст (3)"/>
    <w:basedOn w:val="a"/>
    <w:link w:val="3"/>
    <w:qFormat/>
    <w:pPr>
      <w:spacing w:line="256" w:lineRule="auto"/>
    </w:pPr>
    <w:rPr>
      <w:rFonts w:ascii="Times New Roman" w:eastAsia="Times New Roman" w:hAnsi="Times New Roman" w:cs="Times New Roman"/>
      <w:sz w:val="19"/>
      <w:szCs w:val="19"/>
    </w:rPr>
  </w:style>
  <w:style w:type="paragraph" w:customStyle="1" w:styleId="20">
    <w:name w:val="Основной текст (2)"/>
    <w:basedOn w:val="a"/>
    <w:link w:val="2"/>
    <w:qFormat/>
    <w:pPr>
      <w:jc w:val="center"/>
    </w:pPr>
    <w:rPr>
      <w:rFonts w:ascii="Times New Roman" w:eastAsia="Times New Roman" w:hAnsi="Times New Roman" w:cs="Times New Roman"/>
    </w:rPr>
  </w:style>
  <w:style w:type="paragraph" w:customStyle="1" w:styleId="10">
    <w:name w:val="Заголовок №1"/>
    <w:basedOn w:val="a"/>
    <w:link w:val="a3"/>
    <w:qFormat/>
    <w:pPr>
      <w:outlineLvl w:val="0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11">
    <w:name w:val="Основной текст1"/>
    <w:basedOn w:val="a"/>
    <w:qFormat/>
    <w:rPr>
      <w:rFonts w:ascii="Times New Roman" w:eastAsia="Times New Roman" w:hAnsi="Times New Roman" w:cs="Times New Roman"/>
      <w:sz w:val="28"/>
      <w:szCs w:val="28"/>
    </w:rPr>
  </w:style>
  <w:style w:type="paragraph" w:styleId="aa">
    <w:name w:val="Balloon Text"/>
    <w:basedOn w:val="a"/>
    <w:uiPriority w:val="99"/>
    <w:semiHidden/>
    <w:unhideWhenUsed/>
    <w:qFormat/>
    <w:rsid w:val="008936C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1307</Words>
  <Characters>7454</Characters>
  <Application>Microsoft Office Word</Application>
  <DocSecurity>0</DocSecurity>
  <Lines>62</Lines>
  <Paragraphs>17</Paragraphs>
  <ScaleCrop>false</ScaleCrop>
  <Company>Microsoft</Company>
  <LinksUpToDate>false</LinksUpToDate>
  <CharactersWithSpaces>8744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</dc:creator>
  <dc:description/>
  <cp:lastModifiedBy>User</cp:lastModifiedBy>
  <cp:revision>4</cp:revision>
  <cp:lastPrinted>2021-02-04T06:49:00Z</cp:lastPrinted>
  <dcterms:created xsi:type="dcterms:W3CDTF">2021-02-04T06:42:00Z</dcterms:created>
  <dcterms:modified xsi:type="dcterms:W3CDTF">2021-09-03T10:21:00Z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Microsoft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