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C1F" w:rsidRPr="00BF7225" w:rsidRDefault="00BF7225" w:rsidP="00BF7225">
      <w:pPr>
        <w:tabs>
          <w:tab w:val="center" w:pos="4677"/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83A" w:rsidRPr="009458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7C1F" w:rsidRDefault="00D57C1F">
      <w:pPr>
        <w:tabs>
          <w:tab w:val="center" w:pos="4677"/>
          <w:tab w:val="left" w:pos="82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1F" w:rsidRDefault="00D57C1F">
      <w:pPr>
        <w:tabs>
          <w:tab w:val="center" w:pos="4677"/>
          <w:tab w:val="left" w:pos="82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1F" w:rsidRPr="0094583A" w:rsidRDefault="00D57C1F" w:rsidP="00BF7225">
      <w:pPr>
        <w:tabs>
          <w:tab w:val="center" w:pos="4677"/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F7225" w:rsidRDefault="00BF7225" w:rsidP="00BF7225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7C1F" w:rsidRDefault="00BF7225" w:rsidP="00BF722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I. Целевой раздел программы (обязательная часть)</w:t>
      </w:r>
    </w:p>
    <w:p w:rsidR="00D57C1F" w:rsidRDefault="00BF7225" w:rsidP="00BF7225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 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Дошкольное  детство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оптимальный период  для формирования основ духовно – нравственной культуры, поэтому программа сформирована как педагогическая поддержка позитивной социализации и индивидуализации развития личности детей дошкольного возраста.  Основная идея рабочей программы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приоритет  воспитания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общечеловеческих ценностей: добра, красоты, истины,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дошкольного  детства.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D57C1F" w:rsidRDefault="00BF722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Обоснованность: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57C1F" w:rsidRDefault="00BF722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Закон  РФ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Об образовании » от 29.12. 2012, приказ № 273 – ФЗ;</w:t>
      </w:r>
    </w:p>
    <w:p w:rsidR="00D57C1F" w:rsidRDefault="00BF722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стратегия действий в интересах детей на 2012 – 2017г.;</w:t>
      </w:r>
    </w:p>
    <w:p w:rsidR="00D57C1F" w:rsidRDefault="00BF722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образовательный  стандарт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(приказ Министерства образования и науки РФ от 17 октября 2013 № 1155);</w:t>
      </w:r>
    </w:p>
    <w:p w:rsidR="00D57C1F" w:rsidRDefault="00BF722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2.4.1.3049-13, с внесением изменений от15.05.2013 №26;</w:t>
      </w:r>
    </w:p>
    <w:p w:rsidR="00D57C1F" w:rsidRDefault="00BF722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МБДОУ  д</w:t>
      </w:r>
      <w:proofErr w:type="gramEnd"/>
      <w:r>
        <w:rPr>
          <w:rFonts w:ascii="Times New Roman" w:hAnsi="Times New Roman" w:cs="Times New Roman"/>
          <w:sz w:val="28"/>
          <w:szCs w:val="28"/>
        </w:rPr>
        <w:t>/с № 2  «Светлячок».</w:t>
      </w:r>
    </w:p>
    <w:p w:rsidR="00D57C1F" w:rsidRDefault="00BF7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Программа разработана на основе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57C1F" w:rsidRDefault="00BF7225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по развитию музыкальности у детей дошкольного возраста «Гармония»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К.В.Тарасова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Т.В.Нестеренко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; Т.Г. Рубан.</w:t>
      </w:r>
    </w:p>
    <w:p w:rsidR="00D57C1F" w:rsidRDefault="00BF7225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Программы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2-е изд., исп. и доп.-М.: МОЗАИКА-СИНТЕЗ, 2011.</w:t>
      </w:r>
    </w:p>
    <w:p w:rsidR="00D57C1F" w:rsidRDefault="00BF7225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«Музыкальные шедевры» О. П.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М.</w:t>
      </w:r>
      <w:proofErr w:type="gramEnd"/>
      <w:r>
        <w:rPr>
          <w:rFonts w:ascii="Times New Roman" w:hAnsi="Times New Roman" w:cs="Times New Roman"/>
          <w:sz w:val="28"/>
          <w:szCs w:val="28"/>
        </w:rPr>
        <w:t>, 1997г.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предпосылок ценностно –  смыслового восприятия и понимания произведений музыкального искусства, восприятия </w:t>
      </w:r>
      <w:r>
        <w:rPr>
          <w:rFonts w:ascii="Times New Roman" w:hAnsi="Times New Roman" w:cs="Times New Roman"/>
          <w:sz w:val="28"/>
          <w:szCs w:val="28"/>
        </w:rPr>
        <w:lastRenderedPageBreak/>
        <w:t>музыки, реализация самостоятельной творческой деятельности, развитие общей культуры детей.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57C1F" w:rsidRDefault="00BF722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музыкальных способностей во всех доступных им видах музыкальной деятельности.</w:t>
      </w:r>
    </w:p>
    <w:p w:rsidR="00D57C1F" w:rsidRDefault="00BF722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музыкальной эрудиции, приобщение к музыкальной культуре.</w:t>
      </w:r>
    </w:p>
    <w:p w:rsidR="00D57C1F" w:rsidRDefault="00BF722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способности эмоционально воспринимать музыкальный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передавать в пении, движении основные средства музыкальной выразительности.</w:t>
      </w:r>
    </w:p>
    <w:p w:rsidR="00D57C1F" w:rsidRDefault="00BF722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звукового сенсорного и интонационного опыта дошкольников.</w:t>
      </w:r>
    </w:p>
    <w:p w:rsidR="00D57C1F" w:rsidRDefault="00BF722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становлению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двигательной сфере, развитию физических качеств, моторики посредством разных видов музыкальной деятельности.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Возрастная адресность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D57C1F" w:rsidRDefault="00BF72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Рабочая программа рассчитана на 5 лет обучения: </w:t>
      </w:r>
    </w:p>
    <w:p w:rsidR="00D57C1F" w:rsidRDefault="00BF72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 год – ранний возраст с 2 до 3 лет;</w:t>
      </w:r>
    </w:p>
    <w:p w:rsidR="00D57C1F" w:rsidRDefault="00BF72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 год – младшая группа с 3 до 4 лет;</w:t>
      </w:r>
    </w:p>
    <w:p w:rsidR="00D57C1F" w:rsidRDefault="00BF72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 год – средняя группа с 4 до 5 лет; </w:t>
      </w:r>
    </w:p>
    <w:p w:rsidR="00D57C1F" w:rsidRDefault="00BF72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 год – старшая группа с 5 до 6 лет;</w:t>
      </w:r>
    </w:p>
    <w:p w:rsidR="00D57C1F" w:rsidRDefault="00BF72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 год – подготовительная к школе группа с 6 до 7 лет.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отвечает требованиям Государственного стандарта и возрастным особенностям детей. </w:t>
      </w: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Возрастные  особенности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 детей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D57C1F" w:rsidRDefault="00D57C1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Ранний возраст (с 2 до 3 лет) 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На третьем году жизни дети становятся самостоятельнее; совершенствуются восприятие, речь, начальные формы произвольного поведения; совершенствуются зрительные и слуховые ориентировки, что позволяет детям безошибочно выполнять ряд заданий; различать мелодии, петь. Для детей этого возраста характерна несознательность мотивов, импульсивность и зависимость чувств и желаний от ситуации. Дети легко заражаются эмоциональным состоянием сверстников. </w:t>
      </w:r>
    </w:p>
    <w:p w:rsidR="00D57C1F" w:rsidRDefault="00D57C1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Дошкольный возраст:</w:t>
      </w:r>
    </w:p>
    <w:p w:rsidR="00D57C1F" w:rsidRDefault="00D57C1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Вторая младшая группа (от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3  до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4 лет)</w:t>
      </w: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  <w:t xml:space="preserve">В младшем дошкольном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возрасте  развивается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перцептивная деятельность. Дети от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предэтолонов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переходят к культурно-выработанным средствам восприятия. Развиваются память и внимание: узнают знакомые песни, различают звуки на высоте. Продолжает развиваться наглядно-действенное мышление.</w:t>
      </w:r>
    </w:p>
    <w:p w:rsidR="00D57C1F" w:rsidRDefault="00D57C1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Средняя группа (от 4 до 5 лет)</w:t>
      </w: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Основные достижения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возраста  связаны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совершенствованием восприятия, развитием образного мышления и воображения, развитием памяти, внимания, речи. Продолжает развиваться у детей интерес к музыке, желание её слушать, вызывать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эмоциональную  отзывчивость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восприятии музыкальных произведений. Обогащаются музыкальные впечатления, способствующие дальнейшему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развитию  основ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музыкальной культуры. </w:t>
      </w:r>
    </w:p>
    <w:p w:rsidR="00D57C1F" w:rsidRDefault="00D57C1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Старшая группа (от 5 до 6 лет)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звуковысотный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ритмический, тембровый, динамический слух, эмоциональная отзывчивость и творческая активность.  </w:t>
      </w:r>
    </w:p>
    <w:p w:rsidR="00D57C1F" w:rsidRDefault="00D57C1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Подготовительная группа (от 6 до 7 лет)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этом возрасте продолжается приобщение детей к музыкальной культуре. Воспитывается художественный вкус, сознательное отношение к отечественному музыкальному наследию и современной музыке. Совершенствуется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звуковысотный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ритмический, тембровый, динамический слух. Продолжают обогащаться музыкальные впечатления детей, вызывается яркий эмоциональный отклик при восприятии музыки разного характера. Продолжает формироваться певческий голос, развиваются навыки движения под музыку. 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Планируемые результаты освоения программы:</w:t>
      </w:r>
    </w:p>
    <w:p w:rsidR="00D57C1F" w:rsidRDefault="00BF7225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(целевые ориентиры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Специфика дошкольного детства (гибкость, пластичность развития ребёнка, разброс вариантов его развития, его непосредственность и непроизвольность),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Целевые ориентиры не подлежат непосредственной оценке, в том числе в виде педагогической диагностики (мониторинга), и не являются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</w:t>
      </w: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Целевые ориентиры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образования  (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ранний возраст):</w:t>
      </w: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Ребенок с интересом слушает музыку и эмоционально вовлечен в действия с музыкальными игрушками, и другими предметами. </w:t>
      </w: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Стремится проявлять настойчивость в достижении результата своих действий в разных видах музыкальной деятельности.</w:t>
      </w:r>
    </w:p>
    <w:p w:rsidR="00D57C1F" w:rsidRDefault="00D57C1F">
      <w:pPr>
        <w:pStyle w:val="a9"/>
        <w:ind w:left="1080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Владеет активной речью при исполнении песен со взрослым, понимает их содержание.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Стремится к общению со взрослыми и активно подражает им в исполнительстве (пении, музыкально – ритмических движениях).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Проявляет интерес к сверстникам; наблюдает за их действиями и подражает им; с удовольствием участвует в совместных играх, плясках.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Проявляет интерес к музыке, эмоционально откликается на различные произведения музыкального искусства;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ребенка развита крупная моторика, он стремится осваивать различные виды шага и бега, прыжки на двух ногах; элементы плясовых движений.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Целевые ориентиры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образования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(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дошкольный возраст):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Ребенок овладевает основными культурными способами деятельности, проявляет инициативу и самостоятельность в разных видах музыкальной деятельности (слушание, пение, музыкально –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ритмические  движения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, игра на детских музыкальных инструментах, игры – драматизации), способен выбирать себе род занятий, участников по совместной деятельности.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ребенка сформировано эстетическое отношение к окружающему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миру,  элементарные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представления о видах музыкального искусства.</w:t>
      </w: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ребенка развита эмоциональная отзывчивость на музыку, сформировано умение передавать выразительные музыкальные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образы, воспринимать и передавать в пении, движении основные средства выразительности музыкальных произведений. </w:t>
      </w: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Ребенок обладает развитым воображением, которое реализуется в разных видах музыкальной деятельности, и прежде всего в игре; ребенок владеет разными формами и видами игры.</w:t>
      </w:r>
    </w:p>
    <w:p w:rsidR="00D57C1F" w:rsidRDefault="00D57C1F">
      <w:pPr>
        <w:pStyle w:val="a9"/>
        <w:ind w:left="64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a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ребенка развита крупная и мелкая моторика;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сформированы двигательные навыки и качества (координация, ловкость и точность движений, пластичность), умение передавать игровые образы, используя песенные, танцевальные импровизации, проявление активности, самостоятельности и творчества в разных видах музыкальной деятельности.</w:t>
      </w:r>
    </w:p>
    <w:p w:rsidR="00D57C1F" w:rsidRDefault="00BF7225">
      <w:pPr>
        <w:pStyle w:val="a9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Ребенок проявляет любознательность, задает вопросы взрослым и сверстникам, относительно музыкально – художественного искусства. Экспериментирует со звуками. Обладает элементарными представлениями из области музыкального искусства.    </w:t>
      </w:r>
    </w:p>
    <w:p w:rsidR="00D57C1F" w:rsidRDefault="00D57C1F">
      <w:pPr>
        <w:pStyle w:val="a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ind w:left="100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Содержательный раздел.</w:t>
      </w:r>
    </w:p>
    <w:p w:rsidR="00D57C1F" w:rsidRDefault="00D57C1F">
      <w:pPr>
        <w:pStyle w:val="a9"/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BF7225">
      <w:pPr>
        <w:pStyle w:val="a9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Виды музыкальной деятельности</w:t>
      </w:r>
    </w:p>
    <w:p w:rsidR="00D57C1F" w:rsidRDefault="00D57C1F">
      <w:pPr>
        <w:pStyle w:val="a9"/>
        <w:ind w:left="1004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предусматривает преемственность музыкального содержания во всех видах музыкальной деятельности.   Музыкальный репертуар, сопровождающий образовательный процесс формируется из различных программных сборников, представленных в списке литературы. Репертуар – является вариативным компонентом программы и может быть изменен, дополнен в связи с календарными событиями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  планом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включает в себя следующие разделы: 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восприятие;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пение;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- музыкально-ритмические движения; 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игра на детских музыкальных инструментах;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- игры – драматизации.</w:t>
      </w: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BF7225">
      <w:pPr>
        <w:pStyle w:val="a9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Связь с другими образовательными областями:</w:t>
      </w: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915" w:type="dxa"/>
        <w:tblInd w:w="-963" w:type="dxa"/>
        <w:tblLayout w:type="fixed"/>
        <w:tblCellMar>
          <w:top w:w="45" w:type="dxa"/>
          <w:left w:w="89" w:type="dxa"/>
          <w:bottom w:w="45" w:type="dxa"/>
          <w:right w:w="89" w:type="dxa"/>
        </w:tblCellMar>
        <w:tblLook w:val="0600" w:firstRow="0" w:lastRow="0" w:firstColumn="0" w:lastColumn="0" w:noHBand="1" w:noVBand="1"/>
      </w:tblPr>
      <w:tblGrid>
        <w:gridCol w:w="4073"/>
        <w:gridCol w:w="6842"/>
      </w:tblGrid>
      <w:tr w:rsidR="00D57C1F">
        <w:trPr>
          <w:trHeight w:val="2195"/>
        </w:trPr>
        <w:tc>
          <w:tcPr>
            <w:tcW w:w="407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DBE5F1" w:themeFill="accent1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область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«Социально-коммуникативное развитие»</w:t>
            </w:r>
          </w:p>
        </w:tc>
        <w:tc>
          <w:tcPr>
            <w:tcW w:w="6841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представления о музыкальной культуре и музыкальном искусстве; развитие навыков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сообществу.                                                                                              Развитие свободного общения о музыке с взрослыми и           сверстниками;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D57C1F">
        <w:trPr>
          <w:trHeight w:val="1999"/>
        </w:trPr>
        <w:tc>
          <w:tcPr>
            <w:tcW w:w="407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DBE5F1" w:themeFill="accent1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область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6841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Расширение музыкального кругозора детей;  сенсорное развитие, формирование целостной картины мира средствами музыкального искусства, творчества.</w:t>
            </w:r>
          </w:p>
        </w:tc>
      </w:tr>
      <w:tr w:rsidR="00D57C1F">
        <w:trPr>
          <w:trHeight w:val="2106"/>
        </w:trPr>
        <w:tc>
          <w:tcPr>
            <w:tcW w:w="407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DBE5F1" w:themeFill="accent1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область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«Речевое развитие»</w:t>
            </w:r>
          </w:p>
        </w:tc>
        <w:tc>
          <w:tcPr>
            <w:tcW w:w="6841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устной речи в ходе высказываний детьми своих впечатлений,  характеристики музыкальных произведений; практическое овладение детьми нормами речи, обогащение «образного словаря».</w:t>
            </w:r>
          </w:p>
        </w:tc>
      </w:tr>
      <w:tr w:rsidR="00D57C1F">
        <w:trPr>
          <w:trHeight w:val="2106"/>
        </w:trPr>
        <w:tc>
          <w:tcPr>
            <w:tcW w:w="407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DBE5F1" w:themeFill="accent1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область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«Художественно-эстетическое развитие»</w:t>
            </w:r>
          </w:p>
        </w:tc>
        <w:tc>
          <w:tcPr>
            <w:tcW w:w="6841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детского творчества, приобщение к различным видам искусства,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 художественных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произведений для обогащения содержания музыкальных примеров , закрепления результатов восприятия музыки. Формирование интереса к эстетической стороне окружающей действительности.</w:t>
            </w:r>
          </w:p>
        </w:tc>
      </w:tr>
      <w:tr w:rsidR="00D57C1F">
        <w:trPr>
          <w:trHeight w:val="2106"/>
        </w:trPr>
        <w:tc>
          <w:tcPr>
            <w:tcW w:w="4073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DBE5F1" w:themeFill="accent1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область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«Физическое развитие»</w:t>
            </w:r>
          </w:p>
        </w:tc>
        <w:tc>
          <w:tcPr>
            <w:tcW w:w="6841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физических качеств в ходе музыкально - 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релаксации.</w:t>
            </w:r>
          </w:p>
        </w:tc>
      </w:tr>
    </w:tbl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57C1F" w:rsidRDefault="00BF7225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Формы и виды организации музыкальной деятельности</w:t>
      </w:r>
    </w:p>
    <w:p w:rsidR="00D57C1F" w:rsidRDefault="00D57C1F">
      <w:pPr>
        <w:shd w:val="clear" w:color="auto" w:fill="FFFFFF"/>
        <w:spacing w:after="0" w:line="240" w:lineRule="auto"/>
        <w:ind w:left="680" w:right="356" w:firstLine="35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left="680" w:right="356" w:firstLine="35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D57C1F" w:rsidRDefault="00D57C1F">
      <w:pPr>
        <w:shd w:val="clear" w:color="auto" w:fill="FFFFFF"/>
        <w:spacing w:after="0" w:line="240" w:lineRule="auto"/>
        <w:ind w:left="680" w:right="356" w:firstLine="35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Style w:val="-50"/>
        <w:tblW w:w="5000" w:type="pct"/>
        <w:tblInd w:w="-1026" w:type="dxa"/>
        <w:tblLayout w:type="fixed"/>
        <w:tblLook w:val="01E0" w:firstRow="1" w:lastRow="1" w:firstColumn="1" w:lastColumn="1" w:noHBand="0" w:noVBand="0"/>
      </w:tblPr>
      <w:tblGrid>
        <w:gridCol w:w="497"/>
        <w:gridCol w:w="870"/>
        <w:gridCol w:w="2113"/>
        <w:gridCol w:w="6091"/>
      </w:tblGrid>
      <w:tr w:rsidR="00D57C1F" w:rsidTr="00D57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 w:val="restart"/>
            <w:tcBorders>
              <w:right w:val="nil"/>
            </w:tcBorders>
            <w:shd w:val="clear" w:color="auto" w:fill="DAEEF3" w:themeFill="accent5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680" w:right="113"/>
              <w:jc w:val="center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Формы организации музыкальной деятельности детей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92CDDC" w:themeFill="accent5" w:themeFillTint="99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Подгрупповые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 w:right="113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Индивидуальные</w:t>
            </w:r>
          </w:p>
        </w:tc>
        <w:tc>
          <w:tcPr>
            <w:tcW w:w="2065" w:type="dxa"/>
            <w:tcBorders>
              <w:left w:val="nil"/>
              <w:bottom w:val="nil"/>
              <w:right w:val="single" w:sz="4" w:space="0" w:color="4BACC6"/>
            </w:tcBorders>
            <w:shd w:val="clear" w:color="auto" w:fill="DAEEF3" w:themeFill="accent5" w:themeFillTint="33"/>
          </w:tcPr>
          <w:p w:rsidR="00D57C1F" w:rsidRDefault="00BF7225">
            <w:pPr>
              <w:widowControl w:val="0"/>
              <w:spacing w:after="0" w:line="240" w:lineRule="auto"/>
              <w:ind w:left="29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Формы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left w:val="single" w:sz="4" w:space="0" w:color="4BACC6"/>
              <w:bottom w:val="nil"/>
            </w:tcBorders>
            <w:shd w:val="clear" w:color="auto" w:fill="DAEEF3" w:themeFill="accent5" w:themeFillTint="33"/>
          </w:tcPr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Область применения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/>
            <w:tcBorders>
              <w:right w:val="nil"/>
            </w:tcBorders>
            <w:vAlign w:val="center"/>
          </w:tcPr>
          <w:p w:rsidR="00D57C1F" w:rsidRDefault="00D57C1F">
            <w:pPr>
              <w:widowControl w:val="0"/>
              <w:spacing w:after="0" w:line="240" w:lineRule="auto"/>
              <w:ind w:left="68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/>
            <w:shd w:val="clear" w:color="auto" w:fill="92CDDC" w:themeFill="accent5" w:themeFillTint="99"/>
            <w:vAlign w:val="center"/>
          </w:tcPr>
          <w:p w:rsidR="00D57C1F" w:rsidRDefault="00D57C1F">
            <w:pPr>
              <w:widowControl w:val="0"/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5" w:type="dxa"/>
            <w:tcBorders>
              <w:left w:val="nil"/>
              <w:right w:val="single" w:sz="4" w:space="0" w:color="4BACC6"/>
            </w:tcBorders>
          </w:tcPr>
          <w:p w:rsidR="00D57C1F" w:rsidRDefault="00D57C1F">
            <w:pPr>
              <w:widowControl w:val="0"/>
              <w:spacing w:after="0" w:line="240" w:lineRule="auto"/>
              <w:ind w:left="29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57C1F" w:rsidRDefault="00BF7225">
            <w:pPr>
              <w:widowControl w:val="0"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Режимные моменты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left w:val="single" w:sz="4" w:space="0" w:color="4BACC6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-в 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организованной  образовательной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деятельности (музыка и другие)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-во время умывания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-во 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время  прогулки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(в теплое время)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-в сюжетно-ролевых играх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-в театрализованной деятельности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-на праздниках и развлечениях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-перед сном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-во время утренней гимнастики</w:t>
            </w:r>
          </w:p>
        </w:tc>
      </w:tr>
      <w:tr w:rsidR="00D57C1F" w:rsidTr="00D57C1F">
        <w:trPr>
          <w:trHeight w:val="4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/>
            <w:tcBorders>
              <w:top w:val="nil"/>
              <w:right w:val="nil"/>
            </w:tcBorders>
            <w:vAlign w:val="center"/>
          </w:tcPr>
          <w:p w:rsidR="00D57C1F" w:rsidRDefault="00D57C1F">
            <w:pPr>
              <w:widowControl w:val="0"/>
              <w:spacing w:after="0" w:line="240" w:lineRule="auto"/>
              <w:ind w:left="68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8DB3E2"/>
              <w:bottom w:val="nil"/>
            </w:tcBorders>
            <w:shd w:val="clear" w:color="auto" w:fill="92CDDC" w:themeFill="accent5" w:themeFillTint="99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065" w:type="dxa"/>
            <w:tcBorders>
              <w:top w:val="single" w:sz="4" w:space="0" w:color="8DB3E2"/>
              <w:left w:val="nil"/>
              <w:bottom w:val="nil"/>
              <w:right w:val="single" w:sz="4" w:space="0" w:color="4BACC6"/>
            </w:tcBorders>
          </w:tcPr>
          <w:p w:rsidR="00D57C1F" w:rsidRDefault="00D57C1F">
            <w:pPr>
              <w:widowControl w:val="0"/>
              <w:spacing w:after="0" w:line="240" w:lineRule="auto"/>
              <w:ind w:left="6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C1F" w:rsidRDefault="00BF7225">
            <w:pPr>
              <w:widowControl w:val="0"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top w:val="single" w:sz="4" w:space="0" w:color="8DB3E2"/>
              <w:left w:val="single" w:sz="4" w:space="0" w:color="4BACC6"/>
              <w:bottom w:val="nil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u w:val="single"/>
              </w:rPr>
              <w:t xml:space="preserve">     Непосредственно-образовательная деятельность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: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-музыка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-другие виды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-праздники, развлечения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u w:val="single"/>
              </w:rPr>
              <w:t xml:space="preserve">    Музыка в повседневной жизни:</w:t>
            </w:r>
          </w:p>
          <w:p w:rsidR="00D57C1F" w:rsidRDefault="00BF7225">
            <w:pPr>
              <w:widowControl w:val="0"/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-театрализованные игры</w:t>
            </w:r>
          </w:p>
          <w:p w:rsidR="00D57C1F" w:rsidRDefault="00BF7225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-детские игры, забавы,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потешки</w:t>
            </w:r>
            <w:proofErr w:type="spellEnd"/>
          </w:p>
          <w:p w:rsidR="00D57C1F" w:rsidRDefault="00BF7225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-слушание музыкальных произведений, сказок в группе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прогулка  в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теплое время (подпевание знакомых песен,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попевок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-рассматривание картинок, иллюстраций в детских книгах, репродукций, предметов окружающей действительности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-рассматривание портретов композиторов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-просмотр мультфильмов, фрагментов детских музыкальных фильмов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/>
            <w:tcBorders>
              <w:right w:val="nil"/>
            </w:tcBorders>
            <w:vAlign w:val="center"/>
          </w:tcPr>
          <w:p w:rsidR="00D57C1F" w:rsidRDefault="00D57C1F">
            <w:pPr>
              <w:widowControl w:val="0"/>
              <w:spacing w:after="0" w:line="240" w:lineRule="auto"/>
              <w:ind w:left="68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shd w:val="clear" w:color="auto" w:fill="92CDDC" w:themeFill="accent5" w:themeFillTint="99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065" w:type="dxa"/>
            <w:tcBorders>
              <w:left w:val="nil"/>
              <w:right w:val="single" w:sz="4" w:space="0" w:color="4BACC6"/>
            </w:tcBorders>
          </w:tcPr>
          <w:p w:rsidR="00D57C1F" w:rsidRDefault="00D57C1F">
            <w:pPr>
              <w:widowControl w:val="0"/>
              <w:spacing w:after="0" w:line="240" w:lineRule="auto"/>
              <w:ind w:left="6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C1F" w:rsidRDefault="00BF7225">
            <w:pPr>
              <w:widowControl w:val="0"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left w:val="single" w:sz="4" w:space="0" w:color="4BACC6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Создание условий для самостоятельной музыкальной деятельности в группе: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-подбор музыкальных инструментов</w:t>
            </w:r>
          </w:p>
          <w:p w:rsidR="00D57C1F" w:rsidRDefault="00BF7225">
            <w:pPr>
              <w:widowControl w:val="0"/>
              <w:spacing w:after="0" w:line="240" w:lineRule="auto"/>
              <w:ind w:right="-205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-музыкальных игрушек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(озвученных и не озвученных)</w:t>
            </w:r>
          </w:p>
          <w:p w:rsidR="00D57C1F" w:rsidRDefault="00BF7225">
            <w:pPr>
              <w:widowControl w:val="0"/>
              <w:spacing w:after="0" w:line="240" w:lineRule="auto"/>
              <w:ind w:right="-205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-для экспериментирования со звуком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-театральных кукол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-атрибутов для ряженья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-элементов костюмов различных персонажей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    Организация игрового пространства и создание предметной среды: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-для стимулирования игр (в «праздники», «театр», «концерт», «оркестр», «музыкальные занятия» и др.)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-для мини-музеев, коллекций, выставок музыкальных инструментов, песенников, игр и др.   (с усложнением по возрасту)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-для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инсценирования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песен, хороводов</w:t>
            </w:r>
          </w:p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57C1F" w:rsidTr="00D57C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/>
            <w:tcBorders>
              <w:top w:val="double" w:sz="6" w:space="0" w:color="4BACC6"/>
              <w:right w:val="nil"/>
            </w:tcBorders>
            <w:vAlign w:val="center"/>
          </w:tcPr>
          <w:p w:rsidR="00D57C1F" w:rsidRDefault="00D57C1F">
            <w:pPr>
              <w:widowControl w:val="0"/>
              <w:spacing w:after="0" w:line="240" w:lineRule="auto"/>
              <w:ind w:left="68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double" w:sz="6" w:space="0" w:color="4BACC6"/>
            </w:tcBorders>
            <w:shd w:val="clear" w:color="auto" w:fill="92CDDC" w:themeFill="accent5" w:themeFillTint="99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Подгрупповые</w:t>
            </w:r>
          </w:p>
          <w:p w:rsidR="00D57C1F" w:rsidRDefault="00BF7225">
            <w:pPr>
              <w:widowControl w:val="0"/>
              <w:spacing w:after="0" w:line="240" w:lineRule="auto"/>
              <w:ind w:left="680" w:right="113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Индивидуальные</w:t>
            </w:r>
          </w:p>
        </w:tc>
        <w:tc>
          <w:tcPr>
            <w:tcW w:w="2065" w:type="dxa"/>
            <w:tcBorders>
              <w:top w:val="double" w:sz="6" w:space="0" w:color="4BACC6"/>
              <w:left w:val="nil"/>
              <w:right w:val="single" w:sz="4" w:space="0" w:color="4BACC6"/>
            </w:tcBorders>
          </w:tcPr>
          <w:p w:rsidR="00D57C1F" w:rsidRDefault="00D57C1F">
            <w:pPr>
              <w:widowControl w:val="0"/>
              <w:spacing w:after="0" w:line="240" w:lineRule="auto"/>
              <w:ind w:left="68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  <w:p w:rsidR="00D57C1F" w:rsidRDefault="00BF7225">
            <w:pPr>
              <w:widowControl w:val="0"/>
              <w:spacing w:after="0" w:line="240" w:lineRule="auto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Совместная деятельность с семьей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3" w:type="dxa"/>
            <w:tcBorders>
              <w:top w:val="double" w:sz="6" w:space="0" w:color="4BACC6"/>
              <w:left w:val="single" w:sz="4" w:space="0" w:color="4BACC6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-консультации для родителей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-родительские собрания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-индивидуальные беседы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-создание наглядно-педагогической среды для родителей (стенды, папки или ширмы-передвижки)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-оказание помощи родителям по созданию предметно-музыкальной среды в семье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-открытые музыкальные занятия для родителей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-совместные праздники, развлечения в ДОУ (включение родителей в праздники и подготовку к ним)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-посещения детских музыкальных театров, музеев, выставок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-театрализованная деятельность (концерты родителей для детей, совместные выступления детей и родителей, шумовой оркестр)</w:t>
            </w:r>
          </w:p>
          <w:p w:rsidR="00D57C1F" w:rsidRDefault="00BF7225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-просмотр музыкальных видеофильмов</w:t>
            </w:r>
          </w:p>
          <w:p w:rsidR="00D57C1F" w:rsidRDefault="00D57C1F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57C1F" w:rsidRDefault="00D57C1F">
      <w:pPr>
        <w:shd w:val="clear" w:color="auto" w:fill="FFFFFF"/>
        <w:spacing w:after="0" w:line="240" w:lineRule="auto"/>
        <w:ind w:right="35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7C1F" w:rsidRDefault="00BF7225">
      <w:pPr>
        <w:pStyle w:val="a9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раздел</w:t>
      </w: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7C1F" w:rsidRDefault="00BF7225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Учебный план непосредственно образовательной деятельности</w:t>
      </w: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1 младшая группа</w:t>
      </w:r>
    </w:p>
    <w:tbl>
      <w:tblPr>
        <w:tblStyle w:val="-5"/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899"/>
        <w:gridCol w:w="2200"/>
        <w:gridCol w:w="1673"/>
        <w:gridCol w:w="2520"/>
        <w:gridCol w:w="2279"/>
      </w:tblGrid>
      <w:tr w:rsidR="00D57C1F" w:rsidTr="00D57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 w:val="restart"/>
            <w:tcBorders>
              <w:bottom w:val="single" w:sz="18" w:space="0" w:color="4BACC6"/>
            </w:tcBorders>
            <w:shd w:val="clear" w:color="auto" w:fill="DAEEF3" w:themeFill="accent5" w:themeFillTint="33"/>
            <w:textDirection w:val="btLr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Форма музыкальной дея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тель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сти</w:t>
            </w:r>
          </w:p>
        </w:tc>
        <w:tc>
          <w:tcPr>
            <w:tcW w:w="2150" w:type="dxa"/>
            <w:vMerge w:val="restart"/>
            <w:tcBorders>
              <w:bottom w:val="single" w:sz="18" w:space="0" w:color="4BACC6"/>
            </w:tcBorders>
          </w:tcPr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Непосредственно - об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ра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зо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вательная деятельность</w:t>
            </w: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8" w:type="dxa"/>
            <w:gridSpan w:val="2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В неделю</w:t>
            </w:r>
          </w:p>
        </w:tc>
        <w:tc>
          <w:tcPr>
            <w:tcW w:w="2228" w:type="dxa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 год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5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63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2228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57C1F" w:rsidTr="00D57C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5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10 - 12 мин.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Праздники,      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чения</w:t>
            </w:r>
          </w:p>
        </w:tc>
        <w:tc>
          <w:tcPr>
            <w:tcW w:w="1635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 мин.</w:t>
            </w:r>
          </w:p>
        </w:tc>
        <w:tc>
          <w:tcPr>
            <w:tcW w:w="2228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2 младшая группа</w:t>
      </w:r>
    </w:p>
    <w:tbl>
      <w:tblPr>
        <w:tblStyle w:val="-5"/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809"/>
        <w:gridCol w:w="2202"/>
        <w:gridCol w:w="1996"/>
        <w:gridCol w:w="2521"/>
        <w:gridCol w:w="2043"/>
      </w:tblGrid>
      <w:tr w:rsidR="00D57C1F" w:rsidTr="00D57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vMerge w:val="restart"/>
            <w:tcBorders>
              <w:bottom w:val="single" w:sz="18" w:space="0" w:color="4BACC6"/>
            </w:tcBorders>
            <w:shd w:val="clear" w:color="auto" w:fill="DAEEF3" w:themeFill="accent5" w:themeFillTint="33"/>
            <w:textDirection w:val="btLr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Форма музыкальной дея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тель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сти</w:t>
            </w:r>
          </w:p>
        </w:tc>
        <w:tc>
          <w:tcPr>
            <w:tcW w:w="2152" w:type="dxa"/>
            <w:vMerge w:val="restart"/>
            <w:tcBorders>
              <w:bottom w:val="single" w:sz="18" w:space="0" w:color="4BACC6"/>
            </w:tcBorders>
          </w:tcPr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Непосредственно - об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ра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зо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вательная деятельность</w:t>
            </w: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5" w:type="dxa"/>
            <w:gridSpan w:val="2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В неделю</w:t>
            </w:r>
          </w:p>
        </w:tc>
        <w:tc>
          <w:tcPr>
            <w:tcW w:w="1997" w:type="dxa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 год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2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5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64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1997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57C1F" w:rsidTr="00D57C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2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51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 мин.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1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2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Праздники,      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чения</w:t>
            </w:r>
          </w:p>
        </w:tc>
        <w:tc>
          <w:tcPr>
            <w:tcW w:w="1951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 мин.</w:t>
            </w:r>
          </w:p>
        </w:tc>
        <w:tc>
          <w:tcPr>
            <w:tcW w:w="1997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Средняя группа</w:t>
      </w:r>
    </w:p>
    <w:tbl>
      <w:tblPr>
        <w:tblStyle w:val="-5"/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897"/>
        <w:gridCol w:w="2201"/>
        <w:gridCol w:w="1812"/>
        <w:gridCol w:w="2549"/>
        <w:gridCol w:w="2112"/>
      </w:tblGrid>
      <w:tr w:rsidR="00D57C1F" w:rsidTr="00D57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 w:val="restart"/>
            <w:tcBorders>
              <w:bottom w:val="single" w:sz="18" w:space="0" w:color="4BACC6"/>
            </w:tcBorders>
            <w:shd w:val="clear" w:color="auto" w:fill="DAEEF3" w:themeFill="accent5" w:themeFillTint="33"/>
            <w:textDirection w:val="btLr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Форма музыкальной дея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тель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сти</w:t>
            </w:r>
          </w:p>
        </w:tc>
        <w:tc>
          <w:tcPr>
            <w:tcW w:w="2151" w:type="dxa"/>
            <w:vMerge w:val="restart"/>
            <w:tcBorders>
              <w:bottom w:val="single" w:sz="18" w:space="0" w:color="4BACC6"/>
            </w:tcBorders>
          </w:tcPr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Непосредственно - об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ра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зо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вательная деятельность</w:t>
            </w: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gridSpan w:val="2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В неделю</w:t>
            </w:r>
          </w:p>
        </w:tc>
        <w:tc>
          <w:tcPr>
            <w:tcW w:w="2064" w:type="dxa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 год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9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2064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57C1F" w:rsidTr="00D57C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1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 мин.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Праздники,      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чения</w:t>
            </w:r>
          </w:p>
        </w:tc>
        <w:tc>
          <w:tcPr>
            <w:tcW w:w="1771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 мин.</w:t>
            </w:r>
          </w:p>
        </w:tc>
        <w:tc>
          <w:tcPr>
            <w:tcW w:w="2064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Старшая группа</w:t>
      </w:r>
    </w:p>
    <w:tbl>
      <w:tblPr>
        <w:tblStyle w:val="-5"/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897"/>
        <w:gridCol w:w="2201"/>
        <w:gridCol w:w="1812"/>
        <w:gridCol w:w="2549"/>
        <w:gridCol w:w="2112"/>
      </w:tblGrid>
      <w:tr w:rsidR="00D57C1F" w:rsidTr="00D57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 w:val="restart"/>
            <w:tcBorders>
              <w:bottom w:val="single" w:sz="18" w:space="0" w:color="4BACC6"/>
            </w:tcBorders>
            <w:shd w:val="clear" w:color="auto" w:fill="DAEEF3" w:themeFill="accent5" w:themeFillTint="33"/>
            <w:textDirection w:val="btLr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Форма музыкальной дея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тель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сти</w:t>
            </w:r>
          </w:p>
        </w:tc>
        <w:tc>
          <w:tcPr>
            <w:tcW w:w="2151" w:type="dxa"/>
            <w:vMerge w:val="restart"/>
            <w:tcBorders>
              <w:bottom w:val="single" w:sz="18" w:space="0" w:color="4BACC6"/>
            </w:tcBorders>
          </w:tcPr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Непосредственно - об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ра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зо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вательная деятельность</w:t>
            </w: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  <w:gridSpan w:val="2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2064" w:type="dxa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49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2064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57C1F" w:rsidTr="00D57C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71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 мин.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Праздники,      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чения</w:t>
            </w:r>
          </w:p>
        </w:tc>
        <w:tc>
          <w:tcPr>
            <w:tcW w:w="1771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2064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BF722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Подготовительная к школе группа</w:t>
      </w:r>
    </w:p>
    <w:tbl>
      <w:tblPr>
        <w:tblStyle w:val="-5"/>
        <w:tblW w:w="500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799"/>
        <w:gridCol w:w="2203"/>
        <w:gridCol w:w="1884"/>
        <w:gridCol w:w="2562"/>
        <w:gridCol w:w="2123"/>
      </w:tblGrid>
      <w:tr w:rsidR="00D57C1F" w:rsidTr="00D57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Merge w:val="restart"/>
            <w:tcBorders>
              <w:bottom w:val="single" w:sz="18" w:space="0" w:color="4BACC6"/>
            </w:tcBorders>
            <w:shd w:val="clear" w:color="auto" w:fill="DAEEF3" w:themeFill="accent5" w:themeFillTint="33"/>
            <w:textDirection w:val="btLr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Форма музыкальной дея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тель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сти</w:t>
            </w:r>
          </w:p>
        </w:tc>
        <w:tc>
          <w:tcPr>
            <w:tcW w:w="2153" w:type="dxa"/>
            <w:vMerge w:val="restart"/>
            <w:tcBorders>
              <w:bottom w:val="single" w:sz="18" w:space="0" w:color="4BACC6"/>
            </w:tcBorders>
          </w:tcPr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Непосредственно - об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ра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зо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вательная деятельность</w:t>
            </w:r>
          </w:p>
          <w:p w:rsidR="00D57C1F" w:rsidRDefault="00D57C1F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5" w:type="dxa"/>
            <w:gridSpan w:val="2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В неделю</w:t>
            </w:r>
          </w:p>
        </w:tc>
        <w:tc>
          <w:tcPr>
            <w:tcW w:w="2075" w:type="dxa"/>
            <w:tcBorders>
              <w:bottom w:val="single" w:sz="18" w:space="0" w:color="4BACC6"/>
            </w:tcBorders>
          </w:tcPr>
          <w:p w:rsidR="00D57C1F" w:rsidRDefault="00BF7225">
            <w:pPr>
              <w:pStyle w:val="a9"/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год</w:t>
            </w: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1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504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2075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57C1F" w:rsidTr="00D57C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  <w:vMerge/>
            <w:vAlign w:val="center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1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4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 мин.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</w:tcPr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  <w:p w:rsidR="00D57C1F" w:rsidRDefault="00D57C1F">
            <w:pPr>
              <w:pStyle w:val="a9"/>
              <w:widowContro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C1F" w:rsidTr="00D57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dxa"/>
            <w:vMerge/>
            <w:vAlign w:val="center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</w:tcPr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Праздники,      раз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чения</w:t>
            </w:r>
          </w:p>
        </w:tc>
        <w:tc>
          <w:tcPr>
            <w:tcW w:w="1841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4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 мин.</w:t>
            </w:r>
          </w:p>
        </w:tc>
        <w:tc>
          <w:tcPr>
            <w:tcW w:w="2075" w:type="dxa"/>
          </w:tcPr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  <w:p w:rsidR="00D57C1F" w:rsidRDefault="00D57C1F">
            <w:pPr>
              <w:pStyle w:val="a9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7C1F" w:rsidRDefault="00BF7225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Программно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методический комплекс:</w:t>
      </w: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W w:w="11483" w:type="dxa"/>
        <w:tblInd w:w="-1135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4253"/>
        <w:gridCol w:w="3826"/>
        <w:gridCol w:w="3404"/>
      </w:tblGrid>
      <w:tr w:rsidR="00D57C1F">
        <w:trPr>
          <w:trHeight w:val="102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Образовательные программы и технологии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пособия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Наглядные материалы и аудио приложения</w:t>
            </w:r>
          </w:p>
        </w:tc>
      </w:tr>
      <w:tr w:rsidR="00D57C1F">
        <w:trPr>
          <w:trHeight w:val="525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развития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музыкальности у детей дошкольного возраста «Гармония»,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К.В.Тарасова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Т.В.Нестеренко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Т.Г. Рубан;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Примерная основная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общеобразовательная программа дошкольного образования «От рождения до школы» Н.Е.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2014г. (для раннего возраста)</w:t>
            </w:r>
          </w:p>
          <w:p w:rsidR="00D57C1F" w:rsidRDefault="00D57C1F">
            <w:pPr>
              <w:widowControl w:val="0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«Музыкальное развитие дошкольников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Радынова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«Вокально – хоровая работа в детском саду», М.Ю.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«Музыкально – дидактические игры для детей дошкольного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возраста»  З.Я.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«Веселянка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Песенка звени»  Г.Ф.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Вихарева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«Музыкальный сундучок»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Н.Щербакова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(музыкальные игры для детей 4-7лет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);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«Музыкальные сказки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зверятах» М.Ю.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мелкой моторики у детей дошкольного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возраста»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О.Н.Громова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Т.А.Прокопенко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 приложение к программе «Гармония»;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«Портреты композиторов»; Подборка иллюстраций по темам;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стихов и загадок, музыкальных игр, этюдов, словесно – двигательных упражнений, разминок;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– пособия: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«Музыкальные инструменты»; видео – игры; презентации к слушанию музыки.</w:t>
            </w: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BF7225">
      <w:pPr>
        <w:pStyle w:val="a9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Наполнение музыкально – развивающей среды:</w:t>
      </w: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1199" w:type="dxa"/>
        <w:tblInd w:w="-1135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5104"/>
        <w:gridCol w:w="6095"/>
      </w:tblGrid>
      <w:tr w:rsidR="00D57C1F">
        <w:trPr>
          <w:trHeight w:val="692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Дидактические игры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Музыкальные  атрибуты</w:t>
            </w:r>
          </w:p>
        </w:tc>
      </w:tr>
      <w:tr w:rsidR="00D57C1F">
        <w:trPr>
          <w:trHeight w:val="4545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Примерный перечень музыкально-дидактических игр для развития: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1.Звуковысотного слуха: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«Где мои детки?»,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«Музыкальный домик»,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«Птица и птенчики»,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«Кто идёт?».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Тембрового слуха: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«На полянке»,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«На чем играю?».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Динамического слуха: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«Громко – тихо запоем»,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«Гуляем и пляшем»).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Чувства ритма: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«Прогулка»,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«Музыкальное эхо»,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«Тучки и капельки».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Ладового чувства: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«Весело – грустно»,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«Облачка и цветочки»,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«Кубик эмоций».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Музыкальной памяти: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«Чудесный мешочек»,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«Колобок».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Восприятия музыкальных жанров: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«Что делают зайцы?»,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«Что делают в домике?».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Детские музыкальные инструменты: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 озвученные: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бесструнные балалайки;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трехступенчатая лестница;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гитары.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Ударные инструменты: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бубны;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погремушки;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барабаны;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деревянные ложки;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трещотка;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треугольники;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колотушки;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кастаньеты;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колокольчики;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бубенцы;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маракасы;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металлофоны;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ксилофоны.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Духовые инструменты: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свистульки;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дудочки;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боб – флейты.</w:t>
            </w:r>
          </w:p>
          <w:p w:rsidR="00D57C1F" w:rsidRDefault="00BF7225">
            <w:pPr>
              <w:pStyle w:val="a9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Струнные инструменты: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гусли.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Инвентарь для музыкально – образовательной деятельности: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Разноцветные шарфы;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Разноцветные платочки;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Ленты на кольцах;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Салютики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Султанчики;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Осенние веточки, листочки;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кубики;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мячики.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Карнавальные костюмы: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лапки лягушат;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шапочки птиц, мышек, цыплят, утят, котят…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57C1F" w:rsidRDefault="00BF722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Приложение:</w:t>
      </w: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D57C1F" w:rsidRDefault="00BF7225">
      <w:pPr>
        <w:pStyle w:val="a9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 музыкально – досуговой деятельности:</w:t>
      </w: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c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560"/>
        <w:gridCol w:w="5244"/>
        <w:gridCol w:w="4395"/>
      </w:tblGrid>
      <w:tr w:rsidR="00D57C1F">
        <w:tc>
          <w:tcPr>
            <w:tcW w:w="1560" w:type="dxa"/>
            <w:shd w:val="clear" w:color="auto" w:fill="8DB3E2" w:themeFill="text2" w:themeFillTint="66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  Месяц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8DB3E2" w:themeFill="text2" w:themeFillTint="66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       Название мероприятия</w:t>
            </w:r>
          </w:p>
        </w:tc>
        <w:tc>
          <w:tcPr>
            <w:tcW w:w="4395" w:type="dxa"/>
            <w:shd w:val="clear" w:color="auto" w:fill="8DB3E2" w:themeFill="text2" w:themeFillTint="66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                    Группа</w:t>
            </w:r>
          </w:p>
        </w:tc>
      </w:tr>
      <w:tr w:rsidR="00D57C1F">
        <w:trPr>
          <w:trHeight w:val="2090"/>
        </w:trPr>
        <w:tc>
          <w:tcPr>
            <w:tcW w:w="1560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Сентябрь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«До свиданья, лето» (праздник на улице)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«Заяц – именинник» (кукольный театр)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</w:tc>
      </w:tr>
      <w:tr w:rsidR="00D57C1F">
        <w:tc>
          <w:tcPr>
            <w:tcW w:w="1560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Октябрь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8DB3E2" w:themeFill="text2" w:themeFillTint="66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«Покров»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«Осенние окошечки» утренник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 гостях у куклы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Кати»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развлечение)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 гости к Осени» (развлечение)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«Осенние путешествия» (утренник)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«Осеняя сказка» утренник</w:t>
            </w:r>
          </w:p>
        </w:tc>
        <w:tc>
          <w:tcPr>
            <w:tcW w:w="4395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</w:tc>
      </w:tr>
      <w:tr w:rsidR="00D57C1F">
        <w:tc>
          <w:tcPr>
            <w:tcW w:w="1560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Ноябрь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«Что в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корзинке»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«Сказка «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Алёнушка»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инсценировка силами старших детей)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«Милая мама» (литературно – музыкальный концерт)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57C1F">
        <w:tc>
          <w:tcPr>
            <w:tcW w:w="1560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Декабрь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День матери казачки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«Праздник возле ёлочки»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(Новогодние утренники)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</w:tc>
      </w:tr>
      <w:tr w:rsidR="00D57C1F">
        <w:tc>
          <w:tcPr>
            <w:tcW w:w="1560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Январь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«Лиса, Заяц и Петух» (кукольный театр)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«Колядки» (гуляния)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Подготовительная гр.</w:t>
            </w:r>
          </w:p>
        </w:tc>
      </w:tr>
      <w:tr w:rsidR="00D57C1F">
        <w:tc>
          <w:tcPr>
            <w:tcW w:w="1560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Февраль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8DB3E2" w:themeFill="text2" w:themeFillTint="66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«Веселые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матрёшки»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игровое 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«Наша армия» (видео – концерт)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«Поздравляем наших пап» (развлечение)</w:t>
            </w:r>
          </w:p>
        </w:tc>
        <w:tc>
          <w:tcPr>
            <w:tcW w:w="4395" w:type="dxa"/>
            <w:shd w:val="clear" w:color="auto" w:fill="8DB3E2" w:themeFill="text2" w:themeFillTint="66"/>
          </w:tcPr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</w:tc>
      </w:tr>
      <w:tr w:rsidR="00D57C1F">
        <w:tc>
          <w:tcPr>
            <w:tcW w:w="1560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Март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«Подарок для мамы» (кукольный театр)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«Мамочку поздравим» (развлечение)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«Мамин праздник» (утренник)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«Концерт для мам» (утренник)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57C1F">
        <w:tc>
          <w:tcPr>
            <w:tcW w:w="1560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Апрель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«Колобок –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путешественник»  (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мульт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– игра)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«Весна –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красавица»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«Музыкальный фейерверк»  (музыкально – игровая программа)</w:t>
            </w:r>
          </w:p>
        </w:tc>
        <w:tc>
          <w:tcPr>
            <w:tcW w:w="4395" w:type="dxa"/>
            <w:shd w:val="clear" w:color="auto" w:fill="8DB3E2" w:themeFill="text2" w:themeFillTint="66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57C1F">
        <w:tc>
          <w:tcPr>
            <w:tcW w:w="1560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Май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 магазине игрушек» (игра – 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«Заводные игрушки» (развлечение)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«День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бантика»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развлечение)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«До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свиданье,  детский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сад!» (праздник)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 младшие гр.</w:t>
            </w: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младшие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Средние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Старшие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57C1F" w:rsidRDefault="00BF7225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Подготовительные гр.</w:t>
            </w:r>
          </w:p>
          <w:p w:rsidR="00D57C1F" w:rsidRDefault="00D57C1F">
            <w:pPr>
              <w:pStyle w:val="a9"/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BF7225">
      <w:pPr>
        <w:pStyle w:val="a9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Формы  взаимодействие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  <w:t>музыкального руководителя с коллегами:</w:t>
      </w: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7C1F" w:rsidRDefault="00BF7225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Проведение открытых музыкальных занятий, досугов с последующим обсуждением.</w:t>
      </w:r>
    </w:p>
    <w:p w:rsidR="00D57C1F" w:rsidRDefault="00BF7225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Индивидуальные и подгрупповые (по 2-4 человека) консультации.</w:t>
      </w:r>
    </w:p>
    <w:p w:rsidR="00D57C1F" w:rsidRDefault="00BF7225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Практические занятия с коллегами по разучиванию музыкального репертуара.</w:t>
      </w:r>
    </w:p>
    <w:p w:rsidR="00D57C1F" w:rsidRDefault="00BF7225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Выступления на педсоветах с докладами, тематическими сообщениями.</w:t>
      </w:r>
    </w:p>
    <w:p w:rsidR="00D57C1F" w:rsidRDefault="00BF7225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Ознакомление с новой музыкально-методической литературой.</w:t>
      </w: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D57C1F" w:rsidRDefault="00BF7225">
      <w:pPr>
        <w:pStyle w:val="aa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Взаимодействие музыкального руководителя </w:t>
      </w:r>
    </w:p>
    <w:p w:rsidR="00D57C1F" w:rsidRDefault="00BF7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родителями воспитанников</w:t>
      </w:r>
    </w:p>
    <w:p w:rsidR="00D57C1F" w:rsidRDefault="00D57C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7C1F" w:rsidRDefault="00D57C1F">
      <w:pPr>
        <w:spacing w:after="0" w:line="240" w:lineRule="auto"/>
        <w:jc w:val="center"/>
        <w:rPr>
          <w:b/>
          <w:sz w:val="36"/>
          <w:szCs w:val="36"/>
        </w:rPr>
      </w:pPr>
    </w:p>
    <w:p w:rsidR="00D57C1F" w:rsidRDefault="00D57C1F">
      <w:pPr>
        <w:spacing w:after="0" w:line="240" w:lineRule="auto"/>
        <w:jc w:val="center"/>
        <w:rPr>
          <w:b/>
          <w:sz w:val="36"/>
          <w:szCs w:val="36"/>
        </w:rPr>
      </w:pPr>
    </w:p>
    <w:p w:rsidR="00D57C1F" w:rsidRDefault="00D57C1F">
      <w:pPr>
        <w:pStyle w:val="a9"/>
        <w:ind w:left="435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852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826"/>
        <w:gridCol w:w="4604"/>
        <w:gridCol w:w="2713"/>
        <w:gridCol w:w="2709"/>
      </w:tblGrid>
      <w:tr w:rsidR="00D57C1F">
        <w:trPr>
          <w:trHeight w:val="548"/>
        </w:trPr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 мероприятия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Практический результат</w:t>
            </w:r>
          </w:p>
        </w:tc>
      </w:tr>
      <w:tr w:rsidR="00D57C1F">
        <w:trPr>
          <w:cantSplit/>
          <w:trHeight w:val="1102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папки-передвижки «Озвучивание сказок»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</w:t>
            </w:r>
          </w:p>
        </w:tc>
      </w:tr>
      <w:tr w:rsidR="00D57C1F">
        <w:trPr>
          <w:cantSplit/>
          <w:trHeight w:val="1358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 «Пение и правописание»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 подготовительной группы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знаний родителей по проблеме</w:t>
            </w:r>
          </w:p>
        </w:tc>
      </w:tr>
      <w:tr w:rsidR="00D57C1F">
        <w:trPr>
          <w:cantSplit/>
          <w:trHeight w:val="127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«Какую музыку ваши дети слушают дома?»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анкетирования</w:t>
            </w:r>
          </w:p>
        </w:tc>
      </w:tr>
      <w:tr w:rsidR="00D57C1F">
        <w:trPr>
          <w:cantSplit/>
          <w:trHeight w:val="1047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«Как приучить ребёнка слушать музыку дома»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знаний родителей по проблеме</w:t>
            </w:r>
          </w:p>
        </w:tc>
      </w:tr>
      <w:tr w:rsidR="00D57C1F">
        <w:trPr>
          <w:cantSplit/>
          <w:trHeight w:val="729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6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Праздники, посвященные Осени.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</w:tc>
      </w:tr>
      <w:tr w:rsidR="00D57C1F">
        <w:trPr>
          <w:cantSplit/>
          <w:trHeight w:val="442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6"/>
              </w:numPr>
              <w:spacing w:after="0" w:line="240" w:lineRule="auto"/>
              <w:ind w:left="318" w:right="-6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Выступление на общем родительском собрании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«Формирование здорового образа жизни»</w:t>
            </w:r>
          </w:p>
          <w:p w:rsidR="00D57C1F" w:rsidRDefault="00D57C1F">
            <w:pPr>
              <w:widowControl w:val="0"/>
              <w:spacing w:after="0" w:line="240" w:lineRule="auto"/>
              <w:ind w:left="318" w:right="-6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D57C1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7C1F" w:rsidRDefault="00BF7225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знаний родителей по проблеме Информация, материал к собранию, протокол</w:t>
            </w:r>
          </w:p>
        </w:tc>
      </w:tr>
      <w:tr w:rsidR="00D57C1F">
        <w:trPr>
          <w:cantSplit/>
          <w:trHeight w:val="993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просмотр занятия.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подготовительной группы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  <w:tr w:rsidR="00D57C1F">
        <w:trPr>
          <w:cantSplit/>
          <w:trHeight w:val="1944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в музыкальной гостиной «Милая мама»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всех старших и подготовительных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знаний родителей по проблеме социально-нравственного воспитания</w:t>
            </w:r>
          </w:p>
        </w:tc>
      </w:tr>
      <w:tr w:rsidR="00D57C1F">
        <w:trPr>
          <w:cantSplit/>
          <w:trHeight w:val="1600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39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консультации. Вечер вопросов и ответов.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Информация,  протокол</w:t>
            </w:r>
          </w:p>
        </w:tc>
      </w:tr>
      <w:tr w:rsidR="00D57C1F">
        <w:trPr>
          <w:cantSplit/>
          <w:trHeight w:val="1088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0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Праздники «Новогодняя сказка»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</w:tc>
      </w:tr>
      <w:tr w:rsidR="00D57C1F">
        <w:trPr>
          <w:trHeight w:val="548"/>
        </w:trPr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 мероприятия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Практический результат</w:t>
            </w:r>
          </w:p>
        </w:tc>
      </w:tr>
      <w:tr w:rsidR="00D57C1F">
        <w:trPr>
          <w:cantSplit/>
          <w:trHeight w:val="953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1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«Вечер вопросов и ответов»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</w:tc>
      </w:tr>
      <w:tr w:rsidR="00D57C1F">
        <w:trPr>
          <w:cantSplit/>
          <w:trHeight w:val="954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2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просмотр музыкально-тематического занятия.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 с детьми старшей и подготовительной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  <w:tr w:rsidR="00D57C1F">
        <w:trPr>
          <w:cantSplit/>
          <w:trHeight w:val="916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3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Совместный досуг с родителями «Поздравляем наших пап!»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 и детей подготовительной группы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</w:tc>
      </w:tr>
      <w:tr w:rsidR="00D57C1F">
        <w:trPr>
          <w:cantSplit/>
          <w:trHeight w:val="1066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4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фотографий «Вот как весело живём»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Фотогалерея</w:t>
            </w:r>
          </w:p>
        </w:tc>
      </w:tr>
      <w:tr w:rsidR="00D57C1F">
        <w:trPr>
          <w:cantSplit/>
          <w:trHeight w:val="692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Фольклорный праздник «Весёлая масленица»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всех возрастных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</w:tc>
      </w:tr>
      <w:tr w:rsidR="00D57C1F">
        <w:trPr>
          <w:cantSplit/>
          <w:trHeight w:val="898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6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мам»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 и дети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</w:tc>
      </w:tr>
      <w:tr w:rsidR="00D57C1F">
        <w:trPr>
          <w:cantSplit/>
          <w:trHeight w:val="1676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7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кукольного театра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и дети всех возрастных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знаний родителей  и детей о кукольном театре</w:t>
            </w:r>
          </w:p>
        </w:tc>
      </w:tr>
      <w:tr w:rsidR="00D57C1F">
        <w:trPr>
          <w:cantSplit/>
          <w:trHeight w:val="469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8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Выступление на общем родительском собрании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«Социально-нравственное развитие наших детей»</w:t>
            </w:r>
          </w:p>
          <w:p w:rsidR="00D57C1F" w:rsidRDefault="00D57C1F">
            <w:pPr>
              <w:widowControl w:val="0"/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Информация, материал к собранию, протокол</w:t>
            </w:r>
          </w:p>
        </w:tc>
      </w:tr>
      <w:tr w:rsidR="00D57C1F">
        <w:trPr>
          <w:cantSplit/>
          <w:trHeight w:val="823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textDirection w:val="btLr"/>
          </w:tcPr>
          <w:p w:rsidR="00D57C1F" w:rsidRDefault="00BF722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60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49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просмотр занятия «Мы победили!»</w:t>
            </w:r>
          </w:p>
        </w:tc>
        <w:tc>
          <w:tcPr>
            <w:tcW w:w="271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 с детьми старшей и подготовительной групп</w:t>
            </w:r>
          </w:p>
        </w:tc>
        <w:tc>
          <w:tcPr>
            <w:tcW w:w="27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  <w:tr w:rsidR="00D57C1F">
        <w:trPr>
          <w:cantSplit/>
          <w:trHeight w:val="842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6D9F1" w:themeFill="text2" w:themeFillTint="33"/>
            <w:vAlign w:val="center"/>
          </w:tcPr>
          <w:p w:rsidR="00D57C1F" w:rsidRDefault="00D57C1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numPr>
                <w:ilvl w:val="0"/>
                <w:numId w:val="50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«Выпускной бал»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</w:t>
            </w:r>
          </w:p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детей подготовительной группы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57C1F" w:rsidRDefault="00BF722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</w:tc>
      </w:tr>
    </w:tbl>
    <w:p w:rsidR="00D57C1F" w:rsidRDefault="00D57C1F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C1F" w:rsidRDefault="00D57C1F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:rsidR="00D57C1F" w:rsidRDefault="00D57C1F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D57C1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3FF2"/>
    <w:multiLevelType w:val="multilevel"/>
    <w:tmpl w:val="B4FE08C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" w15:restartNumberingAfterBreak="0">
    <w:nsid w:val="01071B5E"/>
    <w:multiLevelType w:val="multilevel"/>
    <w:tmpl w:val="4496A0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0F731F"/>
    <w:multiLevelType w:val="multilevel"/>
    <w:tmpl w:val="585C17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61B76F7"/>
    <w:multiLevelType w:val="multilevel"/>
    <w:tmpl w:val="48F2C19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23F3D15"/>
    <w:multiLevelType w:val="multilevel"/>
    <w:tmpl w:val="12ACC8E6"/>
    <w:lvl w:ilvl="0">
      <w:start w:val="1"/>
      <w:numFmt w:val="decimal"/>
      <w:lvlText w:val="%1."/>
      <w:lvlJc w:val="left"/>
      <w:pPr>
        <w:tabs>
          <w:tab w:val="num" w:pos="0"/>
        </w:tabs>
        <w:ind w:left="475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547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61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69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763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83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90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979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0515" w:hanging="180"/>
      </w:pPr>
    </w:lvl>
  </w:abstractNum>
  <w:abstractNum w:abstractNumId="5" w15:restartNumberingAfterBreak="0">
    <w:nsid w:val="1A1E1897"/>
    <w:multiLevelType w:val="multilevel"/>
    <w:tmpl w:val="39EED4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22427AE7"/>
    <w:multiLevelType w:val="multilevel"/>
    <w:tmpl w:val="88721996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CD3959"/>
    <w:multiLevelType w:val="multilevel"/>
    <w:tmpl w:val="9776F7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440536C"/>
    <w:multiLevelType w:val="multilevel"/>
    <w:tmpl w:val="25AC7F9E"/>
    <w:lvl w:ilvl="0">
      <w:start w:val="1"/>
      <w:numFmt w:val="decimal"/>
      <w:lvlText w:val="%1."/>
      <w:lvlJc w:val="left"/>
      <w:pPr>
        <w:tabs>
          <w:tab w:val="num" w:pos="0"/>
        </w:tabs>
        <w:ind w:left="475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547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61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69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763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83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90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979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0515" w:hanging="180"/>
      </w:pPr>
    </w:lvl>
  </w:abstractNum>
  <w:abstractNum w:abstractNumId="9" w15:restartNumberingAfterBreak="0">
    <w:nsid w:val="29EE4841"/>
    <w:multiLevelType w:val="multilevel"/>
    <w:tmpl w:val="2EE6B8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A0D5F82"/>
    <w:multiLevelType w:val="multilevel"/>
    <w:tmpl w:val="794CD8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BCB4E84"/>
    <w:multiLevelType w:val="multilevel"/>
    <w:tmpl w:val="DB62BEE6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</w:lvl>
  </w:abstractNum>
  <w:abstractNum w:abstractNumId="12" w15:restartNumberingAfterBreak="0">
    <w:nsid w:val="30630B30"/>
    <w:multiLevelType w:val="multilevel"/>
    <w:tmpl w:val="C68A24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309D3448"/>
    <w:multiLevelType w:val="multilevel"/>
    <w:tmpl w:val="E5E29B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366630EA"/>
    <w:multiLevelType w:val="multilevel"/>
    <w:tmpl w:val="714E17D6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A8F39E0"/>
    <w:multiLevelType w:val="multilevel"/>
    <w:tmpl w:val="2A80BA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F774D2"/>
    <w:multiLevelType w:val="multilevel"/>
    <w:tmpl w:val="C054F2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47A97459"/>
    <w:multiLevelType w:val="multilevel"/>
    <w:tmpl w:val="BD2823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D94687D"/>
    <w:multiLevelType w:val="multilevel"/>
    <w:tmpl w:val="806C4E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E182318"/>
    <w:multiLevelType w:val="multilevel"/>
    <w:tmpl w:val="2B3881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4FC75E06"/>
    <w:multiLevelType w:val="multilevel"/>
    <w:tmpl w:val="B1049D6A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10B37F0"/>
    <w:multiLevelType w:val="multilevel"/>
    <w:tmpl w:val="5C082C46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33708B9"/>
    <w:multiLevelType w:val="multilevel"/>
    <w:tmpl w:val="C4F20F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6A4F1F3B"/>
    <w:multiLevelType w:val="multilevel"/>
    <w:tmpl w:val="7EA89B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6EB96F35"/>
    <w:multiLevelType w:val="multilevel"/>
    <w:tmpl w:val="43429C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721A275A"/>
    <w:multiLevelType w:val="multilevel"/>
    <w:tmpl w:val="D18A44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728A5B18"/>
    <w:multiLevelType w:val="multilevel"/>
    <w:tmpl w:val="F65490C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34D1925"/>
    <w:multiLevelType w:val="multilevel"/>
    <w:tmpl w:val="CF3CAC6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8AC266F"/>
    <w:multiLevelType w:val="multilevel"/>
    <w:tmpl w:val="5FFCA3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7A3229B6"/>
    <w:multiLevelType w:val="multilevel"/>
    <w:tmpl w:val="D58269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7BDE3920"/>
    <w:multiLevelType w:val="multilevel"/>
    <w:tmpl w:val="6888AA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7ECD48B4"/>
    <w:multiLevelType w:val="multilevel"/>
    <w:tmpl w:val="B14888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18"/>
  </w:num>
  <w:num w:numId="4">
    <w:abstractNumId w:val="24"/>
  </w:num>
  <w:num w:numId="5">
    <w:abstractNumId w:val="15"/>
  </w:num>
  <w:num w:numId="6">
    <w:abstractNumId w:val="14"/>
  </w:num>
  <w:num w:numId="7">
    <w:abstractNumId w:val="27"/>
  </w:num>
  <w:num w:numId="8">
    <w:abstractNumId w:val="6"/>
  </w:num>
  <w:num w:numId="9">
    <w:abstractNumId w:val="30"/>
  </w:num>
  <w:num w:numId="10">
    <w:abstractNumId w:val="0"/>
  </w:num>
  <w:num w:numId="11">
    <w:abstractNumId w:val="20"/>
  </w:num>
  <w:num w:numId="12">
    <w:abstractNumId w:val="10"/>
  </w:num>
  <w:num w:numId="13">
    <w:abstractNumId w:val="11"/>
  </w:num>
  <w:num w:numId="14">
    <w:abstractNumId w:val="29"/>
  </w:num>
  <w:num w:numId="15">
    <w:abstractNumId w:val="17"/>
  </w:num>
  <w:num w:numId="16">
    <w:abstractNumId w:val="1"/>
  </w:num>
  <w:num w:numId="17">
    <w:abstractNumId w:val="28"/>
  </w:num>
  <w:num w:numId="18">
    <w:abstractNumId w:val="5"/>
  </w:num>
  <w:num w:numId="19">
    <w:abstractNumId w:val="16"/>
  </w:num>
  <w:num w:numId="20">
    <w:abstractNumId w:val="31"/>
  </w:num>
  <w:num w:numId="21">
    <w:abstractNumId w:val="4"/>
  </w:num>
  <w:num w:numId="22">
    <w:abstractNumId w:val="23"/>
  </w:num>
  <w:num w:numId="23">
    <w:abstractNumId w:val="19"/>
  </w:num>
  <w:num w:numId="24">
    <w:abstractNumId w:val="12"/>
  </w:num>
  <w:num w:numId="25">
    <w:abstractNumId w:val="25"/>
  </w:num>
  <w:num w:numId="26">
    <w:abstractNumId w:val="7"/>
  </w:num>
  <w:num w:numId="27">
    <w:abstractNumId w:val="2"/>
  </w:num>
  <w:num w:numId="28">
    <w:abstractNumId w:val="22"/>
  </w:num>
  <w:num w:numId="29">
    <w:abstractNumId w:val="3"/>
  </w:num>
  <w:num w:numId="30">
    <w:abstractNumId w:val="8"/>
  </w:num>
  <w:num w:numId="31">
    <w:abstractNumId w:val="9"/>
  </w:num>
  <w:num w:numId="32">
    <w:abstractNumId w:val="13"/>
  </w:num>
  <w:num w:numId="33">
    <w:abstractNumId w:val="19"/>
    <w:lvlOverride w:ilvl="0">
      <w:startOverride w:val="1"/>
    </w:lvlOverride>
  </w:num>
  <w:num w:numId="34">
    <w:abstractNumId w:val="19"/>
  </w:num>
  <w:num w:numId="35">
    <w:abstractNumId w:val="12"/>
    <w:lvlOverride w:ilvl="0">
      <w:startOverride w:val="1"/>
    </w:lvlOverride>
  </w:num>
  <w:num w:numId="36">
    <w:abstractNumId w:val="12"/>
  </w:num>
  <w:num w:numId="37">
    <w:abstractNumId w:val="25"/>
    <w:lvlOverride w:ilvl="0">
      <w:startOverride w:val="1"/>
    </w:lvlOverride>
  </w:num>
  <w:num w:numId="38">
    <w:abstractNumId w:val="25"/>
  </w:num>
  <w:num w:numId="39">
    <w:abstractNumId w:val="7"/>
    <w:lvlOverride w:ilvl="0">
      <w:startOverride w:val="1"/>
    </w:lvlOverride>
  </w:num>
  <w:num w:numId="40">
    <w:abstractNumId w:val="7"/>
  </w:num>
  <w:num w:numId="41">
    <w:abstractNumId w:val="2"/>
    <w:lvlOverride w:ilvl="0">
      <w:startOverride w:val="1"/>
    </w:lvlOverride>
  </w:num>
  <w:num w:numId="42">
    <w:abstractNumId w:val="2"/>
  </w:num>
  <w:num w:numId="43">
    <w:abstractNumId w:val="22"/>
    <w:lvlOverride w:ilvl="0">
      <w:startOverride w:val="1"/>
    </w:lvlOverride>
  </w:num>
  <w:num w:numId="44">
    <w:abstractNumId w:val="22"/>
  </w:num>
  <w:num w:numId="45">
    <w:abstractNumId w:val="3"/>
    <w:lvlOverride w:ilvl="0">
      <w:startOverride w:val="1"/>
    </w:lvlOverride>
  </w:num>
  <w:num w:numId="46">
    <w:abstractNumId w:val="3"/>
  </w:num>
  <w:num w:numId="47">
    <w:abstractNumId w:val="8"/>
    <w:lvlOverride w:ilvl="0">
      <w:startOverride w:val="1"/>
    </w:lvlOverride>
  </w:num>
  <w:num w:numId="48">
    <w:abstractNumId w:val="8"/>
  </w:num>
  <w:num w:numId="49">
    <w:abstractNumId w:val="9"/>
    <w:lvlOverride w:ilvl="0">
      <w:startOverride w:val="1"/>
    </w:lvlOverride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57C1F"/>
    <w:rsid w:val="0094583A"/>
    <w:rsid w:val="00BF7225"/>
    <w:rsid w:val="00D5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124101-AACC-40D6-AC86-0CD1E98D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1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C129B1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No Spacing"/>
    <w:uiPriority w:val="1"/>
    <w:qFormat/>
    <w:rsid w:val="00092ACF"/>
  </w:style>
  <w:style w:type="paragraph" w:styleId="aa">
    <w:name w:val="List Paragraph"/>
    <w:basedOn w:val="a"/>
    <w:uiPriority w:val="34"/>
    <w:qFormat/>
    <w:rsid w:val="00F65871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C129B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C37461"/>
    <w:pPr>
      <w:jc w:val="both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afterLines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afterLines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0">
    <w:name w:val="Light List Accent 5"/>
    <w:basedOn w:val="a1"/>
    <w:uiPriority w:val="61"/>
    <w:rsid w:val="0057720C"/>
    <w:pPr>
      <w:jc w:val="both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afterLines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c">
    <w:name w:val="Table Grid"/>
    <w:basedOn w:val="a1"/>
    <w:uiPriority w:val="59"/>
    <w:rsid w:val="00F04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1F414-2E96-4F40-97CE-1C9816F5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3311</Words>
  <Characters>18875</Characters>
  <Application>Microsoft Office Word</Application>
  <DocSecurity>0</DocSecurity>
  <Lines>157</Lines>
  <Paragraphs>44</Paragraphs>
  <ScaleCrop>false</ScaleCrop>
  <Company>SPecialiST RePack</Company>
  <LinksUpToDate>false</LinksUpToDate>
  <CharactersWithSpaces>22142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dc:description/>
  <cp:lastModifiedBy>User</cp:lastModifiedBy>
  <cp:revision>10</cp:revision>
  <dcterms:created xsi:type="dcterms:W3CDTF">2015-09-22T22:25:00Z</dcterms:created>
  <dcterms:modified xsi:type="dcterms:W3CDTF">2021-09-03T05:00:00Z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