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5D" w:rsidRDefault="00A5065D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A5065D" w:rsidRDefault="009056CD">
      <w:pPr>
        <w:sectPr w:rsidR="00A5065D">
          <w:pgSz w:w="11906" w:h="16838"/>
          <w:pgMar w:top="1150" w:right="531" w:bottom="1150" w:left="1331" w:header="0" w:footer="0" w:gutter="0"/>
          <w:cols w:space="720"/>
          <w:formProt w:val="0"/>
        </w:sectPr>
      </w:pPr>
      <w:r w:rsidRPr="009056CD">
        <w:rPr>
          <w:noProof/>
          <w:lang w:bidi="ar-SA"/>
        </w:rPr>
        <w:drawing>
          <wp:inline distT="0" distB="0" distL="0" distR="0">
            <wp:extent cx="6377940" cy="9013537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90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61"/>
        </w:tabs>
        <w:spacing w:before="560"/>
      </w:pPr>
      <w:bookmarkStart w:id="1" w:name="bookmark2"/>
      <w:bookmarkStart w:id="2" w:name="bookmark3"/>
      <w:bookmarkStart w:id="3" w:name="bookmark1"/>
      <w:bookmarkStart w:id="4" w:name="bookmark0"/>
      <w:bookmarkEnd w:id="1"/>
      <w:r>
        <w:lastRenderedPageBreak/>
        <w:t>Общие положения</w:t>
      </w:r>
      <w:bookmarkEnd w:id="2"/>
      <w:bookmarkEnd w:id="3"/>
      <w:bookmarkEnd w:id="4"/>
    </w:p>
    <w:p w:rsidR="00A5065D" w:rsidRDefault="009056CD">
      <w:pPr>
        <w:pStyle w:val="10"/>
        <w:numPr>
          <w:ilvl w:val="1"/>
          <w:numId w:val="1"/>
        </w:numPr>
        <w:tabs>
          <w:tab w:val="left" w:pos="588"/>
        </w:tabs>
        <w:jc w:val="both"/>
        <w:rPr>
          <w:b/>
          <w:bCs/>
        </w:rPr>
      </w:pPr>
      <w:bookmarkStart w:id="5" w:name="bookmark4"/>
      <w:bookmarkEnd w:id="5"/>
      <w:r>
        <w:t xml:space="preserve">Настоящее Положение разработано для муниципального бюджетного дошкольного образовательного учреждения детский сад №2 «Светлячок» п. Глубокий, Каменского района, Ростовской области, (далее МБДОУ) в соответствии с </w:t>
      </w:r>
      <w:r>
        <w:t>Федеральным законом от 29.12.2012 № 273-ФЗ "Об образовании в Российской Федерации Гражданским и Трудовым кодексом РФ, а также Уставом МБДОУ.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4"/>
        </w:tabs>
        <w:jc w:val="both"/>
        <w:rPr>
          <w:b/>
          <w:bCs/>
        </w:rPr>
      </w:pPr>
      <w:bookmarkStart w:id="6" w:name="bookmark5"/>
      <w:bookmarkEnd w:id="6"/>
      <w:r>
        <w:t>Данное Положение обозначает основные задачи и функции Общего собрания работников, определяет состав, права и ответс</w:t>
      </w:r>
      <w:r>
        <w:t>твенность собрания, а также взаимосвязь с другими органами самоуправления и делопроизводство.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77"/>
        </w:tabs>
        <w:jc w:val="both"/>
        <w:rPr>
          <w:b/>
          <w:bCs/>
        </w:rPr>
      </w:pPr>
      <w:bookmarkStart w:id="7" w:name="bookmark6"/>
      <w:bookmarkEnd w:id="7"/>
      <w:r>
        <w:t>Общее собрание работников МБДОУ является постоянно действующим органом коллегиального управления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4"/>
        </w:tabs>
        <w:spacing w:after="640"/>
        <w:jc w:val="both"/>
        <w:rPr>
          <w:b/>
          <w:bCs/>
        </w:rPr>
      </w:pPr>
      <w:bookmarkStart w:id="8" w:name="bookmark7"/>
      <w:bookmarkEnd w:id="8"/>
      <w:r>
        <w:t>Членами Общего собрания работников являются все работники дошколь</w:t>
      </w:r>
      <w:r>
        <w:t>ного образовательного учреждения.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79"/>
        </w:tabs>
      </w:pPr>
      <w:bookmarkStart w:id="9" w:name="bookmark10"/>
      <w:bookmarkStart w:id="10" w:name="bookmark9"/>
      <w:bookmarkStart w:id="11" w:name="bookmark8"/>
      <w:bookmarkStart w:id="12" w:name="bookmark11"/>
      <w:bookmarkEnd w:id="9"/>
      <w:r>
        <w:t>Основные задачи Общего собрания работников</w:t>
      </w:r>
      <w:bookmarkEnd w:id="10"/>
      <w:bookmarkEnd w:id="11"/>
      <w:bookmarkEnd w:id="12"/>
    </w:p>
    <w:p w:rsidR="00A5065D" w:rsidRDefault="009056CD">
      <w:pPr>
        <w:pStyle w:val="10"/>
        <w:numPr>
          <w:ilvl w:val="1"/>
          <w:numId w:val="1"/>
        </w:numPr>
        <w:tabs>
          <w:tab w:val="left" w:pos="577"/>
        </w:tabs>
        <w:jc w:val="both"/>
        <w:rPr>
          <w:b/>
          <w:bCs/>
        </w:rPr>
      </w:pPr>
      <w:bookmarkStart w:id="13" w:name="bookmark12"/>
      <w:bookmarkEnd w:id="13"/>
      <w:r>
        <w:t>Основные задачи общего собрания работников МБДОУ: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7"/>
        </w:tabs>
        <w:jc w:val="both"/>
        <w:rPr>
          <w:b/>
          <w:bCs/>
        </w:rPr>
      </w:pPr>
      <w:bookmarkStart w:id="14" w:name="bookmark13"/>
      <w:bookmarkEnd w:id="14"/>
      <w:r>
        <w:t>содействие осуществлению управленческих начал, развитию инициативы работников МБДОУ;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7"/>
        </w:tabs>
        <w:jc w:val="both"/>
        <w:rPr>
          <w:b/>
          <w:bCs/>
        </w:rPr>
      </w:pPr>
      <w:bookmarkStart w:id="15" w:name="bookmark14"/>
      <w:bookmarkEnd w:id="15"/>
      <w:r>
        <w:t xml:space="preserve">реализация права на самостоятельность МБДОУ </w:t>
      </w:r>
      <w:r>
        <w:t>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4"/>
        </w:tabs>
        <w:spacing w:after="300"/>
        <w:jc w:val="both"/>
        <w:rPr>
          <w:b/>
          <w:bCs/>
        </w:rPr>
      </w:pPr>
      <w:bookmarkStart w:id="16" w:name="bookmark15"/>
      <w:bookmarkEnd w:id="16"/>
      <w:r>
        <w:t>содействие расширению коллегиальных, демократических форм управления и воплощения в жизнь государственно-общественных принципов.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3"/>
        </w:tabs>
      </w:pPr>
      <w:bookmarkStart w:id="17" w:name="bookmark18"/>
      <w:bookmarkStart w:id="18" w:name="bookmark19"/>
      <w:bookmarkStart w:id="19" w:name="bookmark17"/>
      <w:bookmarkStart w:id="20" w:name="bookmark16"/>
      <w:bookmarkEnd w:id="17"/>
      <w:r>
        <w:t>По</w:t>
      </w:r>
      <w:r>
        <w:t>лномочия Общего собрания работников</w:t>
      </w:r>
      <w:bookmarkEnd w:id="18"/>
      <w:bookmarkEnd w:id="19"/>
      <w:bookmarkEnd w:id="20"/>
    </w:p>
    <w:p w:rsidR="00A5065D" w:rsidRDefault="009056CD">
      <w:pPr>
        <w:pStyle w:val="10"/>
        <w:numPr>
          <w:ilvl w:val="1"/>
          <w:numId w:val="1"/>
        </w:numPr>
        <w:tabs>
          <w:tab w:val="left" w:pos="577"/>
        </w:tabs>
        <w:jc w:val="both"/>
        <w:rPr>
          <w:b/>
          <w:bCs/>
        </w:rPr>
      </w:pPr>
      <w:bookmarkStart w:id="21" w:name="bookmark20"/>
      <w:bookmarkEnd w:id="21"/>
      <w:r>
        <w:t>Полномочия общего собрания работников МБДОУ: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4"/>
        </w:tabs>
        <w:jc w:val="both"/>
        <w:rPr>
          <w:b/>
          <w:bCs/>
        </w:rPr>
      </w:pPr>
      <w:bookmarkStart w:id="22" w:name="bookmark21"/>
      <w:bookmarkEnd w:id="22"/>
      <w:r>
        <w:t>обсуждение, принятие устава, изменений и дополнений к уставу;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75"/>
        </w:tabs>
        <w:jc w:val="both"/>
        <w:rPr>
          <w:b/>
          <w:bCs/>
        </w:rPr>
      </w:pPr>
      <w:bookmarkStart w:id="23" w:name="bookmark22"/>
      <w:bookmarkEnd w:id="23"/>
      <w:r>
        <w:t xml:space="preserve">принятие коллективного договора, правил внутреннего трудового распорядка и других локальных актов, регулирующих </w:t>
      </w:r>
      <w:r>
        <w:t>трудовые отношения с работниками МБДОУ, включая инструкции по охране труда, положение об оплате труда;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4"/>
        </w:tabs>
        <w:jc w:val="both"/>
        <w:rPr>
          <w:b/>
          <w:bCs/>
        </w:rPr>
      </w:pPr>
      <w:bookmarkStart w:id="24" w:name="bookmark23"/>
      <w:bookmarkEnd w:id="24"/>
      <w:r>
        <w:t>рассмотрение перспективного плана развития МБДОУ;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4"/>
        </w:tabs>
        <w:jc w:val="both"/>
        <w:rPr>
          <w:b/>
          <w:bCs/>
        </w:rPr>
      </w:pPr>
      <w:bookmarkStart w:id="25" w:name="bookmark24"/>
      <w:bookmarkEnd w:id="25"/>
      <w:r>
        <w:t>взаимодействие с другими коллегиальными органами МБДОУ по вопросам организации основной деятельности;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71"/>
        </w:tabs>
        <w:jc w:val="both"/>
        <w:rPr>
          <w:b/>
          <w:bCs/>
        </w:rPr>
      </w:pPr>
      <w:bookmarkStart w:id="26" w:name="bookmark25"/>
      <w:bookmarkEnd w:id="26"/>
      <w:r>
        <w:t>о</w:t>
      </w:r>
      <w:r>
        <w:t>бсуждение вопросов состояния трудовой дисциплины в МБДОУ, предложение рекомендаций по ее укреплению;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75"/>
        </w:tabs>
        <w:jc w:val="both"/>
        <w:rPr>
          <w:b/>
          <w:bCs/>
        </w:rPr>
      </w:pPr>
      <w:bookmarkStart w:id="27" w:name="bookmark26"/>
      <w:bookmarkEnd w:id="27"/>
      <w:r>
        <w:t>внесение предложений заведующему по улучшению финансово-хозяйственной деятельности МБДОУ;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4"/>
        </w:tabs>
        <w:jc w:val="both"/>
        <w:rPr>
          <w:b/>
          <w:bCs/>
        </w:rPr>
      </w:pPr>
      <w:bookmarkStart w:id="28" w:name="bookmark27"/>
      <w:bookmarkEnd w:id="28"/>
      <w:r>
        <w:t>заслушивание отчетов сторон, подписавших коллективный договор о х</w:t>
      </w:r>
      <w:r>
        <w:t>оде его выполнения;</w:t>
      </w:r>
    </w:p>
    <w:p w:rsidR="00A5065D" w:rsidRDefault="009056CD">
      <w:pPr>
        <w:pStyle w:val="30"/>
        <w:tabs>
          <w:tab w:val="left" w:pos="1361"/>
        </w:tabs>
        <w:jc w:val="both"/>
      </w:pPr>
      <w:r>
        <w:t>»</w:t>
      </w:r>
      <w:r>
        <w:tab/>
      </w:r>
      <w:r>
        <w:rPr>
          <w:color w:val="000000"/>
        </w:rPr>
        <w:t>2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385"/>
        </w:tabs>
        <w:spacing w:after="300"/>
        <w:jc w:val="both"/>
        <w:rPr>
          <w:b/>
          <w:bCs/>
        </w:rPr>
      </w:pPr>
      <w:bookmarkStart w:id="29" w:name="bookmark28"/>
      <w:bookmarkEnd w:id="29"/>
      <w:r>
        <w:t xml:space="preserve">рассмотрение иных вопросов деятельности МБДОУ, принятых общим собранием к своему рассмотрению либо вынесенных на его рассмотрение </w:t>
      </w:r>
      <w:r>
        <w:lastRenderedPageBreak/>
        <w:t>заведующим МБДОУ.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5"/>
        </w:tabs>
      </w:pPr>
      <w:bookmarkStart w:id="30" w:name="bookmark31"/>
      <w:bookmarkStart w:id="31" w:name="bookmark32"/>
      <w:bookmarkStart w:id="32" w:name="bookmark30"/>
      <w:bookmarkStart w:id="33" w:name="bookmark29"/>
      <w:bookmarkEnd w:id="30"/>
      <w:r>
        <w:t>Организация управления Общим собранием работников</w:t>
      </w:r>
      <w:bookmarkEnd w:id="31"/>
      <w:bookmarkEnd w:id="32"/>
      <w:bookmarkEnd w:id="33"/>
    </w:p>
    <w:p w:rsidR="00A5065D" w:rsidRDefault="009056CD">
      <w:pPr>
        <w:pStyle w:val="10"/>
        <w:numPr>
          <w:ilvl w:val="1"/>
          <w:numId w:val="1"/>
        </w:numPr>
        <w:tabs>
          <w:tab w:val="left" w:pos="580"/>
        </w:tabs>
        <w:jc w:val="both"/>
        <w:rPr>
          <w:b/>
          <w:bCs/>
        </w:rPr>
      </w:pPr>
      <w:bookmarkStart w:id="34" w:name="bookmark33"/>
      <w:bookmarkEnd w:id="34"/>
      <w:r>
        <w:t>В состав общего собрания работнико</w:t>
      </w:r>
      <w:r>
        <w:t>в МБДОУ входят все работники МБДОУ, работающие в МБДОУ на основании трудовых договоров.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0"/>
        </w:tabs>
        <w:jc w:val="both"/>
        <w:rPr>
          <w:b/>
          <w:bCs/>
        </w:rPr>
      </w:pPr>
      <w:bookmarkStart w:id="35" w:name="bookmark34"/>
      <w:bookmarkEnd w:id="35"/>
      <w:r>
        <w:t>Общее собрание работников созывается по мере надобности, но не реже 4 раз в год.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4"/>
        </w:tabs>
        <w:jc w:val="both"/>
        <w:rPr>
          <w:b/>
          <w:bCs/>
        </w:rPr>
      </w:pPr>
      <w:bookmarkStart w:id="36" w:name="bookmark35"/>
      <w:bookmarkEnd w:id="36"/>
      <w:r>
        <w:t>На заседание общего собрания работников МБДОУ могут быть приглашены: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3"/>
        </w:tabs>
        <w:jc w:val="both"/>
        <w:rPr>
          <w:b/>
          <w:bCs/>
        </w:rPr>
      </w:pPr>
      <w:bookmarkStart w:id="37" w:name="bookmark36"/>
      <w:bookmarkEnd w:id="37"/>
      <w:r>
        <w:t>представители отде</w:t>
      </w:r>
      <w:r>
        <w:t>ла образования;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3"/>
        </w:tabs>
        <w:jc w:val="both"/>
        <w:rPr>
          <w:b/>
          <w:bCs/>
        </w:rPr>
      </w:pPr>
      <w:bookmarkStart w:id="38" w:name="bookmark37"/>
      <w:bookmarkEnd w:id="38"/>
      <w:r>
        <w:t>представители общественных организаций, учреждений.</w:t>
      </w:r>
    </w:p>
    <w:p w:rsidR="00A5065D" w:rsidRDefault="009056CD">
      <w:pPr>
        <w:pStyle w:val="10"/>
        <w:jc w:val="both"/>
        <w:rPr>
          <w:b/>
          <w:bCs/>
        </w:rPr>
      </w:pPr>
      <w:r>
        <w:t>4.4 Приглашенные на заседание общего собрания работников МБДОУ пользуются правом совещательного голоса, могут вносить предложения и заявления, участвовать в обсуждении вопросов, находящихс</w:t>
      </w:r>
      <w:r>
        <w:t>я в их компетенции.</w:t>
      </w:r>
    </w:p>
    <w:p w:rsidR="00A5065D" w:rsidRDefault="009056CD">
      <w:pPr>
        <w:pStyle w:val="10"/>
        <w:numPr>
          <w:ilvl w:val="0"/>
          <w:numId w:val="3"/>
        </w:numPr>
        <w:tabs>
          <w:tab w:val="left" w:pos="623"/>
        </w:tabs>
        <w:jc w:val="both"/>
        <w:rPr>
          <w:b/>
          <w:bCs/>
        </w:rPr>
      </w:pPr>
      <w:bookmarkStart w:id="39" w:name="bookmark38"/>
      <w:bookmarkEnd w:id="39"/>
      <w:r>
        <w:t>Для ведения общего собрания работников из его состава открытым голосованием избирается председатель и секретарь сроком на один календарный год, которые исполняют обязанности на общественных началах.</w:t>
      </w:r>
    </w:p>
    <w:p w:rsidR="00A5065D" w:rsidRDefault="009056CD">
      <w:pPr>
        <w:pStyle w:val="10"/>
        <w:numPr>
          <w:ilvl w:val="0"/>
          <w:numId w:val="4"/>
        </w:numPr>
        <w:tabs>
          <w:tab w:val="left" w:pos="623"/>
        </w:tabs>
        <w:jc w:val="both"/>
        <w:rPr>
          <w:b/>
          <w:bCs/>
        </w:rPr>
      </w:pPr>
      <w:bookmarkStart w:id="40" w:name="bookmark39"/>
      <w:bookmarkEnd w:id="40"/>
      <w:r>
        <w:t xml:space="preserve">Общее собрание работников считается </w:t>
      </w:r>
      <w:r>
        <w:t>правомочным, если на нем присутствует не менее половины членов работников МБДОУ.</w:t>
      </w:r>
    </w:p>
    <w:p w:rsidR="00A5065D" w:rsidRDefault="009056CD">
      <w:pPr>
        <w:pStyle w:val="10"/>
        <w:numPr>
          <w:ilvl w:val="0"/>
          <w:numId w:val="4"/>
        </w:numPr>
        <w:tabs>
          <w:tab w:val="left" w:pos="623"/>
        </w:tabs>
        <w:spacing w:after="620"/>
        <w:jc w:val="both"/>
        <w:rPr>
          <w:b/>
          <w:bCs/>
        </w:rPr>
      </w:pPr>
      <w:bookmarkStart w:id="41" w:name="bookmark40"/>
      <w:bookmarkEnd w:id="41"/>
      <w:r>
        <w:t>Решение общего собрания работников МБДОУ принимается открытым голосованием. Решение общего собрания работников МБДОУ считается правомочным, если на нем присутствует не менее 2</w:t>
      </w:r>
      <w:r>
        <w:t>/3 списочного состава работников МБДОУ и, если за решение проголосовало не менее 51% присутствующих. При равном количестве голосов решающим является голос председателя.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5"/>
        </w:tabs>
      </w:pPr>
      <w:bookmarkStart w:id="42" w:name="bookmark43"/>
      <w:bookmarkStart w:id="43" w:name="bookmark44"/>
      <w:bookmarkStart w:id="44" w:name="bookmark42"/>
      <w:bookmarkStart w:id="45" w:name="bookmark41"/>
      <w:bookmarkEnd w:id="42"/>
      <w:r>
        <w:t>Взаимосвязь с другими органами самоуправления</w:t>
      </w:r>
      <w:bookmarkEnd w:id="43"/>
      <w:bookmarkEnd w:id="44"/>
      <w:bookmarkEnd w:id="45"/>
    </w:p>
    <w:p w:rsidR="00A5065D" w:rsidRDefault="009056CD">
      <w:pPr>
        <w:pStyle w:val="10"/>
        <w:numPr>
          <w:ilvl w:val="1"/>
          <w:numId w:val="1"/>
        </w:numPr>
        <w:tabs>
          <w:tab w:val="left" w:pos="623"/>
        </w:tabs>
        <w:jc w:val="both"/>
        <w:rPr>
          <w:b/>
          <w:bCs/>
        </w:rPr>
      </w:pPr>
      <w:bookmarkStart w:id="46" w:name="bookmark45"/>
      <w:bookmarkEnd w:id="46"/>
      <w:r>
        <w:t>Общее собрание работников организует взаи</w:t>
      </w:r>
      <w:r>
        <w:t>модействие с другими органами самоуправления - педагогическим советом и Управляющим советом МБДОУ:</w:t>
      </w:r>
    </w:p>
    <w:p w:rsidR="00A5065D" w:rsidRDefault="009056CD">
      <w:pPr>
        <w:pStyle w:val="10"/>
        <w:ind w:firstLine="400"/>
        <w:jc w:val="both"/>
        <w:rPr>
          <w:b/>
          <w:bCs/>
        </w:rPr>
      </w:pPr>
      <w:r>
        <w:t>через участие представителей трудового коллектива в заседаниях педагогического совета, Управляющего совета;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385"/>
        </w:tabs>
        <w:jc w:val="both"/>
        <w:rPr>
          <w:b/>
          <w:bCs/>
        </w:rPr>
      </w:pPr>
      <w:bookmarkStart w:id="47" w:name="bookmark46"/>
      <w:bookmarkEnd w:id="47"/>
      <w:r>
        <w:t>представление на ознакомление педагогическому сов</w:t>
      </w:r>
      <w:r>
        <w:t>ету и Управляющему совету МБДОУ материалов, готовящихся к обсуждению и принятию на заседании Общего собрания работников;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385"/>
        </w:tabs>
        <w:spacing w:after="300"/>
        <w:jc w:val="both"/>
        <w:rPr>
          <w:b/>
          <w:bCs/>
        </w:rPr>
      </w:pPr>
      <w:bookmarkStart w:id="48" w:name="bookmark47"/>
      <w:bookmarkEnd w:id="48"/>
      <w:r>
        <w:t>внесение предложений и дополнений по вопросам, рассматриваемым на заседаниях педагогического совета и Управляющему совету МБДОУ.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5"/>
        </w:tabs>
      </w:pPr>
      <w:bookmarkStart w:id="49" w:name="bookmark50"/>
      <w:bookmarkStart w:id="50" w:name="bookmark51"/>
      <w:bookmarkStart w:id="51" w:name="bookmark49"/>
      <w:bookmarkStart w:id="52" w:name="bookmark48"/>
      <w:bookmarkEnd w:id="49"/>
      <w:r>
        <w:t>Ответс</w:t>
      </w:r>
      <w:r>
        <w:t>твенность Общего собрания работников</w:t>
      </w:r>
      <w:bookmarkEnd w:id="50"/>
      <w:bookmarkEnd w:id="51"/>
      <w:bookmarkEnd w:id="52"/>
    </w:p>
    <w:p w:rsidR="00A5065D" w:rsidRDefault="009056CD">
      <w:pPr>
        <w:pStyle w:val="10"/>
        <w:numPr>
          <w:ilvl w:val="1"/>
          <w:numId w:val="1"/>
        </w:numPr>
        <w:tabs>
          <w:tab w:val="left" w:pos="576"/>
        </w:tabs>
        <w:jc w:val="both"/>
        <w:rPr>
          <w:b/>
          <w:bCs/>
        </w:rPr>
      </w:pPr>
      <w:bookmarkStart w:id="53" w:name="bookmark52"/>
      <w:bookmarkEnd w:id="53"/>
      <w:r>
        <w:t>Общее собрание работников несет ответственность: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385"/>
        </w:tabs>
        <w:jc w:val="both"/>
        <w:rPr>
          <w:b/>
          <w:bCs/>
        </w:rPr>
      </w:pPr>
      <w:bookmarkStart w:id="54" w:name="bookmark53"/>
      <w:bookmarkEnd w:id="54"/>
      <w:r>
        <w:t>за выполнение, выполнение не в полном объеме или невыполнение закрепленных за ним задач и функций;</w:t>
      </w:r>
    </w:p>
    <w:p w:rsidR="00A5065D" w:rsidRDefault="009056CD">
      <w:pPr>
        <w:pStyle w:val="10"/>
        <w:spacing w:after="300"/>
        <w:ind w:firstLine="380"/>
        <w:jc w:val="both"/>
        <w:rPr>
          <w:b/>
          <w:bCs/>
        </w:rPr>
      </w:pPr>
      <w:r>
        <w:t>за соответствие принимаемых решений законодательству Российской</w:t>
      </w:r>
    </w:p>
    <w:p w:rsidR="00A5065D" w:rsidRDefault="009056CD">
      <w:pPr>
        <w:pStyle w:val="10"/>
        <w:spacing w:after="300"/>
        <w:rPr>
          <w:b/>
          <w:bCs/>
        </w:rPr>
      </w:pPr>
      <w:r>
        <w:t>Федерац</w:t>
      </w:r>
      <w:r>
        <w:t>ии, нормативно-правовым актам.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55" w:name="bookmark56"/>
      <w:bookmarkStart w:id="56" w:name="bookmark57"/>
      <w:bookmarkStart w:id="57" w:name="bookmark55"/>
      <w:bookmarkStart w:id="58" w:name="bookmark54"/>
      <w:bookmarkEnd w:id="55"/>
      <w:r>
        <w:lastRenderedPageBreak/>
        <w:t>Делопроизводство Общего собрания работников</w:t>
      </w:r>
      <w:bookmarkEnd w:id="56"/>
      <w:bookmarkEnd w:id="57"/>
      <w:bookmarkEnd w:id="58"/>
    </w:p>
    <w:p w:rsidR="00A5065D" w:rsidRDefault="009056CD">
      <w:pPr>
        <w:pStyle w:val="10"/>
        <w:numPr>
          <w:ilvl w:val="1"/>
          <w:numId w:val="1"/>
        </w:numPr>
        <w:tabs>
          <w:tab w:val="left" w:pos="581"/>
        </w:tabs>
        <w:jc w:val="both"/>
        <w:rPr>
          <w:b/>
          <w:bCs/>
        </w:rPr>
      </w:pPr>
      <w:bookmarkStart w:id="59" w:name="bookmark58"/>
      <w:bookmarkEnd w:id="59"/>
      <w:r>
        <w:t>Заседания Общего собрания работников ДОУ оформляются печатным протоколом.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77"/>
        </w:tabs>
        <w:jc w:val="both"/>
        <w:rPr>
          <w:b/>
          <w:bCs/>
        </w:rPr>
      </w:pPr>
      <w:bookmarkStart w:id="60" w:name="bookmark59"/>
      <w:bookmarkEnd w:id="60"/>
      <w:r>
        <w:t>В протоколе фиксируются: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1" w:name="bookmark60"/>
      <w:bookmarkEnd w:id="61"/>
      <w:r>
        <w:t>дата проведения;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2" w:name="bookmark61"/>
      <w:bookmarkEnd w:id="62"/>
      <w:r>
        <w:t xml:space="preserve">количественное присутствие (отсутствие) членов трудового </w:t>
      </w:r>
      <w:r>
        <w:t>коллектива;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3" w:name="bookmark62"/>
      <w:bookmarkEnd w:id="63"/>
      <w:r>
        <w:t>приглашенные (ФИО, должность);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4" w:name="bookmark63"/>
      <w:bookmarkEnd w:id="64"/>
      <w:r>
        <w:t>повестка дня;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5" w:name="bookmark64"/>
      <w:bookmarkEnd w:id="65"/>
      <w:r>
        <w:t>ход обсуждения вопросов;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jc w:val="both"/>
        <w:rPr>
          <w:b/>
          <w:bCs/>
        </w:rPr>
      </w:pPr>
      <w:bookmarkStart w:id="66" w:name="bookmark65"/>
      <w:bookmarkEnd w:id="66"/>
      <w:r>
        <w:t>предложения, рекомендации и замечания членов трудового коллектива и приглашенных лиц;</w:t>
      </w:r>
    </w:p>
    <w:p w:rsidR="00A5065D" w:rsidRDefault="009056CD">
      <w:pPr>
        <w:pStyle w:val="10"/>
        <w:numPr>
          <w:ilvl w:val="0"/>
          <w:numId w:val="2"/>
        </w:numPr>
        <w:tabs>
          <w:tab w:val="left" w:pos="268"/>
        </w:tabs>
        <w:rPr>
          <w:b/>
          <w:bCs/>
        </w:rPr>
      </w:pPr>
      <w:bookmarkStart w:id="67" w:name="bookmark66"/>
      <w:bookmarkEnd w:id="67"/>
      <w:r>
        <w:t>решение.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5"/>
        </w:tabs>
        <w:jc w:val="both"/>
        <w:rPr>
          <w:b/>
          <w:bCs/>
        </w:rPr>
      </w:pPr>
      <w:bookmarkStart w:id="68" w:name="bookmark67"/>
      <w:bookmarkEnd w:id="68"/>
      <w:r>
        <w:t>Протоколы подписываются председателем и секретарем Общего собрания работников.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77"/>
        </w:tabs>
        <w:rPr>
          <w:b/>
          <w:bCs/>
        </w:rPr>
      </w:pPr>
      <w:bookmarkStart w:id="69" w:name="bookmark68"/>
      <w:bookmarkEnd w:id="69"/>
      <w:r>
        <w:t>Нумерация протоколов ведётся от начала учебного года.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8"/>
        </w:tabs>
        <w:jc w:val="both"/>
        <w:rPr>
          <w:b/>
          <w:bCs/>
        </w:rPr>
      </w:pPr>
      <w:bookmarkStart w:id="70" w:name="bookmark69"/>
      <w:bookmarkEnd w:id="70"/>
      <w:r>
        <w:t>Книга протоколов Общего собрания работников, прошнуровывается, скрепляется подписью заведующего и печатью дошкольного образовательного учреждения.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5"/>
        </w:tabs>
        <w:spacing w:after="300"/>
        <w:jc w:val="both"/>
        <w:rPr>
          <w:b/>
          <w:bCs/>
        </w:rPr>
      </w:pPr>
      <w:bookmarkStart w:id="71" w:name="bookmark70"/>
      <w:bookmarkEnd w:id="71"/>
      <w:r>
        <w:t xml:space="preserve">Книга протоколов Общего собрания работников хранится в </w:t>
      </w:r>
      <w:r>
        <w:t>документации заведующего учреждением (3 года) и передаётся по акту (при смене руководителя, передаче в архив).</w:t>
      </w:r>
    </w:p>
    <w:p w:rsidR="00A5065D" w:rsidRDefault="009056CD">
      <w:pPr>
        <w:pStyle w:val="11"/>
        <w:keepNext/>
        <w:keepLines/>
        <w:numPr>
          <w:ilvl w:val="0"/>
          <w:numId w:val="1"/>
        </w:numPr>
        <w:tabs>
          <w:tab w:val="left" w:pos="387"/>
        </w:tabs>
      </w:pPr>
      <w:bookmarkStart w:id="72" w:name="bookmark73"/>
      <w:bookmarkStart w:id="73" w:name="bookmark74"/>
      <w:bookmarkStart w:id="74" w:name="bookmark72"/>
      <w:bookmarkStart w:id="75" w:name="bookmark71"/>
      <w:bookmarkEnd w:id="72"/>
      <w:r>
        <w:t>Заключительные положения</w:t>
      </w:r>
      <w:bookmarkEnd w:id="73"/>
      <w:bookmarkEnd w:id="74"/>
      <w:bookmarkEnd w:id="75"/>
    </w:p>
    <w:p w:rsidR="00A5065D" w:rsidRDefault="009056CD">
      <w:pPr>
        <w:pStyle w:val="10"/>
        <w:numPr>
          <w:ilvl w:val="1"/>
          <w:numId w:val="1"/>
        </w:numPr>
        <w:tabs>
          <w:tab w:val="left" w:pos="592"/>
        </w:tabs>
        <w:jc w:val="both"/>
        <w:rPr>
          <w:b/>
          <w:bCs/>
        </w:rPr>
      </w:pPr>
      <w:bookmarkStart w:id="76" w:name="bookmark75"/>
      <w:bookmarkEnd w:id="76"/>
      <w:r>
        <w:t>Настоящее Положение является локальным нормативным актом, принимается на общем собрании работников, согласовывается с пр</w:t>
      </w:r>
      <w:r>
        <w:t>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8"/>
        </w:tabs>
        <w:jc w:val="both"/>
        <w:rPr>
          <w:b/>
          <w:bCs/>
        </w:rPr>
      </w:pPr>
      <w:bookmarkStart w:id="77" w:name="bookmark76"/>
      <w:bookmarkEnd w:id="77"/>
      <w:r>
        <w:t xml:space="preserve">Все изменения и дополнения, вносимые в настоящее Положение, оформляются в письменной форме в соответствии действующим </w:t>
      </w:r>
      <w:r>
        <w:t>законодательством Российской Федерации.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1"/>
        </w:tabs>
        <w:jc w:val="both"/>
        <w:rPr>
          <w:b/>
          <w:bCs/>
        </w:rPr>
      </w:pPr>
      <w:bookmarkStart w:id="78" w:name="bookmark77"/>
      <w:bookmarkEnd w:id="78"/>
      <w:r>
        <w:t>Положение принимается на неопределенный срок. Изменения и дополнения к Положению принимаются в порядке, предусмотренном п.8.1, настоящего Положения.</w:t>
      </w:r>
    </w:p>
    <w:p w:rsidR="00A5065D" w:rsidRDefault="009056CD">
      <w:pPr>
        <w:pStyle w:val="10"/>
        <w:numPr>
          <w:ilvl w:val="1"/>
          <w:numId w:val="1"/>
        </w:numPr>
        <w:tabs>
          <w:tab w:val="left" w:pos="585"/>
        </w:tabs>
        <w:spacing w:after="300"/>
        <w:jc w:val="both"/>
        <w:rPr>
          <w:b/>
          <w:bCs/>
        </w:rPr>
      </w:pPr>
      <w:bookmarkStart w:id="79" w:name="bookmark78"/>
      <w:bookmarkEnd w:id="79"/>
      <w:r>
        <w:t>После принятия Положения (или изменений и дополнений отдельных пунк</w:t>
      </w:r>
      <w:r>
        <w:t>тов и разделов) в новой редакции предыдущая редакция автоматически утрачивает силу</w:t>
      </w:r>
    </w:p>
    <w:sectPr w:rsidR="00A5065D">
      <w:pgSz w:w="11906" w:h="16838"/>
      <w:pgMar w:top="923" w:right="556" w:bottom="550" w:left="13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78F"/>
    <w:multiLevelType w:val="multilevel"/>
    <w:tmpl w:val="9EBE834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376D72"/>
    <w:multiLevelType w:val="multilevel"/>
    <w:tmpl w:val="E2EE7298"/>
    <w:lvl w:ilvl="0">
      <w:start w:val="5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700A88"/>
    <w:multiLevelType w:val="multilevel"/>
    <w:tmpl w:val="45D8B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B9062F"/>
    <w:multiLevelType w:val="multilevel"/>
    <w:tmpl w:val="EBB04612"/>
    <w:lvl w:ilvl="0">
      <w:start w:val="6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4B13BB"/>
    <w:multiLevelType w:val="multilevel"/>
    <w:tmpl w:val="46B856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5D"/>
    <w:rsid w:val="009056CD"/>
    <w:rsid w:val="00A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52C09-E988-4C90-9A4F-D8CA1D2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BDBBCB"/>
      <w:sz w:val="8"/>
      <w:szCs w:val="8"/>
      <w:u w:val="none"/>
      <w:shd w:val="clear" w:color="auto" w:fill="auto"/>
    </w:rPr>
  </w:style>
  <w:style w:type="character" w:customStyle="1" w:styleId="a4">
    <w:name w:val="Текст выноски Знак"/>
    <w:basedOn w:val="a0"/>
    <w:uiPriority w:val="99"/>
    <w:semiHidden/>
    <w:qFormat/>
    <w:rsid w:val="00E4584F"/>
    <w:rPr>
      <w:rFonts w:ascii="Tahoma" w:hAnsi="Tahoma" w:cs="Tahoma"/>
      <w:color w:val="000000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qFormat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pacing w:line="187" w:lineRule="auto"/>
      <w:ind w:right="420"/>
      <w:jc w:val="right"/>
    </w:pPr>
    <w:rPr>
      <w:rFonts w:ascii="Arial" w:eastAsia="Arial" w:hAnsi="Arial" w:cs="Arial"/>
      <w:b/>
      <w:bCs/>
      <w:color w:val="BDBBCB"/>
      <w:sz w:val="8"/>
      <w:szCs w:val="8"/>
    </w:rPr>
  </w:style>
  <w:style w:type="paragraph" w:styleId="aa">
    <w:name w:val="Balloon Text"/>
    <w:basedOn w:val="a"/>
    <w:uiPriority w:val="99"/>
    <w:semiHidden/>
    <w:unhideWhenUsed/>
    <w:qFormat/>
    <w:rsid w:val="00E4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5038</Characters>
  <Application>Microsoft Office Word</Application>
  <DocSecurity>0</DocSecurity>
  <Lines>41</Lines>
  <Paragraphs>11</Paragraphs>
  <ScaleCrop>false</ScaleCrop>
  <Company>Microsoft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5</cp:revision>
  <dcterms:created xsi:type="dcterms:W3CDTF">2021-01-26T05:30:00Z</dcterms:created>
  <dcterms:modified xsi:type="dcterms:W3CDTF">2021-09-02T10:45:00Z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