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98" w:rsidRPr="00DB294D" w:rsidRDefault="00CD1FB0" w:rsidP="0080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 бюджетное дошкольное образовательное учреждение</w:t>
      </w:r>
    </w:p>
    <w:p w:rsidR="00CD1FB0" w:rsidRPr="00DB294D" w:rsidRDefault="00CD1FB0" w:rsidP="0080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«Детский сад № 1</w:t>
      </w:r>
      <w:r w:rsidR="00427098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CD1FB0" w:rsidRPr="00DB294D" w:rsidRDefault="00427098" w:rsidP="00803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(МБДОУ </w:t>
      </w:r>
      <w:proofErr w:type="spellStart"/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 с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№ 1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tbl>
      <w:tblPr>
        <w:tblW w:w="9886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2"/>
        <w:gridCol w:w="222"/>
        <w:gridCol w:w="5182"/>
      </w:tblGrid>
      <w:tr w:rsidR="00CD1FB0" w:rsidRPr="00DB294D" w:rsidTr="008E395B">
        <w:trPr>
          <w:trHeight w:val="202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="00427098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427098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CD1FB0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CD1FB0" w:rsidRPr="00DB294D" w:rsidTr="008E395B">
        <w:trPr>
          <w:trHeight w:val="214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24260B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Заведующий</w:t>
            </w:r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МБДОУ </w:t>
            </w:r>
            <w:proofErr w:type="spellStart"/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/с 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1</w:t>
            </w:r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</w:tr>
      <w:tr w:rsidR="003C4505" w:rsidRPr="00DB294D" w:rsidTr="008E395B">
        <w:trPr>
          <w:trHeight w:val="202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D1FB0" w:rsidRPr="00DB294D" w:rsidRDefault="00427098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 </w:t>
            </w:r>
            <w:proofErr w:type="spellStart"/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 с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№ 1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D1FB0" w:rsidRPr="00DB294D" w:rsidRDefault="00427098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D1FB0" w:rsidRPr="00DB294D" w:rsidRDefault="00427098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3C4505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_______________</w:t>
            </w:r>
            <w:r w:rsidR="0024260B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4260B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Л.А</w:t>
            </w:r>
            <w:r w:rsidR="00A628A1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24260B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Майстерук</w:t>
            </w:r>
            <w:proofErr w:type="spellEnd"/>
          </w:p>
        </w:tc>
      </w:tr>
      <w:tr w:rsidR="00CD1FB0" w:rsidRPr="00DB294D" w:rsidTr="008E395B">
        <w:trPr>
          <w:trHeight w:val="214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9D6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9D63C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9D5886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марта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774C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9D63C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="003C4505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427098" w:rsidP="008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  <w:r w:rsidR="009D63C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24</w:t>
            </w:r>
            <w:r w:rsidR="009D5886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марта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CD1FB0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3C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CD1FB0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C4505" w:rsidRPr="00DB294D" w:rsidTr="008E395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5EB" w:rsidRPr="00DB294D" w:rsidRDefault="009965EB" w:rsidP="00435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065" w:rsidRPr="00DB294D" w:rsidRDefault="00CD1FB0" w:rsidP="00AF4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 бюджетного дошкольного образовательного учреждения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«Детский сад № 1</w:t>
      </w:r>
      <w:r w:rsidR="00427098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DB2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B2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9D63C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  <w:r w:rsidRPr="00DB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B2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CD1FB0" w:rsidRPr="00DB294D" w:rsidRDefault="00CD1FB0" w:rsidP="00CD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814065" w:rsidRPr="00DB294D" w:rsidRDefault="00CD1FB0" w:rsidP="00AF4E84">
      <w:pPr>
        <w:pStyle w:val="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b/>
          <w:bCs/>
          <w:color w:val="auto"/>
          <w:sz w:val="24"/>
          <w:szCs w:val="24"/>
        </w:rPr>
      </w:pPr>
      <w:r w:rsidRPr="00DB294D">
        <w:rPr>
          <w:b/>
          <w:bCs/>
          <w:color w:val="auto"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6610"/>
      </w:tblGrid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 бюджетное дошкольное образовательное </w:t>
            </w:r>
          </w:p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учреждение «Детский сад № 1</w:t>
            </w:r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01» (МБДОУ </w:t>
            </w:r>
            <w:proofErr w:type="spellStart"/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/с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№ 1</w:t>
            </w:r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CD1FB0" w:rsidRPr="00DB294D" w:rsidTr="009D5886">
        <w:trPr>
          <w:trHeight w:val="466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84FDD" w:rsidP="00C8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МБДОУ </w:t>
            </w:r>
            <w:proofErr w:type="spellStart"/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/с № 101 Майстерук  Л.А</w:t>
            </w:r>
            <w:r w:rsidR="001B6E81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0202E" w:rsidRPr="00DB294D" w:rsidRDefault="00427098" w:rsidP="003020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347935, </w:t>
            </w:r>
            <w:r w:rsidR="0018406F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Ростовская область, город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Таганрог,</w:t>
            </w:r>
          </w:p>
          <w:p w:rsidR="00CD1FB0" w:rsidRPr="00DB294D" w:rsidRDefault="009D5886" w:rsidP="003020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основное здание: </w:t>
            </w:r>
            <w:r w:rsidR="00427098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 Чехова, д. 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18406F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57-3</w:t>
            </w:r>
            <w:r w:rsidR="0030202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30202E" w:rsidRPr="00DB294D" w:rsidRDefault="0030202E" w:rsidP="003020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Пархоменко, 23.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18406F" w:rsidP="00E32C9A">
            <w:pPr>
              <w:pStyle w:val="a5"/>
              <w:tabs>
                <w:tab w:val="num" w:pos="567"/>
              </w:tabs>
              <w:spacing w:before="0" w:after="0"/>
              <w:jc w:val="both"/>
              <w:rPr>
                <w:b/>
                <w:bCs/>
              </w:rPr>
            </w:pPr>
            <w:r w:rsidRPr="00DB294D">
              <w:t xml:space="preserve"> </w:t>
            </w:r>
            <w:r w:rsidRPr="00DB294D">
              <w:rPr>
                <w:rStyle w:val="a9"/>
                <w:b w:val="0"/>
              </w:rPr>
              <w:t>8(863)4339171, 8(863)4339172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18406F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Style w:val="a9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294D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sad101@tagobr.ru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E32C9A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94D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18406F" w:rsidRPr="00DB294D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униципальное образование «Город Таганрог»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E32C9A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5 ноября 1988 года</w:t>
            </w:r>
          </w:p>
        </w:tc>
      </w:tr>
      <w:tr w:rsidR="00CD1FB0" w:rsidRPr="00DB294D" w:rsidTr="009D588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E32C9A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04.09.2015 № 5703, серия 61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J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0003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CD1FB0" w:rsidRPr="00DB294D" w:rsidTr="009D5886">
        <w:tc>
          <w:tcPr>
            <w:tcW w:w="29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6BD" w:rsidRPr="00DB294D" w:rsidRDefault="00CD1FB0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 бюджетное дошкольное образовательное учреждение «Детский сад № 1</w:t>
      </w:r>
      <w:r w:rsidR="00E32C9A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(далее – МБДОУ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расположено в жилом районе города вдали от производ</w:t>
      </w:r>
      <w:r w:rsidR="00075D31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ящих предприятий. </w:t>
      </w:r>
      <w:r w:rsidR="002C76D5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D5886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дание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МБДОУ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9D5886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9D5886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/с № 101 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построено по типовому проекту. </w:t>
      </w:r>
    </w:p>
    <w:p w:rsidR="00CC2FFC" w:rsidRPr="00DB294D" w:rsidRDefault="00CC2FFC" w:rsidP="00CC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E16BD" w:rsidRPr="00DB294D" w:rsidRDefault="002C76D5" w:rsidP="00CC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="00CD1FB0"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роектная наполняемость</w:t>
      </w:r>
      <w:r w:rsidR="00CC2FFC"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зданий МБДОУ </w:t>
      </w:r>
      <w:proofErr w:type="spellStart"/>
      <w:r w:rsidR="00CC2FFC"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</w:t>
      </w:r>
      <w:proofErr w:type="spellEnd"/>
      <w:r w:rsidR="00CC2FFC"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/с № 101</w:t>
      </w:r>
    </w:p>
    <w:p w:rsidR="00CC2FFC" w:rsidRPr="00DB294D" w:rsidRDefault="00CC2FFC" w:rsidP="00CC2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a"/>
        <w:tblW w:w="9498" w:type="dxa"/>
        <w:tblInd w:w="-34" w:type="dxa"/>
        <w:tblLayout w:type="fixed"/>
        <w:tblLook w:val="04A0"/>
      </w:tblPr>
      <w:tblGrid>
        <w:gridCol w:w="4677"/>
        <w:gridCol w:w="1277"/>
        <w:gridCol w:w="1985"/>
        <w:gridCol w:w="1559"/>
      </w:tblGrid>
      <w:tr w:rsidR="00CC2FFC" w:rsidRPr="00DB294D" w:rsidTr="00AF4E84">
        <w:tc>
          <w:tcPr>
            <w:tcW w:w="4677" w:type="dxa"/>
          </w:tcPr>
          <w:p w:rsidR="00CC2FFC" w:rsidRPr="00DB294D" w:rsidRDefault="00CC2FFC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Основного здания</w:t>
            </w:r>
          </w:p>
        </w:tc>
        <w:tc>
          <w:tcPr>
            <w:tcW w:w="4821" w:type="dxa"/>
            <w:gridSpan w:val="3"/>
          </w:tcPr>
          <w:p w:rsidR="00CC2FFC" w:rsidRPr="00DB294D" w:rsidRDefault="00CC2FFC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320 мест</w:t>
            </w:r>
          </w:p>
        </w:tc>
      </w:tr>
      <w:tr w:rsidR="00CC2FFC" w:rsidRPr="00DB294D" w:rsidTr="00AF4E84">
        <w:tc>
          <w:tcPr>
            <w:tcW w:w="4677" w:type="dxa"/>
          </w:tcPr>
          <w:p w:rsidR="00CC2FFC" w:rsidRPr="00DB294D" w:rsidRDefault="00CC2FFC" w:rsidP="00CC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Модульного здания на ул. Чехова </w:t>
            </w:r>
          </w:p>
        </w:tc>
        <w:tc>
          <w:tcPr>
            <w:tcW w:w="4821" w:type="dxa"/>
            <w:gridSpan w:val="3"/>
          </w:tcPr>
          <w:p w:rsidR="00CC2FFC" w:rsidRPr="00DB294D" w:rsidRDefault="00E15793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5</w:t>
            </w:r>
            <w:r w:rsidR="00814065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 </w:t>
            </w:r>
            <w:r w:rsidR="00CC2FFC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мест</w:t>
            </w:r>
          </w:p>
        </w:tc>
      </w:tr>
      <w:tr w:rsidR="001777CA" w:rsidRPr="00DB294D" w:rsidTr="00AF4E84">
        <w:trPr>
          <w:trHeight w:val="262"/>
        </w:trPr>
        <w:tc>
          <w:tcPr>
            <w:tcW w:w="4677" w:type="dxa"/>
          </w:tcPr>
          <w:p w:rsidR="001777CA" w:rsidRPr="00DB294D" w:rsidRDefault="001777CA" w:rsidP="00CC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Модульного здания на ул. Пархоменко</w:t>
            </w:r>
          </w:p>
        </w:tc>
        <w:tc>
          <w:tcPr>
            <w:tcW w:w="4821" w:type="dxa"/>
            <w:gridSpan w:val="3"/>
          </w:tcPr>
          <w:p w:rsidR="001777CA" w:rsidRPr="00DB294D" w:rsidRDefault="00814065" w:rsidP="00CC2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 w:rsidR="00F606D2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1777CA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AF4E84" w:rsidRPr="00DB294D" w:rsidTr="00AF4E84">
        <w:tc>
          <w:tcPr>
            <w:tcW w:w="4677" w:type="dxa"/>
          </w:tcPr>
          <w:p w:rsidR="001777CA" w:rsidRPr="00DB294D" w:rsidRDefault="001777CA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Общая площадь основного</w:t>
            </w:r>
          </w:p>
          <w:p w:rsidR="001777CA" w:rsidRPr="00DB294D" w:rsidRDefault="001777CA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здания  по ул. Чехова</w:t>
            </w:r>
          </w:p>
        </w:tc>
        <w:tc>
          <w:tcPr>
            <w:tcW w:w="1277" w:type="dxa"/>
          </w:tcPr>
          <w:p w:rsidR="001777CA" w:rsidRPr="00DB294D" w:rsidRDefault="001777CA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2086 кв. м</w:t>
            </w:r>
          </w:p>
        </w:tc>
        <w:tc>
          <w:tcPr>
            <w:tcW w:w="1985" w:type="dxa"/>
            <w:vMerge w:val="restart"/>
          </w:tcPr>
          <w:p w:rsidR="001777CA" w:rsidRPr="00DB294D" w:rsidRDefault="001777CA" w:rsidP="00F5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35065" w:rsidRPr="00DB294D" w:rsidRDefault="001777CA" w:rsidP="00F5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Используемых непосредственно </w:t>
            </w:r>
          </w:p>
          <w:p w:rsidR="001777CA" w:rsidRPr="00DB294D" w:rsidRDefault="001777CA" w:rsidP="00F5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lang w:eastAsia="ru-RU"/>
              </w:rPr>
              <w:t>для нужд образовательного процесса</w:t>
            </w:r>
          </w:p>
        </w:tc>
        <w:tc>
          <w:tcPr>
            <w:tcW w:w="1559" w:type="dxa"/>
          </w:tcPr>
          <w:p w:rsidR="001777CA" w:rsidRPr="00DB294D" w:rsidRDefault="00AF4E84" w:rsidP="00F5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1884 </w:t>
            </w:r>
            <w:r w:rsidR="001777CA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 м.</w:t>
            </w:r>
          </w:p>
        </w:tc>
      </w:tr>
      <w:tr w:rsidR="00AF4E84" w:rsidRPr="00DB294D" w:rsidTr="00AF4E84">
        <w:tc>
          <w:tcPr>
            <w:tcW w:w="4677" w:type="dxa"/>
          </w:tcPr>
          <w:p w:rsidR="001777CA" w:rsidRPr="00DB294D" w:rsidRDefault="001777CA" w:rsidP="0046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Площадь модульного здания на ул. Чехова </w:t>
            </w:r>
          </w:p>
        </w:tc>
        <w:tc>
          <w:tcPr>
            <w:tcW w:w="1277" w:type="dxa"/>
          </w:tcPr>
          <w:p w:rsidR="0051120F" w:rsidRPr="00DB294D" w:rsidRDefault="0051120F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8521 кв.м.</w:t>
            </w:r>
          </w:p>
        </w:tc>
        <w:tc>
          <w:tcPr>
            <w:tcW w:w="1985" w:type="dxa"/>
            <w:vMerge/>
          </w:tcPr>
          <w:p w:rsidR="001777CA" w:rsidRPr="00DB294D" w:rsidRDefault="001777CA" w:rsidP="0046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070A1" w:rsidRPr="00DB294D" w:rsidRDefault="004070A1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446</w:t>
            </w:r>
            <w:r w:rsidR="00AF4E8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кв.м.</w:t>
            </w:r>
          </w:p>
        </w:tc>
      </w:tr>
      <w:tr w:rsidR="00AF4E84" w:rsidRPr="00DB294D" w:rsidTr="00AF4E84">
        <w:tc>
          <w:tcPr>
            <w:tcW w:w="4677" w:type="dxa"/>
          </w:tcPr>
          <w:p w:rsidR="001777CA" w:rsidRPr="00DB294D" w:rsidRDefault="001777CA" w:rsidP="0046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модульного здания на ул. Пархоменко</w:t>
            </w:r>
          </w:p>
        </w:tc>
        <w:tc>
          <w:tcPr>
            <w:tcW w:w="1277" w:type="dxa"/>
          </w:tcPr>
          <w:p w:rsidR="0051120F" w:rsidRPr="00DB294D" w:rsidRDefault="0051120F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360</w:t>
            </w:r>
            <w:r w:rsidR="00AF4E84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5" w:type="dxa"/>
            <w:vMerge/>
          </w:tcPr>
          <w:p w:rsidR="001777CA" w:rsidRPr="00DB294D" w:rsidRDefault="001777CA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77CA" w:rsidRPr="00DB294D" w:rsidRDefault="004070A1" w:rsidP="009965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480</w:t>
            </w:r>
            <w:r w:rsidR="001777CA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кв.м.</w:t>
            </w:r>
          </w:p>
        </w:tc>
      </w:tr>
    </w:tbl>
    <w:p w:rsidR="006A774C" w:rsidRPr="00DB294D" w:rsidRDefault="00AF4E84" w:rsidP="006A7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 </w:t>
      </w:r>
      <w:r w:rsidR="006A774C" w:rsidRPr="00DB294D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6A774C" w:rsidRPr="00DB294D" w:rsidRDefault="006A774C" w:rsidP="006A7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 xml:space="preserve">          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842C7" w:rsidRPr="00DB294D" w:rsidRDefault="005842C7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 работы  МБДОУ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абочая неделя – пятидневная, с понедельника по пятницу. </w:t>
      </w:r>
    </w:p>
    <w:p w:rsidR="005842C7" w:rsidRPr="00DB294D" w:rsidRDefault="00CD1FB0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Длительность пребывания детей в группах – 12 ч</w:t>
      </w:r>
      <w:r w:rsidR="00AE0C8E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асов. </w:t>
      </w:r>
    </w:p>
    <w:p w:rsidR="009965EB" w:rsidRPr="00DB294D" w:rsidRDefault="00AE0C8E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 работы групп - с 6:30 до 18:3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0.</w:t>
      </w:r>
    </w:p>
    <w:p w:rsidR="001777CA" w:rsidRPr="00DB294D" w:rsidRDefault="001777CA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CD1FB0" w:rsidRPr="00DB294D" w:rsidRDefault="00CD1FB0" w:rsidP="00996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организации</w:t>
      </w:r>
    </w:p>
    <w:p w:rsidR="006A774C" w:rsidRPr="00DB294D" w:rsidRDefault="009965EB" w:rsidP="006A774C">
      <w:pPr>
        <w:widowControl w:val="0"/>
        <w:spacing w:after="0" w:line="240" w:lineRule="auto"/>
        <w:jc w:val="both"/>
        <w:rPr>
          <w:sz w:val="20"/>
          <w:szCs w:val="20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6A774C" w:rsidRPr="00DB294D">
        <w:rPr>
          <w:rFonts w:ascii="Times New Roman" w:hAnsi="Times New Roman" w:cs="Times New Roman"/>
          <w:sz w:val="24"/>
          <w:szCs w:val="24"/>
        </w:rPr>
        <w:t xml:space="preserve">Управление Детским садом осуществляется в соответствии с действующим законодательством и Уставом </w:t>
      </w:r>
      <w:r w:rsidR="006A774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proofErr w:type="spellStart"/>
      <w:r w:rsidR="006A774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6A774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/с №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101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A774C" w:rsidRPr="00DB294D">
        <w:rPr>
          <w:sz w:val="20"/>
          <w:szCs w:val="20"/>
        </w:rPr>
        <w:t xml:space="preserve"> </w:t>
      </w:r>
    </w:p>
    <w:p w:rsidR="006A774C" w:rsidRPr="00DB294D" w:rsidRDefault="006A774C" w:rsidP="006A77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</w:t>
      </w:r>
    </w:p>
    <w:p w:rsidR="009965EB" w:rsidRPr="00DB294D" w:rsidRDefault="006A774C" w:rsidP="006A77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        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Коллегиальными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органами управления </w:t>
      </w:r>
      <w:r w:rsidR="00F606D2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proofErr w:type="spellStart"/>
      <w:r w:rsidR="00F606D2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F606D2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/с № 101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являются: </w:t>
      </w:r>
      <w:r w:rsidR="00401525" w:rsidRPr="00DB294D">
        <w:rPr>
          <w:rFonts w:ascii="Times New Roman" w:hAnsi="Times New Roman" w:cs="Times New Roman"/>
          <w:sz w:val="24"/>
          <w:szCs w:val="24"/>
        </w:rPr>
        <w:t>О</w:t>
      </w:r>
      <w:r w:rsidR="00F50167" w:rsidRPr="00DB294D">
        <w:rPr>
          <w:rFonts w:ascii="Times New Roman" w:hAnsi="Times New Roman" w:cs="Times New Roman"/>
          <w:sz w:val="24"/>
          <w:szCs w:val="24"/>
        </w:rPr>
        <w:t>бщ</w:t>
      </w:r>
      <w:r w:rsidR="009D5886" w:rsidRPr="00DB294D">
        <w:rPr>
          <w:rFonts w:ascii="Times New Roman" w:hAnsi="Times New Roman" w:cs="Times New Roman"/>
          <w:sz w:val="24"/>
          <w:szCs w:val="24"/>
        </w:rPr>
        <w:t xml:space="preserve">ее собрание </w:t>
      </w:r>
      <w:r w:rsidR="00184979" w:rsidRPr="00DB294D">
        <w:rPr>
          <w:rFonts w:ascii="Times New Roman" w:hAnsi="Times New Roman" w:cs="Times New Roman"/>
          <w:sz w:val="24"/>
          <w:szCs w:val="24"/>
        </w:rPr>
        <w:t>(</w:t>
      </w:r>
      <w:r w:rsidR="001935E7" w:rsidRPr="00DB294D">
        <w:rPr>
          <w:rFonts w:ascii="Times New Roman" w:hAnsi="Times New Roman" w:cs="Times New Roman"/>
          <w:sz w:val="24"/>
          <w:szCs w:val="24"/>
        </w:rPr>
        <w:t xml:space="preserve">конференция) </w:t>
      </w:r>
      <w:r w:rsidR="009D5886" w:rsidRPr="00DB294D">
        <w:rPr>
          <w:rFonts w:ascii="Times New Roman" w:hAnsi="Times New Roman" w:cs="Times New Roman"/>
          <w:sz w:val="24"/>
          <w:szCs w:val="24"/>
        </w:rPr>
        <w:t>работников</w:t>
      </w:r>
      <w:r w:rsidR="00F50167" w:rsidRPr="00DB294D">
        <w:rPr>
          <w:rFonts w:ascii="Times New Roman" w:hAnsi="Times New Roman" w:cs="Times New Roman"/>
          <w:sz w:val="24"/>
          <w:szCs w:val="24"/>
        </w:rPr>
        <w:t>, Педагогичес</w:t>
      </w:r>
      <w:r w:rsidR="001935E7" w:rsidRPr="00DB294D">
        <w:rPr>
          <w:rFonts w:ascii="Times New Roman" w:hAnsi="Times New Roman" w:cs="Times New Roman"/>
          <w:sz w:val="24"/>
          <w:szCs w:val="24"/>
        </w:rPr>
        <w:t>кий совет</w:t>
      </w:r>
      <w:r w:rsidR="00F50167" w:rsidRPr="00DB294D">
        <w:rPr>
          <w:rFonts w:ascii="Times New Roman" w:hAnsi="Times New Roman" w:cs="Times New Roman"/>
          <w:sz w:val="24"/>
          <w:szCs w:val="24"/>
        </w:rPr>
        <w:t>.</w:t>
      </w:r>
      <w:r w:rsidR="00F50167" w:rsidRPr="00DB294D">
        <w:rPr>
          <w:sz w:val="24"/>
          <w:szCs w:val="24"/>
        </w:rPr>
        <w:t xml:space="preserve">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Единоличным исполнительн</w:t>
      </w:r>
      <w:r w:rsidR="009D63C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ым органом является </w:t>
      </w:r>
      <w:r w:rsidR="00C84FDD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заведующий </w:t>
      </w:r>
      <w:r w:rsidR="00F5016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proofErr w:type="spellStart"/>
      <w:r w:rsidR="00F5016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F5016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/с № 101.</w:t>
      </w:r>
    </w:p>
    <w:p w:rsidR="00C84FDD" w:rsidRPr="00DB294D" w:rsidRDefault="00C84FDD" w:rsidP="00C8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:rsidR="009965EB" w:rsidRPr="00DB294D" w:rsidRDefault="00CD1FB0" w:rsidP="00C8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Органы управления, действующие в Детском саду</w:t>
      </w:r>
    </w:p>
    <w:p w:rsidR="00C84FDD" w:rsidRPr="00DB294D" w:rsidRDefault="00C84FDD" w:rsidP="00C84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676"/>
      </w:tblGrid>
      <w:tr w:rsidR="00CD1FB0" w:rsidRPr="00DB294D" w:rsidTr="008E395B">
        <w:trPr>
          <w:trHeight w:val="125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CD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CD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CD1FB0" w:rsidRPr="00DB294D" w:rsidTr="00F2361A">
        <w:trPr>
          <w:trHeight w:val="982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293D04" w:rsidP="00293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отчетные документы организации, </w:t>
            </w:r>
            <w:r w:rsidR="00237B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общее руководство д</w:t>
            </w:r>
            <w:r w:rsidRPr="00DB2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етским садом</w:t>
            </w:r>
            <w:r w:rsidR="00184979" w:rsidRPr="00DB29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FB0" w:rsidRPr="00DB294D" w:rsidTr="00237B88">
        <w:trPr>
          <w:trHeight w:val="1136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184979" w:rsidP="0018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(конференция) работников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F2361A" w:rsidP="00237B8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задачей общего собрания работников является коллегиальное решение важных вопросов жизнедеятельности коллектива работников МБДОУ.</w:t>
            </w:r>
          </w:p>
        </w:tc>
      </w:tr>
      <w:tr w:rsidR="00CD1FB0" w:rsidRPr="00DB294D" w:rsidTr="008E395B">
        <w:trPr>
          <w:trHeight w:val="317"/>
          <w:jc w:val="center"/>
        </w:trPr>
        <w:tc>
          <w:tcPr>
            <w:tcW w:w="1859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F606D2" w:rsidP="00A8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401525"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F2361A" w:rsidP="00237B88">
            <w:pPr>
              <w:pStyle w:val="p3"/>
              <w:shd w:val="clear" w:color="auto" w:fill="FFFFFF"/>
              <w:spacing w:before="0" w:after="0"/>
              <w:jc w:val="both"/>
              <w:rPr>
                <w:color w:val="auto"/>
              </w:rPr>
            </w:pPr>
            <w:bookmarkStart w:id="0" w:name="_GoBack"/>
            <w:bookmarkEnd w:id="0"/>
            <w:r w:rsidRPr="00DB294D">
              <w:rPr>
                <w:rFonts w:eastAsia="Calibri"/>
                <w:bCs/>
                <w:color w:val="auto"/>
                <w:lang w:eastAsia="en-US"/>
              </w:rPr>
              <w:t>Педагогический совет является постоянно действующим коллегиальным органом управления МБДОУ, для рассмотрения</w:t>
            </w:r>
            <w:r w:rsidRPr="00DB294D">
              <w:rPr>
                <w:rFonts w:eastAsia="Calibri"/>
                <w:color w:val="auto"/>
                <w:lang w:eastAsia="en-US"/>
              </w:rPr>
              <w:t xml:space="preserve"> основных вопросов образовательного процесса. </w:t>
            </w:r>
          </w:p>
        </w:tc>
      </w:tr>
      <w:tr w:rsidR="00CD1FB0" w:rsidRPr="00DB294D" w:rsidTr="008E395B">
        <w:trPr>
          <w:jc w:val="center"/>
        </w:trPr>
        <w:tc>
          <w:tcPr>
            <w:tcW w:w="185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CD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FB0" w:rsidRPr="00DB294D" w:rsidRDefault="00CD1FB0" w:rsidP="00A8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Структура и система управления соответствуют специфике деятельности 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proofErr w:type="spellStart"/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/с № 101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D1FB0" w:rsidRPr="00DB294D" w:rsidRDefault="00CD1FB0" w:rsidP="00CD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CD1FB0" w:rsidRPr="00DB294D" w:rsidRDefault="006E335E" w:rsidP="00A23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ьная деятельность в МБДОУ</w:t>
      </w:r>
      <w:r w:rsidR="009D63C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2021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D63C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году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организована в соответствии с</w:t>
      </w:r>
      <w:r w:rsidR="00CD1FB0" w:rsidRPr="00DB2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527F3D" w:rsidRPr="00DB294D" w:rsidRDefault="00527F3D" w:rsidP="00527F3D">
      <w:pPr>
        <w:spacing w:line="281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hAnsi="Times New Roman" w:cs="Times New Roman"/>
        </w:rPr>
        <w:t xml:space="preserve">        </w:t>
      </w:r>
      <w:hyperlink r:id="rId8" w:anchor="/document/99/902389617/" w:history="1">
        <w:r w:rsidR="00CD1FB0" w:rsidRPr="00DB294D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CD1FB0" w:rsidRPr="00DB29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«Об образовании в Российской Федерации»,</w:t>
      </w:r>
      <w:r w:rsidR="00CD1FB0" w:rsidRPr="00DB294D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9" w:anchor="/document/99/499057887/" w:history="1">
        <w:r w:rsidR="00CD1FB0" w:rsidRPr="00DB294D">
          <w:rPr>
            <w:rFonts w:ascii="Times New Roman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="00CD1FB0" w:rsidRPr="00DB29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hyperlink r:id="rId10" w:anchor="/document/99/499023522/" w:history="1">
        <w:proofErr w:type="spellStart"/>
        <w:r w:rsidR="00CD1FB0" w:rsidRPr="00DB294D">
          <w:rPr>
            <w:rFonts w:ascii="Times New Roman" w:hAnsi="Times New Roman" w:cs="Times New Roman"/>
            <w:sz w:val="24"/>
            <w:szCs w:val="24"/>
            <w:lang w:eastAsia="ru-RU"/>
          </w:rPr>
          <w:t>СанПиН</w:t>
        </w:r>
        <w:proofErr w:type="spellEnd"/>
        <w:r w:rsidR="00CD1FB0" w:rsidRPr="00DB294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2.4.1.3049-13</w:t>
        </w:r>
      </w:hyperlink>
      <w:r w:rsidR="00CD1FB0" w:rsidRPr="00DB294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</w:t>
      </w:r>
      <w:r w:rsidR="00A81A77" w:rsidRPr="00DB294D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CD1FB0" w:rsidRPr="00DB294D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образовательных организаций»</w:t>
      </w:r>
      <w:r w:rsidR="009D63C4" w:rsidRPr="00DB294D">
        <w:rPr>
          <w:rFonts w:ascii="Times New Roman" w:hAnsi="Times New Roman" w:cs="Times New Roman"/>
          <w:iCs/>
          <w:sz w:val="24"/>
          <w:szCs w:val="24"/>
          <w:lang w:eastAsia="ru-RU"/>
        </w:rPr>
        <w:t>,</w:t>
      </w:r>
      <w:r w:rsidR="009D63C4" w:rsidRPr="00DB294D">
        <w:rPr>
          <w:rFonts w:ascii="Times New Roman" w:hAnsi="Times New Roman" w:cs="Times New Roman"/>
          <w:sz w:val="28"/>
          <w:szCs w:val="28"/>
        </w:rPr>
        <w:t xml:space="preserve"> </w:t>
      </w:r>
      <w:r w:rsidR="009D63C4" w:rsidRPr="00DB294D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№ 28 “Санитарно-эпидемиологические требования к организациям воспитания и обучения, отдыха и оздоровления детей и молодежи” (СП 2.4.3648-20)</w:t>
      </w:r>
      <w:r w:rsidRPr="00DB294D">
        <w:rPr>
          <w:rFonts w:ascii="Times New Roman" w:hAnsi="Times New Roman" w:cs="Times New Roman"/>
          <w:sz w:val="24"/>
          <w:szCs w:val="24"/>
        </w:rPr>
        <w:t xml:space="preserve">,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развития воспитания в Ростовской области на период до 2025 года. Приложение к приказу </w:t>
      </w:r>
      <w:proofErr w:type="spellStart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 № 546 от 10.06.2021г. </w:t>
      </w:r>
    </w:p>
    <w:p w:rsidR="00CD1FB0" w:rsidRPr="00DB294D" w:rsidRDefault="009D63C4" w:rsidP="00527F3D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 w:rsidRPr="00DB294D">
        <w:rPr>
          <w:sz w:val="24"/>
          <w:szCs w:val="24"/>
        </w:rPr>
        <w:lastRenderedPageBreak/>
        <w:t>.</w:t>
      </w:r>
    </w:p>
    <w:p w:rsidR="00CD1FB0" w:rsidRPr="00DB294D" w:rsidRDefault="006E335E" w:rsidP="00A23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вед</w:t>
      </w:r>
      <w:r w:rsidR="0043072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ется на основании утвержденной О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сновной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 дошкольного образования</w:t>
      </w:r>
      <w:r w:rsidR="0043072C" w:rsidRPr="00DB294D">
        <w:rPr>
          <w:rFonts w:eastAsia="Times New Roman"/>
          <w:sz w:val="28"/>
          <w:szCs w:val="28"/>
        </w:rPr>
        <w:t xml:space="preserve"> </w:t>
      </w:r>
      <w:r w:rsidR="0043072C" w:rsidRPr="00DB294D">
        <w:rPr>
          <w:rFonts w:ascii="Times New Roman" w:eastAsia="Times New Roman" w:hAnsi="Times New Roman" w:cs="Times New Roman"/>
          <w:sz w:val="24"/>
          <w:szCs w:val="24"/>
        </w:rPr>
        <w:t>и Адаптированной образовательной программ дошкольного образования</w:t>
      </w:r>
      <w:r w:rsidR="00A2388D" w:rsidRPr="00DB294D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тяжелыми нарушениями речи. Программы</w:t>
      </w:r>
      <w:r w:rsidR="0043072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составлены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</w:t>
      </w:r>
      <w:hyperlink r:id="rId11" w:anchor="/document/99/499057887/" w:history="1">
        <w:r w:rsidR="00CD1FB0" w:rsidRPr="00DB29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санитарно-эпидемиологическими правилами и нормативами, с учетом недельной нагрузки.</w:t>
      </w:r>
    </w:p>
    <w:p w:rsidR="00600D58" w:rsidRPr="00DB294D" w:rsidRDefault="00A2388D" w:rsidP="00600D58">
      <w:pPr>
        <w:ind w:right="-15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A236E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Детский сад 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декабре 2021 года посещали</w:t>
      </w:r>
      <w:r w:rsidR="00A236E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13B6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515</w:t>
      </w:r>
      <w:r w:rsidR="00293D0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воспитанников</w:t>
      </w:r>
      <w:r w:rsidR="00F606D2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возрасте от 1,5</w:t>
      </w:r>
      <w:r w:rsidR="00A81A7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93D04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7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лет.</w:t>
      </w:r>
      <w:r w:rsidR="00600D58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на сорок одного воспитанника меньше чем в</w:t>
      </w:r>
      <w:r w:rsidR="00E77AB5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прошлом году</w:t>
      </w:r>
      <w:r w:rsidR="00600D58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00D58" w:rsidRPr="00DB294D" w:rsidRDefault="00CD1FB0" w:rsidP="00600D58">
      <w:pPr>
        <w:ind w:right="-1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00D58"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воспитанников по годам</w:t>
      </w:r>
    </w:p>
    <w:p w:rsidR="00600D58" w:rsidRPr="00600D58" w:rsidRDefault="00600D58" w:rsidP="00600D58">
      <w:pPr>
        <w:spacing w:after="0" w:line="3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8222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2835"/>
        <w:gridCol w:w="3118"/>
      </w:tblGrid>
      <w:tr w:rsidR="00DB294D" w:rsidRPr="00DB294D" w:rsidTr="00E5318A">
        <w:trPr>
          <w:trHeight w:val="332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AB5" w:rsidRPr="00DB294D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AB5" w:rsidRPr="00600D58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AB5" w:rsidRPr="00600D58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294D" w:rsidRPr="00DB294D" w:rsidTr="00E5318A">
        <w:trPr>
          <w:trHeight w:val="332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7AB5" w:rsidRPr="00DB294D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AB5" w:rsidRPr="00600D58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AB5" w:rsidRPr="00600D58" w:rsidRDefault="00E77AB5" w:rsidP="00600D58">
            <w:pPr>
              <w:spacing w:after="0" w:line="31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00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</w:tr>
    </w:tbl>
    <w:p w:rsidR="001B6E81" w:rsidRPr="00DB294D" w:rsidRDefault="001B6E81" w:rsidP="00A23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E84" w:rsidRPr="00DB294D" w:rsidRDefault="00CD1FB0" w:rsidP="00A23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2D2141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МБДОУ </w:t>
      </w:r>
      <w:proofErr w:type="spellStart"/>
      <w:r w:rsidR="002D2141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="002D2141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/с № 101 </w:t>
      </w:r>
      <w:r w:rsidR="001B6E81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сформировано 20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групп. Из них:</w:t>
      </w:r>
    </w:p>
    <w:tbl>
      <w:tblPr>
        <w:tblStyle w:val="aa"/>
        <w:tblW w:w="9464" w:type="dxa"/>
        <w:tblLayout w:type="fixed"/>
        <w:tblLook w:val="04A0"/>
      </w:tblPr>
      <w:tblGrid>
        <w:gridCol w:w="2235"/>
        <w:gridCol w:w="3685"/>
        <w:gridCol w:w="1418"/>
        <w:gridCol w:w="2126"/>
      </w:tblGrid>
      <w:tr w:rsidR="006E335E" w:rsidRPr="00DB294D" w:rsidTr="006D6262">
        <w:trPr>
          <w:trHeight w:val="466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D33" w:rsidRPr="00DB294D" w:rsidRDefault="00934D33" w:rsidP="00A1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D33" w:rsidRPr="00DB294D" w:rsidRDefault="00934D33" w:rsidP="00A1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D33" w:rsidRPr="00DB294D" w:rsidRDefault="00934D33" w:rsidP="00A1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4D33" w:rsidRPr="00DB294D" w:rsidRDefault="00934D33" w:rsidP="00A1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4D33" w:rsidRPr="00DB294D" w:rsidRDefault="00934D33" w:rsidP="0093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детей </w:t>
            </w:r>
          </w:p>
        </w:tc>
      </w:tr>
      <w:tr w:rsidR="00FA13B6" w:rsidRPr="00DB294D" w:rsidTr="003C4505">
        <w:trPr>
          <w:trHeight w:val="218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B00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младшая</w:t>
            </w:r>
          </w:p>
          <w:p w:rsidR="00FA13B6" w:rsidRPr="00DB294D" w:rsidRDefault="00A2388D" w:rsidP="00B0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FA13B6"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  <w:p w:rsidR="00FA13B6" w:rsidRPr="00DB294D" w:rsidRDefault="00FA13B6" w:rsidP="00B0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1.5-3 года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«Вишенка»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2D21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83</w:t>
            </w:r>
          </w:p>
        </w:tc>
      </w:tr>
      <w:tr w:rsidR="00FA13B6" w:rsidRPr="00DB294D" w:rsidTr="00FA13B6">
        <w:trPr>
          <w:trHeight w:val="345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B00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7271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A13B6" w:rsidRPr="00DB294D" w:rsidTr="00FA13B6">
        <w:trPr>
          <w:trHeight w:val="335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B002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7271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DB294D" w:rsidRPr="00DB294D" w:rsidTr="002D63E9">
        <w:trPr>
          <w:trHeight w:val="207"/>
        </w:trPr>
        <w:tc>
          <w:tcPr>
            <w:tcW w:w="22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A2388D" w:rsidP="00B002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2-4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«Улыбка» (модуль)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13B6" w:rsidRPr="00DB294D" w:rsidRDefault="00FA13B6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13B6" w:rsidRPr="00DB294D" w:rsidRDefault="00FA13B6" w:rsidP="007271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F2361A">
        <w:trPr>
          <w:trHeight w:val="278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F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младшая</w:t>
            </w:r>
          </w:p>
          <w:p w:rsidR="006936C5" w:rsidRPr="00DB294D" w:rsidRDefault="00A2388D" w:rsidP="00F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6936C5"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237B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936C5" w:rsidRPr="00DB2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36C5" w:rsidRPr="00DB294D" w:rsidRDefault="006936C5" w:rsidP="00F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EA6669" w:rsidP="00F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49</w:t>
            </w:r>
          </w:p>
        </w:tc>
      </w:tr>
      <w:tr w:rsidR="00EA6669" w:rsidRPr="00DB294D" w:rsidTr="00237B88">
        <w:trPr>
          <w:trHeight w:val="605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669" w:rsidRPr="00DB294D" w:rsidRDefault="00EA6669" w:rsidP="00F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EA6669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A6669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6669" w:rsidRPr="00DB294D" w:rsidRDefault="00EA6669" w:rsidP="00F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240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Средняя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(4 группы)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«Незабудка»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EA6669"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</w:t>
            </w:r>
          </w:p>
        </w:tc>
      </w:tr>
      <w:tr w:rsidR="006936C5" w:rsidRPr="00DB294D" w:rsidTr="006D6262">
        <w:trPr>
          <w:trHeight w:val="300"/>
        </w:trPr>
        <w:tc>
          <w:tcPr>
            <w:tcW w:w="223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3C4505">
        <w:trPr>
          <w:trHeight w:val="212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302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«Солнышко модуль»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355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Старшая</w:t>
            </w:r>
          </w:p>
          <w:p w:rsidR="006936C5" w:rsidRPr="00DB294D" w:rsidRDefault="00A2388D" w:rsidP="0069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6936C5" w:rsidRPr="00DB294D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EA6669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148</w:t>
            </w:r>
          </w:p>
        </w:tc>
      </w:tr>
      <w:tr w:rsidR="006936C5" w:rsidRPr="00DB294D" w:rsidTr="006D6262">
        <w:trPr>
          <w:trHeight w:val="310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237B88">
        <w:trPr>
          <w:trHeight w:val="223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527F3D">
        <w:trPr>
          <w:trHeight w:val="122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«Ягодка  модуль»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527F3D">
        <w:trPr>
          <w:trHeight w:val="495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«Теремок» (</w:t>
            </w:r>
            <w:r w:rsidRPr="00DB294D">
              <w:rPr>
                <w:rFonts w:ascii="Times New Roman" w:hAnsi="Times New Roman" w:cs="Times New Roman"/>
              </w:rPr>
              <w:t>группы компенсирующего направления</w:t>
            </w:r>
          </w:p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</w:rPr>
            </w:pPr>
            <w:r w:rsidRPr="00DB294D">
              <w:rPr>
                <w:rFonts w:ascii="Times New Roman" w:hAnsi="Times New Roman" w:cs="Times New Roman"/>
              </w:rPr>
              <w:t>(с нарушением речи)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139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Подготовительная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(5 групп)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«Малинка»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EA6669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  <w:r w:rsidR="006936C5"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149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«Пчелка»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268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EA6669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6D6262">
        <w:trPr>
          <w:trHeight w:val="251"/>
        </w:trPr>
        <w:tc>
          <w:tcPr>
            <w:tcW w:w="22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«Дружба» (модуль)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527F3D">
        <w:trPr>
          <w:trHeight w:val="184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«Светлячок» (</w:t>
            </w:r>
            <w:r w:rsidRPr="00DB294D">
              <w:rPr>
                <w:rFonts w:ascii="Times New Roman" w:hAnsi="Times New Roman" w:cs="Times New Roman"/>
              </w:rPr>
              <w:t>группы компенсирующего направления</w:t>
            </w:r>
          </w:p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</w:rPr>
            </w:pPr>
            <w:r w:rsidRPr="00DB294D">
              <w:rPr>
                <w:rFonts w:ascii="Times New Roman" w:hAnsi="Times New Roman" w:cs="Times New Roman"/>
              </w:rPr>
              <w:t>(с нарушением речи)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6936C5" w:rsidRPr="00DB294D" w:rsidRDefault="006936C5" w:rsidP="00EA6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936C5" w:rsidRPr="00DB294D" w:rsidTr="003C4505">
        <w:trPr>
          <w:trHeight w:val="339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6936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69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4D">
              <w:rPr>
                <w:rFonts w:ascii="Times New Roman" w:hAnsi="Times New Roman" w:cs="Times New Roman"/>
                <w:sz w:val="24"/>
                <w:szCs w:val="24"/>
              </w:rPr>
              <w:t>20 групп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6C5" w:rsidRPr="00DB294D" w:rsidRDefault="006936C5" w:rsidP="006936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B294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</w:t>
            </w:r>
            <w:r w:rsidR="00EA6669" w:rsidRPr="00DB294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515</w:t>
            </w:r>
            <w:r w:rsidRPr="00DB294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человек</w:t>
            </w:r>
          </w:p>
        </w:tc>
      </w:tr>
    </w:tbl>
    <w:p w:rsidR="00237B88" w:rsidRDefault="00237B88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1FB0" w:rsidRPr="00DB294D" w:rsidRDefault="00CD1FB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CD1FB0" w:rsidRPr="00DB294D" w:rsidRDefault="00CD1FB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диагностические занятия (по каждому разделу программы);</w:t>
      </w:r>
    </w:p>
    <w:p w:rsidR="00CD1FB0" w:rsidRPr="00DB294D" w:rsidRDefault="00CD1FB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− диагностические срезы;</w:t>
      </w:r>
    </w:p>
    <w:p w:rsidR="00CD1FB0" w:rsidRPr="00DB294D" w:rsidRDefault="00CD1FB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наблюдения, итоговые занятия.</w:t>
      </w:r>
    </w:p>
    <w:p w:rsidR="00351D23" w:rsidRPr="00DB294D" w:rsidRDefault="00CD1FB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Разработаны диагностические карты освоения основной образовательной программы дошко</w:t>
      </w:r>
      <w:r w:rsidR="0030202E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льного образования МБДОУ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E95CA0" w:rsidRDefault="00885DF0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Так, результаты качества освоения</w:t>
      </w:r>
      <w:r w:rsidR="00814065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ООП д</w:t>
      </w:r>
      <w:r w:rsidR="00BD42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етского сада на июнь</w:t>
      </w:r>
      <w:r w:rsidR="00EA6669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2021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выглядят следующим образом</w:t>
      </w:r>
    </w:p>
    <w:p w:rsidR="00BD424D" w:rsidRPr="00BD424D" w:rsidRDefault="00BD424D" w:rsidP="00BD424D">
      <w:pPr>
        <w:jc w:val="center"/>
        <w:rPr>
          <w:rFonts w:ascii="Times New Roman" w:hAnsi="Times New Roman" w:cs="Times New Roman"/>
          <w:b/>
        </w:rPr>
      </w:pPr>
      <w:r w:rsidRPr="00DB0544">
        <w:rPr>
          <w:rFonts w:ascii="Times New Roman" w:hAnsi="Times New Roman" w:cs="Times New Roman"/>
          <w:b/>
        </w:rPr>
        <w:t>Итоги диагностики 2021 год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1318"/>
        <w:gridCol w:w="794"/>
        <w:gridCol w:w="1007"/>
        <w:gridCol w:w="851"/>
        <w:gridCol w:w="1134"/>
        <w:gridCol w:w="992"/>
        <w:gridCol w:w="992"/>
        <w:gridCol w:w="851"/>
        <w:gridCol w:w="850"/>
        <w:gridCol w:w="958"/>
      </w:tblGrid>
      <w:tr w:rsidR="000E71B7" w:rsidRPr="00AA13AD" w:rsidTr="000E71B7">
        <w:tc>
          <w:tcPr>
            <w:tcW w:w="1318" w:type="dxa"/>
            <w:vMerge w:val="restart"/>
          </w:tcPr>
          <w:p w:rsidR="00BD424D" w:rsidRPr="00AA13AD" w:rsidRDefault="00BD424D" w:rsidP="00BD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Общее кол-во</w:t>
            </w:r>
          </w:p>
        </w:tc>
        <w:tc>
          <w:tcPr>
            <w:tcW w:w="1858" w:type="dxa"/>
            <w:gridSpan w:val="2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Конструктивный </w:t>
            </w:r>
            <w:proofErr w:type="spellStart"/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праксис</w:t>
            </w:r>
            <w:proofErr w:type="spellEnd"/>
          </w:p>
        </w:tc>
        <w:tc>
          <w:tcPr>
            <w:tcW w:w="2126" w:type="dxa"/>
            <w:gridSpan w:val="2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Мышление</w:t>
            </w:r>
          </w:p>
        </w:tc>
        <w:tc>
          <w:tcPr>
            <w:tcW w:w="1843" w:type="dxa"/>
            <w:gridSpan w:val="2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1808" w:type="dxa"/>
            <w:gridSpan w:val="2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</w:tr>
      <w:tr w:rsidR="000E71B7" w:rsidRPr="00AA13AD" w:rsidTr="000E71B7">
        <w:tc>
          <w:tcPr>
            <w:tcW w:w="1318" w:type="dxa"/>
            <w:vMerge/>
          </w:tcPr>
          <w:p w:rsidR="00BD424D" w:rsidRPr="00AA13AD" w:rsidRDefault="00BD424D" w:rsidP="00BD4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851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Не соотв.</w:t>
            </w:r>
          </w:p>
        </w:tc>
        <w:tc>
          <w:tcPr>
            <w:tcW w:w="1134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Не соотв.</w:t>
            </w:r>
          </w:p>
        </w:tc>
        <w:tc>
          <w:tcPr>
            <w:tcW w:w="992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851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Не соотв.</w:t>
            </w:r>
          </w:p>
        </w:tc>
        <w:tc>
          <w:tcPr>
            <w:tcW w:w="850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5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Не соотв.</w:t>
            </w: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Родничок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(95%)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(5%)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(95%)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(5%)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Незабудка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(91,6%)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(8%)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(96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(4%)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(95,6%)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(4,3%)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(87%)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(13%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Звездочка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(67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(30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(57,5%)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42,4%)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(85%)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(15%)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Колобок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 xml:space="preserve"> (90%)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 xml:space="preserve"> (10%)</w:t>
            </w: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(51,6%)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(48,3%)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(71%)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(29%)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Улыбка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(81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 xml:space="preserve"> (19</w:t>
            </w:r>
            <w:r w:rsidR="00FD4ADC" w:rsidRPr="000E71B7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(56,2%)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 xml:space="preserve"> (43,7)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(72%)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(28%)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Пчелка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(54%)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(46%)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(63%)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(37%)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(71%</w:t>
            </w:r>
            <w:r w:rsidR="000E71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E71B7">
              <w:rPr>
                <w:rFonts w:ascii="Times New Roman" w:hAnsi="Times New Roman" w:cs="Times New Roman"/>
                <w:sz w:val="18"/>
                <w:szCs w:val="18"/>
              </w:rPr>
              <w:t>(29%)</w:t>
            </w: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Малинка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(65,3%)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A1A03" w:rsidRPr="000E71B7">
              <w:rPr>
                <w:rFonts w:ascii="Times New Roman" w:hAnsi="Times New Roman" w:cs="Times New Roman"/>
                <w:sz w:val="18"/>
                <w:szCs w:val="18"/>
              </w:rPr>
              <w:t>(34,6%)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(85%)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(15%)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E71B7">
              <w:rPr>
                <w:rFonts w:ascii="Times New Roman" w:hAnsi="Times New Roman" w:cs="Times New Roman"/>
                <w:sz w:val="18"/>
                <w:szCs w:val="18"/>
              </w:rPr>
              <w:t>(85%)</w:t>
            </w: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71B7">
              <w:rPr>
                <w:rFonts w:ascii="Times New Roman" w:hAnsi="Times New Roman" w:cs="Times New Roman"/>
                <w:sz w:val="18"/>
                <w:szCs w:val="18"/>
              </w:rPr>
              <w:t>(15%)</w:t>
            </w:r>
          </w:p>
        </w:tc>
      </w:tr>
      <w:tr w:rsidR="000E71B7" w:rsidRPr="00AA13AD" w:rsidTr="000E71B7">
        <w:tc>
          <w:tcPr>
            <w:tcW w:w="1318" w:type="dxa"/>
          </w:tcPr>
          <w:p w:rsidR="00BD424D" w:rsidRPr="00FD4ADC" w:rsidRDefault="00BD424D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DC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</w:p>
        </w:tc>
        <w:tc>
          <w:tcPr>
            <w:tcW w:w="794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7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D424D" w:rsidRPr="000E71B7" w:rsidRDefault="00CA1A03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16(64%)</w:t>
            </w:r>
          </w:p>
        </w:tc>
        <w:tc>
          <w:tcPr>
            <w:tcW w:w="992" w:type="dxa"/>
          </w:tcPr>
          <w:p w:rsidR="00BD424D" w:rsidRPr="000E71B7" w:rsidRDefault="00CA1A03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9(36%)</w:t>
            </w:r>
          </w:p>
        </w:tc>
        <w:tc>
          <w:tcPr>
            <w:tcW w:w="992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E71B7" w:rsidRPr="000E71B7">
              <w:rPr>
                <w:rFonts w:ascii="Times New Roman" w:hAnsi="Times New Roman" w:cs="Times New Roman"/>
                <w:sz w:val="18"/>
                <w:szCs w:val="18"/>
              </w:rPr>
              <w:t>-100%</w:t>
            </w:r>
          </w:p>
        </w:tc>
        <w:tc>
          <w:tcPr>
            <w:tcW w:w="851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E71B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91A71">
              <w:rPr>
                <w:rFonts w:ascii="Times New Roman" w:hAnsi="Times New Roman" w:cs="Times New Roman"/>
                <w:sz w:val="18"/>
                <w:szCs w:val="18"/>
              </w:rPr>
              <w:t>96%)</w:t>
            </w:r>
          </w:p>
        </w:tc>
        <w:tc>
          <w:tcPr>
            <w:tcW w:w="958" w:type="dxa"/>
          </w:tcPr>
          <w:p w:rsidR="00BD424D" w:rsidRPr="000E71B7" w:rsidRDefault="00BD424D" w:rsidP="00BD42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1A71">
              <w:rPr>
                <w:rFonts w:ascii="Times New Roman" w:hAnsi="Times New Roman" w:cs="Times New Roman"/>
                <w:sz w:val="18"/>
                <w:szCs w:val="18"/>
              </w:rPr>
              <w:t>(4%)</w:t>
            </w:r>
          </w:p>
        </w:tc>
      </w:tr>
      <w:tr w:rsidR="00F60520" w:rsidRPr="00AA13AD" w:rsidTr="000E71B7">
        <w:tc>
          <w:tcPr>
            <w:tcW w:w="131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Улыбка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9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07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36(95%)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2(5%)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36(95%)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2(5%)</w:t>
            </w:r>
          </w:p>
        </w:tc>
        <w:tc>
          <w:tcPr>
            <w:tcW w:w="850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520" w:rsidRPr="00AA13AD" w:rsidTr="000E71B7">
        <w:tc>
          <w:tcPr>
            <w:tcW w:w="131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Дружба </w:t>
            </w:r>
          </w:p>
        </w:tc>
        <w:tc>
          <w:tcPr>
            <w:tcW w:w="79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07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29(91%)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2(8%)</w:t>
            </w:r>
          </w:p>
        </w:tc>
        <w:tc>
          <w:tcPr>
            <w:tcW w:w="113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16(51,6%)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15(48,3%)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22(71%)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9(29%)</w:t>
            </w:r>
          </w:p>
        </w:tc>
        <w:tc>
          <w:tcPr>
            <w:tcW w:w="850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520" w:rsidRPr="00AA13AD" w:rsidTr="000E71B7">
        <w:tc>
          <w:tcPr>
            <w:tcW w:w="1318" w:type="dxa"/>
          </w:tcPr>
          <w:p w:rsidR="00F60520" w:rsidRDefault="00F60520" w:rsidP="00F6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Ягодк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9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07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29(91%)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2(8%)</w:t>
            </w:r>
          </w:p>
        </w:tc>
        <w:tc>
          <w:tcPr>
            <w:tcW w:w="113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18(56,2%)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(43,7)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23(72%)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9(28%)</w:t>
            </w:r>
          </w:p>
        </w:tc>
        <w:tc>
          <w:tcPr>
            <w:tcW w:w="850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520" w:rsidRPr="00AA13AD" w:rsidTr="000E71B7">
        <w:tc>
          <w:tcPr>
            <w:tcW w:w="131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Солнышко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9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7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21(65%)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9(35%)</w:t>
            </w:r>
          </w:p>
        </w:tc>
        <w:tc>
          <w:tcPr>
            <w:tcW w:w="1134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19(67,5%)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11(32,4%)</w:t>
            </w:r>
          </w:p>
        </w:tc>
        <w:tc>
          <w:tcPr>
            <w:tcW w:w="992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28(85%)</w:t>
            </w:r>
          </w:p>
        </w:tc>
        <w:tc>
          <w:tcPr>
            <w:tcW w:w="851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2(15%)</w:t>
            </w:r>
          </w:p>
        </w:tc>
        <w:tc>
          <w:tcPr>
            <w:tcW w:w="850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</w:tcPr>
          <w:p w:rsidR="00F60520" w:rsidRDefault="00F60520" w:rsidP="00B974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424D" w:rsidRPr="00DB294D" w:rsidRDefault="00BD424D" w:rsidP="003C4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61CC" w:rsidRDefault="000861CC" w:rsidP="008C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 xml:space="preserve">      </w:t>
      </w:r>
      <w:r w:rsidR="00527F3D" w:rsidRPr="00DB294D">
        <w:rPr>
          <w:rFonts w:ascii="Times New Roman" w:hAnsi="Times New Roman" w:cs="Times New Roman"/>
          <w:sz w:val="24"/>
          <w:szCs w:val="24"/>
        </w:rPr>
        <w:t>В июне 2021</w:t>
      </w:r>
      <w:r w:rsidR="008C0C51" w:rsidRPr="00DB294D">
        <w:rPr>
          <w:rFonts w:ascii="Times New Roman" w:hAnsi="Times New Roman" w:cs="Times New Roman"/>
          <w:sz w:val="24"/>
          <w:szCs w:val="24"/>
        </w:rPr>
        <w:t xml:space="preserve"> года педагоги-психологи детского сада проводили обследование воспитанников подготовительной группы на предмет оценки </w:t>
      </w:r>
      <w:proofErr w:type="spellStart"/>
      <w:r w:rsidR="008C0C51" w:rsidRPr="00DB294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C0C51" w:rsidRPr="00DB294D"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 </w:t>
      </w:r>
      <w:r w:rsidR="00BD424D">
        <w:rPr>
          <w:rFonts w:ascii="Times New Roman" w:hAnsi="Times New Roman" w:cs="Times New Roman"/>
          <w:sz w:val="24"/>
          <w:szCs w:val="24"/>
        </w:rPr>
        <w:t xml:space="preserve">и школьной зрелости </w:t>
      </w:r>
      <w:r w:rsidR="008C0C51" w:rsidRPr="00DB294D">
        <w:rPr>
          <w:rFonts w:ascii="Times New Roman" w:hAnsi="Times New Roman" w:cs="Times New Roman"/>
          <w:sz w:val="24"/>
          <w:szCs w:val="24"/>
        </w:rPr>
        <w:t xml:space="preserve">в </w:t>
      </w:r>
      <w:r w:rsidR="0009429E" w:rsidRPr="00DB294D">
        <w:rPr>
          <w:rFonts w:ascii="Times New Roman" w:hAnsi="Times New Roman" w:cs="Times New Roman"/>
          <w:sz w:val="24"/>
          <w:szCs w:val="24"/>
        </w:rPr>
        <w:t>количестве</w:t>
      </w:r>
      <w:r w:rsidR="008C0C51" w:rsidRPr="00DB294D">
        <w:rPr>
          <w:rFonts w:ascii="Times New Roman" w:hAnsi="Times New Roman" w:cs="Times New Roman"/>
          <w:sz w:val="24"/>
          <w:szCs w:val="24"/>
        </w:rPr>
        <w:t xml:space="preserve"> </w:t>
      </w:r>
      <w:r w:rsidR="00CA1A03">
        <w:rPr>
          <w:rFonts w:ascii="Times New Roman" w:hAnsi="Times New Roman" w:cs="Times New Roman"/>
          <w:sz w:val="24"/>
          <w:szCs w:val="24"/>
        </w:rPr>
        <w:t>83</w:t>
      </w:r>
      <w:r w:rsidR="008C0C51" w:rsidRPr="00DB294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D424D" w:rsidRDefault="00BD424D" w:rsidP="008C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38"/>
        <w:gridCol w:w="910"/>
        <w:gridCol w:w="3472"/>
        <w:gridCol w:w="3544"/>
      </w:tblGrid>
      <w:tr w:rsidR="00BD424D" w:rsidTr="00BD424D">
        <w:tc>
          <w:tcPr>
            <w:tcW w:w="1538" w:type="dxa"/>
            <w:vMerge w:val="restart"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AD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7016" w:type="dxa"/>
            <w:gridSpan w:val="2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зрелость</w:t>
            </w:r>
          </w:p>
        </w:tc>
      </w:tr>
      <w:tr w:rsidR="00BD424D" w:rsidRPr="00AA13AD" w:rsidTr="00BD424D">
        <w:tc>
          <w:tcPr>
            <w:tcW w:w="1538" w:type="dxa"/>
            <w:vMerge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признаки школьной зрелости</w:t>
            </w:r>
          </w:p>
        </w:tc>
        <w:tc>
          <w:tcPr>
            <w:tcW w:w="3544" w:type="dxa"/>
          </w:tcPr>
          <w:p w:rsidR="00BD424D" w:rsidRPr="00AA13A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признаков школьной зрелости</w:t>
            </w:r>
          </w:p>
        </w:tc>
      </w:tr>
      <w:tr w:rsidR="00BD424D" w:rsidTr="00BD424D">
        <w:tc>
          <w:tcPr>
            <w:tcW w:w="1538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910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2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 xml:space="preserve">  (93,3%)</w:t>
            </w:r>
          </w:p>
        </w:tc>
        <w:tc>
          <w:tcPr>
            <w:tcW w:w="3544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>(6,6%)</w:t>
            </w:r>
          </w:p>
        </w:tc>
      </w:tr>
      <w:tr w:rsidR="00BD424D" w:rsidTr="00BD424D">
        <w:tc>
          <w:tcPr>
            <w:tcW w:w="1538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910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2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3544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</w:tr>
      <w:tr w:rsidR="00BD424D" w:rsidTr="00BD424D">
        <w:tc>
          <w:tcPr>
            <w:tcW w:w="1538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910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2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>(87%)</w:t>
            </w:r>
          </w:p>
        </w:tc>
        <w:tc>
          <w:tcPr>
            <w:tcW w:w="3544" w:type="dxa"/>
          </w:tcPr>
          <w:p w:rsidR="00BD424D" w:rsidRDefault="00BD424D" w:rsidP="00BD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A71">
              <w:rPr>
                <w:rFonts w:ascii="Times New Roman" w:hAnsi="Times New Roman" w:cs="Times New Roman"/>
                <w:sz w:val="24"/>
                <w:szCs w:val="24"/>
              </w:rPr>
              <w:t>(13%)</w:t>
            </w:r>
          </w:p>
        </w:tc>
      </w:tr>
      <w:tr w:rsidR="00F60520" w:rsidTr="00BD424D">
        <w:tc>
          <w:tcPr>
            <w:tcW w:w="1538" w:type="dxa"/>
          </w:tcPr>
          <w:p w:rsidR="00F60520" w:rsidRDefault="00F60520" w:rsidP="0080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0" w:type="dxa"/>
          </w:tcPr>
          <w:p w:rsidR="00F60520" w:rsidRDefault="00F60520" w:rsidP="0080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2" w:type="dxa"/>
          </w:tcPr>
          <w:p w:rsidR="00F60520" w:rsidRDefault="00F60520" w:rsidP="0080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20(95,2%)</w:t>
            </w:r>
          </w:p>
        </w:tc>
        <w:tc>
          <w:tcPr>
            <w:tcW w:w="3544" w:type="dxa"/>
          </w:tcPr>
          <w:p w:rsidR="00F60520" w:rsidRDefault="00F60520" w:rsidP="0080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1(4,8%)</w:t>
            </w:r>
          </w:p>
        </w:tc>
      </w:tr>
    </w:tbl>
    <w:p w:rsidR="00BD424D" w:rsidRPr="00DB294D" w:rsidRDefault="00BD424D" w:rsidP="008C0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49A" w:rsidRPr="00DB294D" w:rsidRDefault="00D66D93" w:rsidP="00112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C51" w:rsidRPr="00DB294D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</w:t>
      </w:r>
      <w:r w:rsidR="00527F3D" w:rsidRPr="00DB294D">
        <w:rPr>
          <w:rFonts w:ascii="Times New Roman" w:hAnsi="Times New Roman" w:cs="Times New Roman"/>
          <w:sz w:val="24"/>
          <w:szCs w:val="24"/>
        </w:rPr>
        <w:t xml:space="preserve">о </w:t>
      </w:r>
      <w:r w:rsidR="00391A71">
        <w:rPr>
          <w:rFonts w:ascii="Times New Roman" w:hAnsi="Times New Roman" w:cs="Times New Roman"/>
          <w:sz w:val="24"/>
          <w:szCs w:val="24"/>
        </w:rPr>
        <w:t>уровнем</w:t>
      </w:r>
      <w:r w:rsidR="008C0C51" w:rsidRPr="00DB294D">
        <w:rPr>
          <w:rFonts w:ascii="Times New Roman" w:hAnsi="Times New Roman" w:cs="Times New Roman"/>
          <w:sz w:val="24"/>
          <w:szCs w:val="24"/>
        </w:rPr>
        <w:t xml:space="preserve"> развития при прогрессирующей динамике на конец учебного года, что говорит о результативности </w:t>
      </w:r>
      <w:r w:rsidR="00527F3D" w:rsidRPr="00DB294D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8C0C51" w:rsidRPr="00DB294D">
        <w:rPr>
          <w:rFonts w:ascii="Times New Roman" w:hAnsi="Times New Roman" w:cs="Times New Roman"/>
          <w:sz w:val="24"/>
          <w:szCs w:val="24"/>
        </w:rPr>
        <w:t>етском саду.</w:t>
      </w:r>
      <w:r w:rsidR="0011249A" w:rsidRPr="00D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1249A" w:rsidRPr="0011249A" w:rsidRDefault="0011249A" w:rsidP="00112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реализуется </w:t>
      </w:r>
      <w:r w:rsidRPr="0011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комплексного психолого-педагогического сопровождения детей с ограниченными возможностями здоровья в условиях образовательного процесса.</w:t>
      </w:r>
    </w:p>
    <w:p w:rsidR="0011249A" w:rsidRPr="00DB294D" w:rsidRDefault="0011249A" w:rsidP="00112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функционирует психолого-педагогический консилиум, координирующий работу всех специалистов в коррекции нарушений развития детей. С детьми групп компенсирующей направленности ведется работа по специально разработанным комплексным планам, интегрирующим деятельность всех специалистов. </w:t>
      </w:r>
    </w:p>
    <w:p w:rsidR="0011249A" w:rsidRPr="00DB294D" w:rsidRDefault="0011249A" w:rsidP="00112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 года в МБДОУ </w:t>
      </w:r>
      <w:proofErr w:type="spellStart"/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 101 создан </w:t>
      </w:r>
      <w:r w:rsidRPr="0011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консультативный пункт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методической и кон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сультативной помощи родителям (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 представителям) детей 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инвалидов, дете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ограниченными возможностями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</w:t>
      </w:r>
      <w:r w:rsidR="00D6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овья от 2 до 7 лет, посещающих </w:t>
      </w:r>
      <w:r w:rsidRPr="0011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посещающих дошкольное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учреждение. </w:t>
      </w:r>
    </w:p>
    <w:p w:rsidR="00237B88" w:rsidRDefault="0011249A" w:rsidP="00237B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</w:t>
      </w:r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консультативном центре получили методическую, диагностическую и консультативную помощь 4 семьи, четверо детей из этих семей поступили в МБДОУ </w:t>
      </w:r>
      <w:proofErr w:type="spellStart"/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>/с № 101 в течение учебного года.</w:t>
      </w:r>
      <w:r w:rsidRPr="00DB294D">
        <w:rPr>
          <w:rFonts w:ascii="Times New Roman" w:hAnsi="Times New Roman" w:cs="Times New Roman"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 воспитанников МБДОУ </w:t>
      </w:r>
      <w:proofErr w:type="spellStart"/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>/с № 5 получили диагностическую помощь (обследование и рекомендации учителя-логопеда Ждановой О.А.).</w:t>
      </w:r>
    </w:p>
    <w:p w:rsidR="000861CC" w:rsidRPr="00237B88" w:rsidRDefault="000861CC" w:rsidP="00237B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 CYR" w:hAnsi="Times New Roman CYR" w:cs="Times New Roman CYR"/>
          <w:b/>
        </w:rPr>
        <w:t>Инновационная деятельность.</w:t>
      </w:r>
    </w:p>
    <w:p w:rsidR="000861CC" w:rsidRPr="00DB294D" w:rsidRDefault="000861CC" w:rsidP="000861CC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 w:cs="Times New Roman CYR"/>
          <w:b/>
        </w:rPr>
      </w:pPr>
      <w:r w:rsidRPr="00DB294D">
        <w:rPr>
          <w:rFonts w:ascii="Times New Roman CYR" w:hAnsi="Times New Roman CYR" w:cs="Times New Roman CYR"/>
          <w:b/>
        </w:rPr>
        <w:t xml:space="preserve">    </w:t>
      </w:r>
    </w:p>
    <w:p w:rsidR="0002798E" w:rsidRPr="00DB294D" w:rsidRDefault="0002798E" w:rsidP="000279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40201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2021 года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</w:t>
      </w:r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МБДОУ </w:t>
      </w:r>
      <w:proofErr w:type="spellStart"/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/с № 101 </w:t>
      </w:r>
      <w:r w:rsidR="00140201"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успешно </w:t>
      </w:r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завершил реализацию </w:t>
      </w:r>
      <w:r w:rsidRPr="00DB294D">
        <w:rPr>
          <w:rFonts w:ascii="Times New Roman" w:hAnsi="Times New Roman" w:cs="Times New Roman"/>
          <w:sz w:val="24"/>
          <w:szCs w:val="24"/>
        </w:rPr>
        <w:t>инновационного образовательного</w:t>
      </w:r>
      <w:r w:rsidR="00140201" w:rsidRPr="00DB294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DB294D">
        <w:rPr>
          <w:rFonts w:ascii="Times New Roman" w:hAnsi="Times New Roman" w:cs="Times New Roman"/>
          <w:sz w:val="24"/>
          <w:szCs w:val="24"/>
        </w:rPr>
        <w:t xml:space="preserve"> </w:t>
      </w:r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теме «Позитивная социализация воспитанников 5-7 лет на основе приобщения к </w:t>
      </w:r>
      <w:proofErr w:type="spellStart"/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DB29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ценностям города Таганрога»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01" w:rsidRPr="00DB294D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140201" w:rsidRPr="00DB294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140201" w:rsidRPr="00DB294D">
        <w:rPr>
          <w:rFonts w:ascii="Times New Roman" w:hAnsi="Times New Roman" w:cs="Times New Roman"/>
          <w:sz w:val="24"/>
          <w:szCs w:val="24"/>
        </w:rPr>
        <w:t xml:space="preserve"> Ростовской области от 23.03.2021г. №  232)</w:t>
      </w:r>
    </w:p>
    <w:p w:rsidR="0002798E" w:rsidRPr="00DB294D" w:rsidRDefault="0002798E" w:rsidP="000279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 апреле 2021года детский сад получил статус новый 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ОбИП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теме </w:t>
      </w:r>
      <w:r w:rsidRPr="00DB29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Поликультурное воспитание детей старшего дошкольного возраста через освоение многонациональной  культуры родного города» (Приказ 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минобразования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Ростовской области от 06.04.2021г. № 490).</w:t>
      </w:r>
    </w:p>
    <w:p w:rsidR="0002798E" w:rsidRPr="00DB294D" w:rsidRDefault="0002798E" w:rsidP="000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 рамках этой инновационной деятельности  08.06.2021г. педагогами детского сада был организован и проведен городской методический семинар «Поликультурное воспитание детей старшего дошкольного возраста через освоение многонациональной культуры родного города Таганрога». Система поликультурного воспитания детей старшего дошкольного возраста включена нами, как отдельный модуль в программу воспитания МБДОУ 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/с № 101. Это программа прошла обсуждение и принята педагогическим советом МБДОУ 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 № 101</w:t>
      </w:r>
    </w:p>
    <w:p w:rsidR="00CA493D" w:rsidRPr="00DB294D" w:rsidRDefault="0002798E" w:rsidP="0002798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мае 2021года МБДОУ 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/с № 101 был включен в состав участников сетевой инновационной площадки ФГБНУ «</w:t>
      </w:r>
      <w:proofErr w:type="spellStart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ИХОиК</w:t>
      </w:r>
      <w:proofErr w:type="spellEnd"/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РАО» «Вариативные модели социальной образовательной среды для детей младшего и раннего возраста».  </w:t>
      </w:r>
    </w:p>
    <w:p w:rsidR="0002798E" w:rsidRPr="00DB294D" w:rsidRDefault="0002798E" w:rsidP="00027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1CC" w:rsidRPr="00DB294D" w:rsidRDefault="000861CC" w:rsidP="00086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0861CC" w:rsidRPr="00DB294D" w:rsidRDefault="000861CC" w:rsidP="00086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BD" w:rsidRPr="00DB294D" w:rsidRDefault="00514D13" w:rsidP="00EE1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B294D">
        <w:rPr>
          <w:rFonts w:ascii="Times New Roman" w:eastAsia="Times New Roman" w:hAnsi="Times New Roman" w:cs="Times New Roman"/>
          <w:sz w:val="24"/>
          <w:szCs w:val="24"/>
        </w:rPr>
        <w:t xml:space="preserve">В 2021 году в МБДОУ </w:t>
      </w:r>
      <w:proofErr w:type="spellStart"/>
      <w:r w:rsidR="001B7B29" w:rsidRPr="00DB29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1B7B29" w:rsidRPr="00DB294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B294D">
        <w:rPr>
          <w:rFonts w:ascii="Times New Roman" w:eastAsia="Times New Roman" w:hAnsi="Times New Roman" w:cs="Times New Roman"/>
          <w:sz w:val="24"/>
          <w:szCs w:val="24"/>
        </w:rPr>
        <w:t xml:space="preserve">с № 101 была разработана и утверждена </w:t>
      </w:r>
      <w:r w:rsidR="00D12D8D" w:rsidRPr="00DB294D">
        <w:rPr>
          <w:rFonts w:ascii="Times New Roman" w:hAnsi="Times New Roman" w:cs="Times New Roman"/>
        </w:rPr>
        <w:t>Р</w:t>
      </w:r>
      <w:r w:rsidRPr="00DB294D">
        <w:rPr>
          <w:rFonts w:ascii="Times New Roman" w:eastAsia="Times New Roman" w:hAnsi="Times New Roman" w:cs="Times New Roman"/>
          <w:sz w:val="24"/>
          <w:szCs w:val="24"/>
        </w:rPr>
        <w:t>абочая программа воспитания</w:t>
      </w:r>
      <w:r w:rsidR="001B7B29" w:rsidRPr="00DB294D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Pr="00DB294D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обязательной частью основной образоват</w:t>
      </w:r>
      <w:r w:rsidR="001B7B29" w:rsidRPr="00DB294D">
        <w:rPr>
          <w:rFonts w:ascii="Times New Roman" w:eastAsia="Times New Roman" w:hAnsi="Times New Roman" w:cs="Times New Roman"/>
          <w:sz w:val="24"/>
          <w:szCs w:val="24"/>
        </w:rPr>
        <w:t>ельной программы</w:t>
      </w:r>
      <w:r w:rsidRPr="00DB2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sz w:val="24"/>
          <w:szCs w:val="24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="001B7B29" w:rsidRPr="00DB294D">
        <w:rPr>
          <w:rFonts w:ascii="Times New Roman" w:hAnsi="Times New Roman" w:cs="Times New Roman"/>
          <w:sz w:val="24"/>
          <w:szCs w:val="24"/>
        </w:rPr>
        <w:t xml:space="preserve"> </w:t>
      </w:r>
      <w:r w:rsidR="001B7B29" w:rsidRPr="00DB294D">
        <w:rPr>
          <w:rFonts w:ascii="Times New Roman" w:hAnsi="Times New Roman" w:cs="Times New Roman"/>
        </w:rPr>
        <w:t>Рабочая п</w:t>
      </w:r>
      <w:r w:rsidR="001B7B29" w:rsidRPr="00DB294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1B7B29" w:rsidRPr="00DB294D">
        <w:rPr>
          <w:rFonts w:ascii="Times New Roman" w:hAnsi="Times New Roman" w:cs="Times New Roman"/>
        </w:rPr>
        <w:t xml:space="preserve">воспитания </w:t>
      </w:r>
      <w:r w:rsidR="001B7B29" w:rsidRPr="00DB294D">
        <w:rPr>
          <w:rFonts w:ascii="Times New Roman" w:hAnsi="Times New Roman" w:cs="Times New Roman"/>
          <w:sz w:val="24"/>
          <w:szCs w:val="24"/>
        </w:rPr>
        <w:t>учитывает условия, существующие в дошкольном учреждении, индивидуальные особенности, интересы, потребности воспитанников и их родителей.</w:t>
      </w:r>
      <w:r w:rsidR="00D12D8D" w:rsidRPr="00DB294D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</w:t>
      </w:r>
      <w:r w:rsidR="00EE1ABD" w:rsidRPr="00DB294D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>рограмме содержание воспита</w:t>
      </w:r>
      <w:r w:rsidR="00D12D8D" w:rsidRPr="00DB294D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>тельной деятельности строится</w:t>
      </w:r>
      <w:r w:rsidR="00EE1ABD" w:rsidRPr="00DB294D">
        <w:rPr>
          <w:rStyle w:val="dt-r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модульного принципа. </w:t>
      </w:r>
      <w:r w:rsidR="00EE1ABD" w:rsidRPr="00DB294D">
        <w:rPr>
          <w:rFonts w:ascii="Times New Roman" w:hAnsi="Times New Roman" w:cs="Times New Roman"/>
          <w:sz w:val="24"/>
          <w:szCs w:val="24"/>
        </w:rPr>
        <w:t>Каждый из модулей ориентирован на одну из поставленных в Программе задач воспитания:</w:t>
      </w:r>
    </w:p>
    <w:p w:rsidR="00EE1ABD" w:rsidRPr="00DB294D" w:rsidRDefault="00EE1ABD" w:rsidP="00EE1ABD">
      <w:pPr>
        <w:pStyle w:val="af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DB294D">
        <w:rPr>
          <w:color w:val="auto"/>
          <w:sz w:val="24"/>
          <w:szCs w:val="24"/>
        </w:rPr>
        <w:t>Модуль «Традиции детского сада»;</w:t>
      </w:r>
    </w:p>
    <w:p w:rsidR="00EE1ABD" w:rsidRPr="00DB294D" w:rsidRDefault="00EE1ABD" w:rsidP="00EE1ABD">
      <w:pPr>
        <w:pStyle w:val="af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DB294D">
        <w:rPr>
          <w:color w:val="auto"/>
          <w:sz w:val="24"/>
          <w:szCs w:val="24"/>
        </w:rPr>
        <w:t>Модуль «Непосредственно образовательная деятельность»;</w:t>
      </w:r>
    </w:p>
    <w:p w:rsidR="00EE1ABD" w:rsidRPr="00DB294D" w:rsidRDefault="00EE1ABD" w:rsidP="00EE1ABD">
      <w:pPr>
        <w:pStyle w:val="af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DB294D">
        <w:rPr>
          <w:bCs/>
          <w:color w:val="auto"/>
          <w:sz w:val="24"/>
          <w:szCs w:val="24"/>
        </w:rPr>
        <w:t>Модуль «Детско-взрослые сообщества»;</w:t>
      </w:r>
    </w:p>
    <w:p w:rsidR="00EE1ABD" w:rsidRPr="00DB294D" w:rsidRDefault="00EE1ABD" w:rsidP="00EE1ABD">
      <w:pPr>
        <w:pStyle w:val="af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DB294D">
        <w:rPr>
          <w:color w:val="auto"/>
          <w:sz w:val="24"/>
          <w:szCs w:val="24"/>
        </w:rPr>
        <w:t>Модуль «Поликультурное воспитание детей старшего дошкольного возраста через освоение многонациональной культуры родного города Таганрога»;</w:t>
      </w:r>
    </w:p>
    <w:p w:rsidR="00EE1ABD" w:rsidRPr="00DB294D" w:rsidRDefault="00EE1ABD" w:rsidP="00EE1ABD">
      <w:pPr>
        <w:pStyle w:val="af"/>
        <w:numPr>
          <w:ilvl w:val="0"/>
          <w:numId w:val="5"/>
        </w:numPr>
        <w:spacing w:line="240" w:lineRule="auto"/>
        <w:jc w:val="both"/>
        <w:rPr>
          <w:color w:val="auto"/>
          <w:sz w:val="24"/>
          <w:szCs w:val="24"/>
        </w:rPr>
      </w:pPr>
      <w:r w:rsidRPr="00DB294D">
        <w:rPr>
          <w:bCs/>
          <w:color w:val="auto"/>
          <w:sz w:val="24"/>
          <w:szCs w:val="24"/>
        </w:rPr>
        <w:t>Модуль «Ранняя профориентация»</w:t>
      </w:r>
      <w:r w:rsidRPr="00DB294D">
        <w:rPr>
          <w:bCs/>
          <w:color w:val="auto"/>
          <w:sz w:val="24"/>
          <w:szCs w:val="24"/>
        </w:rPr>
        <w:tab/>
      </w:r>
    </w:p>
    <w:p w:rsidR="00514D13" w:rsidRPr="00237B88" w:rsidRDefault="00EE1ABD" w:rsidP="00237B88">
      <w:pPr>
        <w:pStyle w:val="af"/>
        <w:numPr>
          <w:ilvl w:val="0"/>
          <w:numId w:val="5"/>
        </w:numPr>
        <w:rPr>
          <w:rStyle w:val="dt-r"/>
          <w:color w:val="auto"/>
          <w:sz w:val="24"/>
          <w:szCs w:val="24"/>
        </w:rPr>
      </w:pPr>
      <w:r w:rsidRPr="00DB294D">
        <w:rPr>
          <w:color w:val="auto"/>
          <w:sz w:val="24"/>
          <w:szCs w:val="24"/>
        </w:rPr>
        <w:t>Модуль «Взаимодействие с родителями»</w:t>
      </w:r>
    </w:p>
    <w:p w:rsidR="000861CC" w:rsidRPr="00DB294D" w:rsidRDefault="000861CC" w:rsidP="0008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Чтобы выбрать стратегию воспитател</w:t>
      </w:r>
      <w:r w:rsidR="001B7B29" w:rsidRPr="00DB294D">
        <w:rPr>
          <w:rFonts w:ascii="Times New Roman" w:hAnsi="Times New Roman" w:cs="Times New Roman"/>
          <w:sz w:val="24"/>
          <w:szCs w:val="24"/>
        </w:rPr>
        <w:t>ьной работы, в 2021</w:t>
      </w:r>
      <w:r w:rsidRPr="00DB294D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0861CC" w:rsidRPr="000A40F3" w:rsidRDefault="000861CC" w:rsidP="000A4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0F3">
        <w:rPr>
          <w:rFonts w:ascii="Times New Roman" w:hAnsi="Times New Roman" w:cs="Times New Roman"/>
          <w:b/>
          <w:sz w:val="24"/>
          <w:szCs w:val="24"/>
        </w:rPr>
        <w:t>Характеристика семей по составу</w:t>
      </w:r>
    </w:p>
    <w:p w:rsidR="000A40F3" w:rsidRPr="00DB294D" w:rsidRDefault="000A40F3" w:rsidP="0008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  <w:gridCol w:w="4963"/>
      </w:tblGrid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</w:rPr>
              <w:t>Малообеспеченные семьи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Воспитывает только отец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Дети, находящиеся под опекой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Имеют благоустроенное жилье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Не имеют своего жилья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Имеют постоянное место работы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Работают временно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Не работают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Имеют высшее образование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0F3">
              <w:rPr>
                <w:rFonts w:ascii="Times New Roman" w:hAnsi="Times New Roman" w:cs="Times New Roman"/>
              </w:rPr>
              <w:t>Среднее и среднее профес</w:t>
            </w:r>
            <w:r>
              <w:rPr>
                <w:rFonts w:ascii="Times New Roman" w:hAnsi="Times New Roman" w:cs="Times New Roman"/>
              </w:rPr>
              <w:t>с</w:t>
            </w:r>
            <w:r w:rsidRPr="000A40F3">
              <w:rPr>
                <w:rFonts w:ascii="Times New Roman" w:hAnsi="Times New Roman" w:cs="Times New Roman"/>
              </w:rPr>
              <w:t>иональное образование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0861CC" w:rsidRPr="000A40F3" w:rsidRDefault="000861CC" w:rsidP="000A4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CC" w:rsidRPr="000A40F3" w:rsidRDefault="000861CC" w:rsidP="000A4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0F3">
        <w:rPr>
          <w:rFonts w:ascii="Times New Roman" w:hAnsi="Times New Roman" w:cs="Times New Roman"/>
          <w:b/>
          <w:sz w:val="24"/>
          <w:szCs w:val="24"/>
        </w:rPr>
        <w:t>Характеристика семей по количеству детей</w:t>
      </w:r>
    </w:p>
    <w:p w:rsidR="000A40F3" w:rsidRPr="000A40F3" w:rsidRDefault="000A40F3" w:rsidP="000A4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  <w:gridCol w:w="4963"/>
      </w:tblGrid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0A40F3" w:rsidRPr="000A40F3" w:rsidTr="000A40F3">
        <w:tc>
          <w:tcPr>
            <w:tcW w:w="2211" w:type="pct"/>
          </w:tcPr>
          <w:p w:rsidR="000A40F3" w:rsidRPr="000A40F3" w:rsidRDefault="000A40F3" w:rsidP="000A4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789" w:type="pct"/>
          </w:tcPr>
          <w:p w:rsidR="000A40F3" w:rsidRPr="000A40F3" w:rsidRDefault="000A40F3" w:rsidP="000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0F3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</w:tbl>
    <w:p w:rsidR="001B7B29" w:rsidRPr="000A40F3" w:rsidRDefault="001B7B29" w:rsidP="002E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CC" w:rsidRPr="00DB294D" w:rsidRDefault="000861CC" w:rsidP="0008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МБДОУ </w:t>
      </w:r>
      <w:proofErr w:type="spellStart"/>
      <w:r w:rsidRPr="00DB29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294D">
        <w:rPr>
          <w:rFonts w:ascii="Times New Roman" w:hAnsi="Times New Roman" w:cs="Times New Roman"/>
          <w:sz w:val="24"/>
          <w:szCs w:val="24"/>
        </w:rPr>
        <w:t>/с № 101</w:t>
      </w:r>
      <w:r w:rsidR="00E134B7" w:rsidRPr="00DB294D">
        <w:rPr>
          <w:rFonts w:ascii="Times New Roman" w:hAnsi="Times New Roman" w:cs="Times New Roman"/>
          <w:sz w:val="24"/>
          <w:szCs w:val="24"/>
        </w:rPr>
        <w:t>.</w:t>
      </w:r>
    </w:p>
    <w:p w:rsidR="00E134B7" w:rsidRPr="00DB294D" w:rsidRDefault="00E134B7" w:rsidP="0008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1CC" w:rsidRPr="00DB294D" w:rsidRDefault="000861CC" w:rsidP="000861CC">
      <w:pPr>
        <w:spacing w:after="0" w:line="240" w:lineRule="auto"/>
        <w:rPr>
          <w:b/>
          <w:sz w:val="20"/>
          <w:szCs w:val="20"/>
        </w:rPr>
      </w:pPr>
    </w:p>
    <w:p w:rsidR="000861CC" w:rsidRPr="00DB294D" w:rsidRDefault="000861CC" w:rsidP="00086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0861CC" w:rsidRPr="00DB294D" w:rsidRDefault="00D12D8D" w:rsidP="0008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 xml:space="preserve">         В 2021</w:t>
      </w:r>
      <w:r w:rsidR="000861CC" w:rsidRPr="00DB294D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DB294D">
        <w:rPr>
          <w:rFonts w:ascii="Times New Roman" w:hAnsi="Times New Roman" w:cs="Times New Roman"/>
          <w:sz w:val="24"/>
          <w:szCs w:val="24"/>
        </w:rPr>
        <w:t>д</w:t>
      </w:r>
      <w:r w:rsidR="000861CC" w:rsidRPr="00DB294D">
        <w:rPr>
          <w:rFonts w:ascii="Times New Roman" w:hAnsi="Times New Roman" w:cs="Times New Roman"/>
          <w:sz w:val="24"/>
          <w:szCs w:val="24"/>
        </w:rPr>
        <w:t xml:space="preserve">етском саду </w:t>
      </w:r>
      <w:r w:rsidR="00DD27DF" w:rsidRPr="00DB294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воспитанников осуществлялась  в проектной деятельности </w:t>
      </w:r>
      <w:r w:rsidR="000861CC" w:rsidRPr="00DB294D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0861CC" w:rsidRPr="00DB294D" w:rsidRDefault="000861CC" w:rsidP="000861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1) художественно-эстетическое</w:t>
      </w:r>
      <w:r w:rsidR="00143157" w:rsidRPr="00DB294D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DB294D">
        <w:rPr>
          <w:rFonts w:ascii="Times New Roman" w:hAnsi="Times New Roman" w:cs="Times New Roman"/>
          <w:sz w:val="24"/>
          <w:szCs w:val="24"/>
        </w:rPr>
        <w:t>: «</w:t>
      </w:r>
      <w:r w:rsidR="002E1ED7" w:rsidRPr="00DB294D">
        <w:rPr>
          <w:rFonts w:ascii="Times New Roman" w:hAnsi="Times New Roman" w:cs="Times New Roman"/>
          <w:sz w:val="24"/>
          <w:szCs w:val="24"/>
        </w:rPr>
        <w:t>Волшебный сундучок</w:t>
      </w:r>
      <w:r w:rsidR="00DD27DF" w:rsidRPr="00DB294D">
        <w:rPr>
          <w:rFonts w:ascii="Times New Roman" w:hAnsi="Times New Roman" w:cs="Times New Roman"/>
          <w:sz w:val="24"/>
          <w:szCs w:val="24"/>
        </w:rPr>
        <w:t>»</w:t>
      </w:r>
      <w:r w:rsidR="00143157" w:rsidRPr="00DB294D">
        <w:rPr>
          <w:rFonts w:ascii="Times New Roman" w:hAnsi="Times New Roman" w:cs="Times New Roman"/>
          <w:sz w:val="24"/>
          <w:szCs w:val="24"/>
        </w:rPr>
        <w:t xml:space="preserve"> (ручной труд), </w:t>
      </w:r>
      <w:r w:rsidR="00DD27DF" w:rsidRPr="00DB294D">
        <w:rPr>
          <w:rFonts w:ascii="Times New Roman" w:hAnsi="Times New Roman" w:cs="Times New Roman"/>
          <w:sz w:val="24"/>
          <w:szCs w:val="24"/>
        </w:rPr>
        <w:t>«Русские узоры</w:t>
      </w:r>
      <w:r w:rsidRPr="00DB294D">
        <w:rPr>
          <w:rFonts w:ascii="Times New Roman" w:hAnsi="Times New Roman" w:cs="Times New Roman"/>
          <w:sz w:val="24"/>
          <w:szCs w:val="24"/>
        </w:rPr>
        <w:t>»</w:t>
      </w:r>
      <w:r w:rsidR="00EF43D6">
        <w:rPr>
          <w:rFonts w:ascii="Times New Roman" w:hAnsi="Times New Roman" w:cs="Times New Roman"/>
          <w:sz w:val="24"/>
          <w:szCs w:val="24"/>
        </w:rPr>
        <w:t>, «Мастерская умельцев»</w:t>
      </w:r>
      <w:r w:rsidRPr="00DB294D">
        <w:rPr>
          <w:rFonts w:ascii="Times New Roman" w:hAnsi="Times New Roman" w:cs="Times New Roman"/>
          <w:sz w:val="24"/>
          <w:szCs w:val="24"/>
        </w:rPr>
        <w:t xml:space="preserve"> (</w:t>
      </w:r>
      <w:r w:rsidR="00DD27DF" w:rsidRPr="00DB294D">
        <w:rPr>
          <w:rFonts w:ascii="Times New Roman" w:hAnsi="Times New Roman" w:cs="Times New Roman"/>
          <w:sz w:val="24"/>
          <w:szCs w:val="24"/>
        </w:rPr>
        <w:t>фольклор</w:t>
      </w:r>
      <w:r w:rsidRPr="00DB294D">
        <w:rPr>
          <w:rFonts w:ascii="Times New Roman" w:hAnsi="Times New Roman" w:cs="Times New Roman"/>
          <w:sz w:val="24"/>
          <w:szCs w:val="24"/>
        </w:rPr>
        <w:t xml:space="preserve">), </w:t>
      </w:r>
      <w:r w:rsidR="00DD27DF" w:rsidRPr="00DB294D">
        <w:rPr>
          <w:rFonts w:ascii="Times New Roman" w:hAnsi="Times New Roman" w:cs="Times New Roman"/>
          <w:sz w:val="24"/>
          <w:szCs w:val="24"/>
        </w:rPr>
        <w:t>«Маска»</w:t>
      </w:r>
      <w:r w:rsidR="00143157" w:rsidRPr="00DB294D">
        <w:rPr>
          <w:rFonts w:ascii="Times New Roman" w:hAnsi="Times New Roman" w:cs="Times New Roman"/>
          <w:sz w:val="24"/>
          <w:szCs w:val="24"/>
        </w:rPr>
        <w:t xml:space="preserve"> (</w:t>
      </w:r>
      <w:r w:rsidR="00DD27DF" w:rsidRPr="00DB294D">
        <w:rPr>
          <w:rFonts w:ascii="Times New Roman" w:hAnsi="Times New Roman" w:cs="Times New Roman"/>
          <w:sz w:val="24"/>
          <w:szCs w:val="24"/>
        </w:rPr>
        <w:t>театрализованная деятельность)</w:t>
      </w:r>
      <w:r w:rsidRPr="00DB294D">
        <w:rPr>
          <w:rFonts w:ascii="Times New Roman" w:hAnsi="Times New Roman" w:cs="Times New Roman"/>
          <w:sz w:val="24"/>
          <w:szCs w:val="24"/>
        </w:rPr>
        <w:t>;</w:t>
      </w:r>
    </w:p>
    <w:p w:rsidR="00DD27DF" w:rsidRPr="00DB294D" w:rsidRDefault="00143157" w:rsidP="000861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2) социально-коммуникативное развитие</w:t>
      </w:r>
      <w:r w:rsidR="002E1ED7" w:rsidRPr="00DB294D">
        <w:rPr>
          <w:rFonts w:ascii="Times New Roman" w:hAnsi="Times New Roman" w:cs="Times New Roman"/>
          <w:sz w:val="24"/>
          <w:szCs w:val="24"/>
        </w:rPr>
        <w:t>:</w:t>
      </w:r>
      <w:r w:rsidRPr="00DB294D">
        <w:rPr>
          <w:rFonts w:ascii="Times New Roman" w:hAnsi="Times New Roman" w:cs="Times New Roman"/>
          <w:sz w:val="24"/>
          <w:szCs w:val="24"/>
        </w:rPr>
        <w:t xml:space="preserve"> «Речецветик», </w:t>
      </w:r>
      <w:r w:rsidR="000861CC" w:rsidRPr="00DB294D">
        <w:rPr>
          <w:rFonts w:ascii="Times New Roman" w:hAnsi="Times New Roman" w:cs="Times New Roman"/>
          <w:sz w:val="24"/>
          <w:szCs w:val="24"/>
        </w:rPr>
        <w:t>«</w:t>
      </w:r>
      <w:r w:rsidR="00DD27DF" w:rsidRPr="00DB294D">
        <w:rPr>
          <w:rFonts w:ascii="Times New Roman" w:hAnsi="Times New Roman" w:cs="Times New Roman"/>
          <w:sz w:val="24"/>
          <w:szCs w:val="24"/>
        </w:rPr>
        <w:t>Английский язык</w:t>
      </w:r>
      <w:r w:rsidRPr="00DB294D">
        <w:rPr>
          <w:rFonts w:ascii="Times New Roman" w:hAnsi="Times New Roman" w:cs="Times New Roman"/>
          <w:sz w:val="24"/>
          <w:szCs w:val="24"/>
        </w:rPr>
        <w:t>»;</w:t>
      </w:r>
    </w:p>
    <w:p w:rsidR="00143157" w:rsidRPr="00DB294D" w:rsidRDefault="00143157" w:rsidP="000861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3) поз</w:t>
      </w:r>
      <w:r w:rsidR="002E1ED7" w:rsidRPr="00DB294D">
        <w:rPr>
          <w:rFonts w:ascii="Times New Roman" w:hAnsi="Times New Roman" w:cs="Times New Roman"/>
          <w:sz w:val="24"/>
          <w:szCs w:val="24"/>
        </w:rPr>
        <w:t>навательное развитие «Умный кубик</w:t>
      </w:r>
      <w:r w:rsidRPr="00DB294D">
        <w:rPr>
          <w:rFonts w:ascii="Times New Roman" w:hAnsi="Times New Roman" w:cs="Times New Roman"/>
          <w:sz w:val="24"/>
          <w:szCs w:val="24"/>
        </w:rPr>
        <w:t>»</w:t>
      </w:r>
      <w:r w:rsidR="00E925B9" w:rsidRPr="00DB294D">
        <w:rPr>
          <w:rFonts w:ascii="Times New Roman" w:hAnsi="Times New Roman" w:cs="Times New Roman"/>
          <w:sz w:val="24"/>
          <w:szCs w:val="24"/>
        </w:rPr>
        <w:t>, «Шахматы»</w:t>
      </w:r>
      <w:r w:rsidRPr="00DB294D">
        <w:rPr>
          <w:rFonts w:ascii="Times New Roman" w:hAnsi="Times New Roman" w:cs="Times New Roman"/>
          <w:sz w:val="24"/>
          <w:szCs w:val="24"/>
        </w:rPr>
        <w:t>;</w:t>
      </w:r>
    </w:p>
    <w:p w:rsidR="000861CC" w:rsidRPr="00DB294D" w:rsidRDefault="00143157" w:rsidP="000861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4) физическое развитие</w:t>
      </w:r>
      <w:r w:rsidR="000861CC" w:rsidRPr="00DB294D">
        <w:rPr>
          <w:rFonts w:ascii="Times New Roman" w:hAnsi="Times New Roman" w:cs="Times New Roman"/>
          <w:sz w:val="24"/>
          <w:szCs w:val="24"/>
        </w:rPr>
        <w:t>:</w:t>
      </w:r>
      <w:r w:rsidRPr="00DB294D">
        <w:rPr>
          <w:rFonts w:ascii="Times New Roman" w:hAnsi="Times New Roman" w:cs="Times New Roman"/>
          <w:sz w:val="24"/>
          <w:szCs w:val="24"/>
        </w:rPr>
        <w:t xml:space="preserve"> «Аэробика»</w:t>
      </w:r>
      <w:r w:rsidR="000861CC" w:rsidRPr="00DB294D">
        <w:rPr>
          <w:rFonts w:ascii="Times New Roman" w:hAnsi="Times New Roman" w:cs="Times New Roman"/>
          <w:sz w:val="24"/>
          <w:szCs w:val="24"/>
        </w:rPr>
        <w:t>.</w:t>
      </w:r>
    </w:p>
    <w:p w:rsidR="000861CC" w:rsidRPr="00DB294D" w:rsidRDefault="00143157" w:rsidP="000861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В реали</w:t>
      </w:r>
      <w:r w:rsidR="008B43F9" w:rsidRPr="00DB294D">
        <w:rPr>
          <w:rFonts w:ascii="Times New Roman" w:hAnsi="Times New Roman" w:cs="Times New Roman"/>
          <w:sz w:val="24"/>
          <w:szCs w:val="24"/>
        </w:rPr>
        <w:t xml:space="preserve">зации проектов по дополнительному образованию </w:t>
      </w:r>
      <w:r w:rsidR="00E925B9" w:rsidRPr="00DB294D">
        <w:rPr>
          <w:rFonts w:ascii="Times New Roman" w:hAnsi="Times New Roman" w:cs="Times New Roman"/>
          <w:sz w:val="24"/>
          <w:szCs w:val="24"/>
        </w:rPr>
        <w:t>в декабре 2021</w:t>
      </w:r>
      <w:r w:rsidRPr="00DB294D">
        <w:rPr>
          <w:rFonts w:ascii="Times New Roman" w:hAnsi="Times New Roman" w:cs="Times New Roman"/>
          <w:sz w:val="24"/>
          <w:szCs w:val="24"/>
        </w:rPr>
        <w:t xml:space="preserve">г. </w:t>
      </w:r>
      <w:r w:rsidR="000861CC" w:rsidRPr="00DB294D">
        <w:rPr>
          <w:rFonts w:ascii="Times New Roman" w:hAnsi="Times New Roman" w:cs="Times New Roman"/>
          <w:sz w:val="24"/>
          <w:szCs w:val="24"/>
        </w:rPr>
        <w:t xml:space="preserve">было задействовано </w:t>
      </w:r>
      <w:r w:rsidR="00EF43D6" w:rsidRPr="00EF43D6">
        <w:rPr>
          <w:rFonts w:ascii="Times New Roman" w:hAnsi="Times New Roman" w:cs="Times New Roman"/>
          <w:sz w:val="24"/>
          <w:szCs w:val="24"/>
        </w:rPr>
        <w:t>26</w:t>
      </w:r>
      <w:r w:rsidR="008B43F9" w:rsidRPr="00EF43D6">
        <w:rPr>
          <w:rFonts w:ascii="Times New Roman" w:hAnsi="Times New Roman" w:cs="Times New Roman"/>
          <w:sz w:val="24"/>
          <w:szCs w:val="24"/>
        </w:rPr>
        <w:t>3</w:t>
      </w:r>
      <w:r w:rsidR="000861CC" w:rsidRPr="00DB294D">
        <w:rPr>
          <w:rFonts w:ascii="Times New Roman" w:hAnsi="Times New Roman" w:cs="Times New Roman"/>
          <w:sz w:val="24"/>
          <w:szCs w:val="24"/>
        </w:rPr>
        <w:t> </w:t>
      </w:r>
      <w:r w:rsidR="008B43F9" w:rsidRPr="00DB294D">
        <w:rPr>
          <w:rFonts w:ascii="Times New Roman" w:hAnsi="Times New Roman" w:cs="Times New Roman"/>
          <w:sz w:val="24"/>
          <w:szCs w:val="24"/>
        </w:rPr>
        <w:t xml:space="preserve">воспитанников МБДОУ </w:t>
      </w:r>
      <w:proofErr w:type="spellStart"/>
      <w:r w:rsidR="008B43F9" w:rsidRPr="00DB29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B43F9" w:rsidRPr="00DB294D">
        <w:rPr>
          <w:rFonts w:ascii="Times New Roman" w:hAnsi="Times New Roman" w:cs="Times New Roman"/>
          <w:sz w:val="24"/>
          <w:szCs w:val="24"/>
        </w:rPr>
        <w:t>/с № 101</w:t>
      </w:r>
      <w:r w:rsidR="000861CC" w:rsidRPr="00DB294D">
        <w:rPr>
          <w:rFonts w:ascii="Times New Roman" w:hAnsi="Times New Roman" w:cs="Times New Roman"/>
          <w:sz w:val="24"/>
          <w:szCs w:val="24"/>
        </w:rPr>
        <w:t>.</w:t>
      </w:r>
    </w:p>
    <w:p w:rsidR="000861CC" w:rsidRPr="00DB294D" w:rsidRDefault="008B43F9" w:rsidP="000861C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D1FB0" w:rsidRPr="00DB294D" w:rsidRDefault="00CD1FB0" w:rsidP="008B4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hAnsi="Times New Roman CYR" w:cs="Times New Roman CYR"/>
          <w:b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функционирования внутренней системы оценки качества образования</w:t>
      </w:r>
    </w:p>
    <w:p w:rsidR="008B43F9" w:rsidRPr="00DB294D" w:rsidRDefault="00CD1FB0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Детском саду утверждено</w:t>
      </w:r>
      <w:r w:rsidRPr="00DB2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2" w:anchor="/document/118/49757/" w:history="1">
        <w:r w:rsidRPr="00DB294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 xml:space="preserve">положение о внутренней системе оценки качества </w:t>
        </w:r>
        <w:r w:rsidRPr="00DB294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br/>
          <w:t>образования</w:t>
        </w:r>
      </w:hyperlink>
      <w:r w:rsidRPr="00DB29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6079C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r w:rsidR="00E153AD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05.01.2019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B43F9" w:rsidRPr="00DB294D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E925B9" w:rsidRPr="00DB294D">
        <w:rPr>
          <w:rFonts w:ascii="Times New Roman" w:hAnsi="Times New Roman" w:cs="Times New Roman"/>
          <w:sz w:val="24"/>
          <w:szCs w:val="24"/>
        </w:rPr>
        <w:t>азовательной деятельности в 2021</w:t>
      </w:r>
      <w:r w:rsidR="008B43F9" w:rsidRPr="00DB294D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коллектива, несмотря на</w:t>
      </w:r>
      <w:r w:rsidR="00E925B9" w:rsidRPr="00DB294D">
        <w:rPr>
          <w:rFonts w:ascii="Times New Roman" w:hAnsi="Times New Roman" w:cs="Times New Roman"/>
          <w:sz w:val="24"/>
          <w:szCs w:val="24"/>
        </w:rPr>
        <w:t xml:space="preserve"> продолжающиеся </w:t>
      </w:r>
      <w:r w:rsidR="00E925B9" w:rsidRPr="00DB294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="00E925B9"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>антиковидные</w:t>
      </w:r>
      <w:proofErr w:type="spellEnd"/>
      <w:r w:rsidR="00E925B9" w:rsidRPr="00DB29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ограничения.</w:t>
      </w:r>
    </w:p>
    <w:p w:rsidR="008B43F9" w:rsidRDefault="008B43F9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Воспитанники подготовительных групп показали высокие показатели готовности к школьному обучени</w:t>
      </w:r>
      <w:r w:rsidR="00600D58" w:rsidRPr="00DB294D">
        <w:rPr>
          <w:rFonts w:ascii="Times New Roman" w:hAnsi="Times New Roman" w:cs="Times New Roman"/>
          <w:sz w:val="24"/>
          <w:szCs w:val="24"/>
        </w:rPr>
        <w:t>ю. В течение года воспитанники д</w:t>
      </w:r>
      <w:r w:rsidRPr="00DB294D">
        <w:rPr>
          <w:rFonts w:ascii="Times New Roman" w:hAnsi="Times New Roman" w:cs="Times New Roman"/>
          <w:sz w:val="24"/>
          <w:szCs w:val="24"/>
        </w:rPr>
        <w:t>етского сада успешно участвовали в конкурсах и</w:t>
      </w:r>
      <w:r w:rsidR="00DC43D6" w:rsidRPr="00DB294D">
        <w:rPr>
          <w:rFonts w:ascii="Times New Roman" w:hAnsi="Times New Roman" w:cs="Times New Roman"/>
          <w:sz w:val="24"/>
          <w:szCs w:val="24"/>
        </w:rPr>
        <w:t xml:space="preserve"> мероприятиях различного уровня:</w:t>
      </w:r>
    </w:p>
    <w:p w:rsidR="00D66D93" w:rsidRPr="00D66D93" w:rsidRDefault="00D66D93" w:rsidP="00D66D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в  ХV  Городском открытом фестивале-конкурсе хореографических коллективов г</w:t>
      </w:r>
      <w:proofErr w:type="gramStart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.Т</w:t>
      </w:r>
      <w:proofErr w:type="gramEnd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аганрога «Птица счастья» («ГРАН-ПРИ» получил ансамбль «Веснушки» — руководитель </w:t>
      </w:r>
      <w:proofErr w:type="spellStart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Жмурко</w:t>
      </w:r>
      <w:proofErr w:type="spellEnd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Наталья Михайловна с танцевальной композицией «Танец джентльменов», Лауреатом 1 степени стал коллектив И.В. </w:t>
      </w:r>
      <w:proofErr w:type="spellStart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Одношевной</w:t>
      </w:r>
      <w:proofErr w:type="spellEnd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с танцем 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lastRenderedPageBreak/>
        <w:t>«Тверская кадриль»);</w:t>
      </w:r>
    </w:p>
    <w:p w:rsidR="00D66D93" w:rsidRDefault="00D66D93" w:rsidP="00D66D93">
      <w:pPr>
        <w:tabs>
          <w:tab w:val="left" w:pos="426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- участие в городском конкурсе патриотической песни «ВРЕМЯ ВЫБРАЛО НАС!» (Диплом 1 степени);</w:t>
      </w:r>
    </w:p>
    <w:p w:rsidR="00D66D93" w:rsidRPr="00D66D93" w:rsidRDefault="00D66D93" w:rsidP="00D66D93">
      <w:pPr>
        <w:tabs>
          <w:tab w:val="left" w:pos="426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-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участие в городском конкурсе чтецов «Лестница чудесница» 2021год (Лауреаты 3 и 1 степени).</w:t>
      </w:r>
    </w:p>
    <w:p w:rsidR="00C952FC" w:rsidRPr="00DB294D" w:rsidRDefault="00C952FC" w:rsidP="00C952FC">
      <w:pPr>
        <w:pStyle w:val="a0"/>
        <w:tabs>
          <w:tab w:val="left" w:pos="851"/>
          <w:tab w:val="left" w:pos="1668"/>
        </w:tabs>
        <w:suppressAutoHyphens w:val="0"/>
        <w:spacing w:line="240" w:lineRule="auto"/>
        <w:ind w:hanging="34"/>
        <w:rPr>
          <w:color w:val="auto"/>
          <w:sz w:val="24"/>
          <w:szCs w:val="24"/>
          <w:lang w:val="ru-RU"/>
        </w:rPr>
      </w:pPr>
      <w:r w:rsidRPr="00DB294D">
        <w:rPr>
          <w:iCs/>
          <w:color w:val="auto"/>
          <w:sz w:val="24"/>
          <w:szCs w:val="24"/>
          <w:lang w:val="ru-RU" w:eastAsia="ru-RU"/>
        </w:rPr>
        <w:t xml:space="preserve">- </w:t>
      </w:r>
      <w:r w:rsidR="00D66D93">
        <w:rPr>
          <w:iCs/>
          <w:color w:val="auto"/>
          <w:sz w:val="24"/>
          <w:szCs w:val="24"/>
          <w:lang w:val="ru-RU" w:eastAsia="ru-RU"/>
        </w:rPr>
        <w:t xml:space="preserve">участие </w:t>
      </w:r>
      <w:r w:rsidRPr="00DB294D">
        <w:rPr>
          <w:iCs/>
          <w:color w:val="auto"/>
          <w:sz w:val="24"/>
          <w:szCs w:val="24"/>
          <w:lang w:val="ru-RU" w:eastAsia="ru-RU"/>
        </w:rPr>
        <w:t xml:space="preserve"> </w:t>
      </w:r>
      <w:r w:rsidR="006221EC" w:rsidRPr="00DB294D">
        <w:rPr>
          <w:iCs/>
          <w:color w:val="auto"/>
          <w:sz w:val="24"/>
          <w:szCs w:val="24"/>
          <w:lang w:val="ru-RU" w:eastAsia="ru-RU"/>
        </w:rPr>
        <w:t xml:space="preserve">в </w:t>
      </w:r>
      <w:proofErr w:type="spellStart"/>
      <w:r w:rsidR="006844CC" w:rsidRPr="00DB294D">
        <w:rPr>
          <w:iCs/>
          <w:color w:val="auto"/>
          <w:sz w:val="24"/>
          <w:szCs w:val="24"/>
          <w:lang w:val="ru-RU" w:eastAsia="ru-RU"/>
        </w:rPr>
        <w:t>онлайн</w:t>
      </w:r>
      <w:proofErr w:type="spellEnd"/>
      <w:r w:rsidR="006844CC" w:rsidRPr="00DB294D">
        <w:rPr>
          <w:iCs/>
          <w:color w:val="auto"/>
          <w:sz w:val="24"/>
          <w:szCs w:val="24"/>
          <w:lang w:val="ru-RU" w:eastAsia="ru-RU"/>
        </w:rPr>
        <w:t xml:space="preserve"> </w:t>
      </w:r>
      <w:r w:rsidR="006844CC" w:rsidRPr="00DB294D">
        <w:rPr>
          <w:color w:val="auto"/>
          <w:sz w:val="24"/>
          <w:szCs w:val="24"/>
          <w:lang w:val="ru-RU"/>
        </w:rPr>
        <w:t xml:space="preserve"> конкурс</w:t>
      </w:r>
      <w:r w:rsidR="006221EC" w:rsidRPr="00DB294D">
        <w:rPr>
          <w:color w:val="auto"/>
          <w:sz w:val="24"/>
          <w:szCs w:val="24"/>
          <w:lang w:val="ru-RU"/>
        </w:rPr>
        <w:t xml:space="preserve">е </w:t>
      </w:r>
      <w:r w:rsidR="006844CC" w:rsidRPr="00DB294D">
        <w:rPr>
          <w:color w:val="auto"/>
          <w:sz w:val="24"/>
          <w:szCs w:val="24"/>
          <w:lang w:val="ru-RU"/>
        </w:rPr>
        <w:t xml:space="preserve"> спор</w:t>
      </w:r>
      <w:r w:rsidR="006221EC" w:rsidRPr="00DB294D">
        <w:rPr>
          <w:color w:val="auto"/>
          <w:sz w:val="24"/>
          <w:szCs w:val="24"/>
          <w:lang w:val="ru-RU"/>
        </w:rPr>
        <w:t>тивных визиток</w:t>
      </w:r>
      <w:r w:rsidR="006844CC" w:rsidRPr="00DB294D">
        <w:rPr>
          <w:color w:val="auto"/>
          <w:sz w:val="24"/>
          <w:szCs w:val="24"/>
          <w:lang w:val="ru-RU"/>
        </w:rPr>
        <w:t xml:space="preserve"> </w:t>
      </w:r>
      <w:r w:rsidRPr="00DB294D">
        <w:rPr>
          <w:color w:val="auto"/>
          <w:sz w:val="24"/>
          <w:szCs w:val="24"/>
          <w:lang w:val="ru-RU"/>
        </w:rPr>
        <w:t xml:space="preserve">среди муниципальных дошкольных образовательных учреждений (МБДОУ) в рамках проведения смотра-конкурса на лучшую постановку физкультурно-оздоровительной и спортивной работы в ДОУ. (Диплом за </w:t>
      </w:r>
      <w:r w:rsidR="00DC43D6" w:rsidRPr="00DB294D">
        <w:rPr>
          <w:color w:val="auto"/>
          <w:sz w:val="24"/>
          <w:szCs w:val="24"/>
          <w:lang w:val="ru-RU"/>
        </w:rPr>
        <w:t>2</w:t>
      </w:r>
      <w:r w:rsidRPr="00DB294D">
        <w:rPr>
          <w:color w:val="auto"/>
          <w:sz w:val="24"/>
          <w:szCs w:val="24"/>
          <w:lang w:val="ru-RU"/>
        </w:rPr>
        <w:t xml:space="preserve"> место);</w:t>
      </w:r>
    </w:p>
    <w:p w:rsidR="00A00BA2" w:rsidRPr="00DB294D" w:rsidRDefault="00A00BA2" w:rsidP="00C952FC">
      <w:pPr>
        <w:pStyle w:val="a0"/>
        <w:tabs>
          <w:tab w:val="left" w:pos="851"/>
          <w:tab w:val="left" w:pos="1668"/>
        </w:tabs>
        <w:suppressAutoHyphens w:val="0"/>
        <w:spacing w:line="240" w:lineRule="auto"/>
        <w:ind w:hanging="34"/>
        <w:rPr>
          <w:color w:val="auto"/>
          <w:sz w:val="24"/>
          <w:szCs w:val="24"/>
          <w:lang w:val="ru-RU"/>
        </w:rPr>
      </w:pPr>
      <w:r w:rsidRPr="00DB294D">
        <w:rPr>
          <w:color w:val="auto"/>
          <w:sz w:val="24"/>
          <w:szCs w:val="24"/>
          <w:lang w:val="ru-RU"/>
        </w:rPr>
        <w:t>- в</w:t>
      </w:r>
      <w:r w:rsidRPr="00DB294D">
        <w:rPr>
          <w:color w:val="auto"/>
          <w:sz w:val="24"/>
          <w:szCs w:val="24"/>
        </w:rPr>
        <w:t> </w:t>
      </w:r>
      <w:r w:rsidRPr="00DB294D">
        <w:rPr>
          <w:color w:val="auto"/>
          <w:sz w:val="24"/>
          <w:szCs w:val="24"/>
          <w:lang w:val="ru-RU"/>
        </w:rPr>
        <w:t xml:space="preserve">городском </w:t>
      </w:r>
      <w:proofErr w:type="spellStart"/>
      <w:r w:rsidRPr="00DB294D">
        <w:rPr>
          <w:color w:val="auto"/>
          <w:sz w:val="24"/>
          <w:szCs w:val="24"/>
          <w:lang w:val="ru-RU"/>
        </w:rPr>
        <w:t>онлайн</w:t>
      </w:r>
      <w:proofErr w:type="spellEnd"/>
      <w:r w:rsidRPr="00DB294D">
        <w:rPr>
          <w:color w:val="auto"/>
          <w:sz w:val="24"/>
          <w:szCs w:val="24"/>
          <w:lang w:val="ru-RU"/>
        </w:rPr>
        <w:t>- конкурсе чтецов и ораторского искусства для детей «Живое слово – 2021»</w:t>
      </w:r>
      <w:r w:rsidR="00E4637A" w:rsidRPr="00DB294D">
        <w:rPr>
          <w:color w:val="auto"/>
          <w:sz w:val="24"/>
          <w:szCs w:val="24"/>
          <w:lang w:val="ru-RU"/>
        </w:rPr>
        <w:t xml:space="preserve"> (</w:t>
      </w:r>
      <w:r w:rsidRPr="00DB294D">
        <w:rPr>
          <w:color w:val="auto"/>
          <w:sz w:val="24"/>
          <w:szCs w:val="24"/>
          <w:lang w:val="ru-RU"/>
        </w:rPr>
        <w:t xml:space="preserve">Лауреаты </w:t>
      </w:r>
      <w:r w:rsidRPr="00DB294D">
        <w:rPr>
          <w:color w:val="auto"/>
          <w:sz w:val="24"/>
          <w:szCs w:val="24"/>
        </w:rPr>
        <w:t>II</w:t>
      </w:r>
      <w:r w:rsidRPr="00DB294D">
        <w:rPr>
          <w:color w:val="auto"/>
          <w:sz w:val="24"/>
          <w:szCs w:val="24"/>
          <w:lang w:val="ru-RU"/>
        </w:rPr>
        <w:t xml:space="preserve"> и </w:t>
      </w:r>
      <w:r w:rsidRPr="00DB294D">
        <w:rPr>
          <w:color w:val="auto"/>
          <w:sz w:val="24"/>
          <w:szCs w:val="24"/>
        </w:rPr>
        <w:t>III</w:t>
      </w:r>
      <w:r w:rsidR="00E4637A" w:rsidRPr="00DB294D">
        <w:rPr>
          <w:color w:val="auto"/>
          <w:sz w:val="24"/>
          <w:szCs w:val="24"/>
          <w:lang w:val="ru-RU"/>
        </w:rPr>
        <w:t xml:space="preserve"> степе</w:t>
      </w:r>
      <w:r w:rsidRPr="00DB294D">
        <w:rPr>
          <w:color w:val="auto"/>
          <w:sz w:val="24"/>
          <w:szCs w:val="24"/>
          <w:lang w:val="ru-RU"/>
        </w:rPr>
        <w:t>ни);</w:t>
      </w:r>
    </w:p>
    <w:p w:rsidR="00E4637A" w:rsidRPr="00DB294D" w:rsidRDefault="00E4637A" w:rsidP="00E4637A">
      <w:pPr>
        <w:pStyle w:val="a0"/>
        <w:tabs>
          <w:tab w:val="left" w:pos="851"/>
          <w:tab w:val="left" w:pos="1668"/>
        </w:tabs>
        <w:suppressAutoHyphens w:val="0"/>
        <w:spacing w:line="240" w:lineRule="auto"/>
        <w:ind w:hanging="34"/>
        <w:rPr>
          <w:color w:val="auto"/>
          <w:sz w:val="24"/>
          <w:szCs w:val="24"/>
          <w:lang w:val="ru-RU"/>
        </w:rPr>
      </w:pPr>
      <w:r w:rsidRPr="00DB294D">
        <w:rPr>
          <w:color w:val="auto"/>
          <w:sz w:val="24"/>
          <w:szCs w:val="24"/>
          <w:lang w:val="ru-RU"/>
        </w:rPr>
        <w:t xml:space="preserve">- </w:t>
      </w:r>
      <w:r w:rsidRPr="00DB294D">
        <w:rPr>
          <w:color w:val="auto"/>
          <w:sz w:val="24"/>
          <w:szCs w:val="24"/>
        </w:rPr>
        <w:t> </w:t>
      </w:r>
      <w:r w:rsidRPr="00DB294D">
        <w:rPr>
          <w:color w:val="auto"/>
          <w:sz w:val="24"/>
          <w:szCs w:val="24"/>
          <w:lang w:val="ru-RU"/>
        </w:rPr>
        <w:t xml:space="preserve">в городском заочном фестивале-конкурсе детского творчества «Семь нот к Успеху! Музыкальное творчество» (Лауреаты </w:t>
      </w:r>
      <w:r w:rsidRPr="00DB294D">
        <w:rPr>
          <w:color w:val="auto"/>
          <w:sz w:val="24"/>
          <w:szCs w:val="24"/>
        </w:rPr>
        <w:t>I</w:t>
      </w:r>
      <w:r w:rsidRPr="00DB294D">
        <w:rPr>
          <w:color w:val="auto"/>
          <w:sz w:val="24"/>
          <w:szCs w:val="24"/>
          <w:lang w:val="ru-RU"/>
        </w:rPr>
        <w:t xml:space="preserve"> степени и Дипломанты </w:t>
      </w:r>
      <w:r w:rsidRPr="00DB294D">
        <w:rPr>
          <w:color w:val="auto"/>
          <w:sz w:val="24"/>
          <w:szCs w:val="24"/>
        </w:rPr>
        <w:t>III</w:t>
      </w:r>
      <w:r w:rsidRPr="00DB294D">
        <w:rPr>
          <w:color w:val="auto"/>
          <w:sz w:val="24"/>
          <w:szCs w:val="24"/>
          <w:lang w:val="ru-RU"/>
        </w:rPr>
        <w:t xml:space="preserve"> степени) в</w:t>
      </w:r>
      <w:r w:rsidRPr="00DB294D">
        <w:rPr>
          <w:rFonts w:ascii="Open Sans" w:hAnsi="Open Sans" w:cs="Open Sans"/>
          <w:color w:val="auto"/>
          <w:sz w:val="26"/>
          <w:szCs w:val="26"/>
          <w:lang w:val="ru-RU"/>
        </w:rPr>
        <w:t xml:space="preserve"> </w:t>
      </w:r>
      <w:r w:rsidRPr="00DB294D">
        <w:rPr>
          <w:color w:val="auto"/>
          <w:sz w:val="24"/>
          <w:szCs w:val="24"/>
          <w:lang w:val="ru-RU"/>
        </w:rPr>
        <w:t>конкурсе «Художественное творчество», в номинации «Изобразительное искусство»</w:t>
      </w:r>
      <w:r w:rsidRPr="00DB294D">
        <w:rPr>
          <w:color w:val="auto"/>
          <w:sz w:val="24"/>
          <w:szCs w:val="24"/>
        </w:rPr>
        <w:t> </w:t>
      </w:r>
      <w:r w:rsidRPr="00DB294D">
        <w:rPr>
          <w:color w:val="auto"/>
          <w:sz w:val="24"/>
          <w:szCs w:val="24"/>
          <w:lang w:val="ru-RU"/>
        </w:rPr>
        <w:t>(Диплом за 1 место);</w:t>
      </w:r>
    </w:p>
    <w:p w:rsidR="00C952FC" w:rsidRPr="00DB294D" w:rsidRDefault="006844CC" w:rsidP="006844CC">
      <w:pPr>
        <w:pStyle w:val="a0"/>
        <w:tabs>
          <w:tab w:val="left" w:pos="851"/>
          <w:tab w:val="left" w:pos="1668"/>
        </w:tabs>
        <w:suppressAutoHyphens w:val="0"/>
        <w:spacing w:line="240" w:lineRule="auto"/>
        <w:ind w:left="-34"/>
        <w:rPr>
          <w:color w:val="auto"/>
          <w:sz w:val="24"/>
          <w:szCs w:val="24"/>
          <w:lang w:val="ru-RU"/>
        </w:rPr>
      </w:pPr>
      <w:r w:rsidRPr="00DB294D">
        <w:rPr>
          <w:color w:val="auto"/>
          <w:sz w:val="24"/>
          <w:szCs w:val="24"/>
          <w:lang w:val="ru-RU"/>
        </w:rPr>
        <w:t>-</w:t>
      </w:r>
      <w:r w:rsidR="00C952FC" w:rsidRPr="00DB294D">
        <w:rPr>
          <w:color w:val="auto"/>
          <w:sz w:val="24"/>
          <w:szCs w:val="24"/>
          <w:lang w:val="ru-RU"/>
        </w:rPr>
        <w:t xml:space="preserve"> в городском поэтическом </w:t>
      </w:r>
      <w:proofErr w:type="spellStart"/>
      <w:r w:rsidR="00844411" w:rsidRPr="00DB294D">
        <w:rPr>
          <w:color w:val="auto"/>
          <w:sz w:val="24"/>
          <w:szCs w:val="24"/>
          <w:lang w:val="ru-RU"/>
        </w:rPr>
        <w:t>онлайн-</w:t>
      </w:r>
      <w:r w:rsidR="00CC404B" w:rsidRPr="00DB294D">
        <w:rPr>
          <w:color w:val="auto"/>
          <w:sz w:val="24"/>
          <w:szCs w:val="24"/>
          <w:lang w:val="ru-RU"/>
        </w:rPr>
        <w:t>конкурсе</w:t>
      </w:r>
      <w:proofErr w:type="spellEnd"/>
      <w:r w:rsidR="00CC404B" w:rsidRPr="00DB294D">
        <w:rPr>
          <w:color w:val="auto"/>
          <w:sz w:val="24"/>
          <w:szCs w:val="24"/>
          <w:lang w:val="ru-RU"/>
        </w:rPr>
        <w:t xml:space="preserve"> </w:t>
      </w:r>
      <w:r w:rsidR="00C952FC" w:rsidRPr="00DB294D">
        <w:rPr>
          <w:color w:val="auto"/>
          <w:sz w:val="24"/>
          <w:szCs w:val="24"/>
          <w:lang w:val="ru-RU"/>
        </w:rPr>
        <w:t xml:space="preserve">«Мир природы в литературе». </w:t>
      </w:r>
      <w:r w:rsidR="00C952FC" w:rsidRPr="00DB294D">
        <w:rPr>
          <w:color w:val="auto"/>
          <w:sz w:val="24"/>
          <w:szCs w:val="24"/>
        </w:rPr>
        <w:t>I</w:t>
      </w:r>
      <w:r w:rsidRPr="00DB294D">
        <w:rPr>
          <w:color w:val="auto"/>
          <w:sz w:val="24"/>
          <w:szCs w:val="24"/>
        </w:rPr>
        <w:t>I</w:t>
      </w:r>
      <w:r w:rsidRPr="00DB294D">
        <w:rPr>
          <w:color w:val="auto"/>
          <w:sz w:val="24"/>
          <w:szCs w:val="24"/>
          <w:lang w:val="ru-RU"/>
        </w:rPr>
        <w:t xml:space="preserve"> возрастная категория (</w:t>
      </w:r>
      <w:r w:rsidR="00C952FC" w:rsidRPr="00DB294D">
        <w:rPr>
          <w:color w:val="auto"/>
          <w:sz w:val="24"/>
          <w:szCs w:val="24"/>
          <w:lang w:val="ru-RU"/>
        </w:rPr>
        <w:t>6</w:t>
      </w:r>
      <w:r w:rsidRPr="00DB294D">
        <w:rPr>
          <w:color w:val="auto"/>
          <w:sz w:val="24"/>
          <w:szCs w:val="24"/>
          <w:lang w:val="ru-RU"/>
        </w:rPr>
        <w:t>-7</w:t>
      </w:r>
      <w:r w:rsidR="00C952FC" w:rsidRPr="00DB294D">
        <w:rPr>
          <w:color w:val="auto"/>
          <w:sz w:val="24"/>
          <w:szCs w:val="24"/>
          <w:lang w:val="ru-RU"/>
        </w:rPr>
        <w:t xml:space="preserve"> лет) (</w:t>
      </w:r>
      <w:r w:rsidRPr="00DB294D">
        <w:rPr>
          <w:color w:val="auto"/>
          <w:sz w:val="24"/>
          <w:szCs w:val="24"/>
          <w:lang w:val="ru-RU"/>
        </w:rPr>
        <w:t xml:space="preserve">Дипломы </w:t>
      </w:r>
      <w:r w:rsidR="00CC404B" w:rsidRPr="00DB294D">
        <w:rPr>
          <w:color w:val="auto"/>
          <w:sz w:val="24"/>
          <w:szCs w:val="24"/>
        </w:rPr>
        <w:t>I</w:t>
      </w:r>
      <w:r w:rsidR="00CC404B" w:rsidRPr="00DB294D">
        <w:rPr>
          <w:color w:val="auto"/>
          <w:sz w:val="24"/>
          <w:szCs w:val="24"/>
          <w:lang w:val="ru-RU"/>
        </w:rPr>
        <w:t xml:space="preserve"> степени</w:t>
      </w:r>
      <w:r w:rsidR="00C952FC" w:rsidRPr="00DB294D">
        <w:rPr>
          <w:color w:val="auto"/>
          <w:sz w:val="24"/>
          <w:szCs w:val="24"/>
          <w:lang w:val="ru-RU"/>
        </w:rPr>
        <w:t>);</w:t>
      </w:r>
    </w:p>
    <w:p w:rsidR="00017C8F" w:rsidRPr="00DB294D" w:rsidRDefault="00017C8F" w:rsidP="006844CC">
      <w:pPr>
        <w:pStyle w:val="a0"/>
        <w:tabs>
          <w:tab w:val="left" w:pos="851"/>
          <w:tab w:val="left" w:pos="1668"/>
        </w:tabs>
        <w:suppressAutoHyphens w:val="0"/>
        <w:spacing w:line="240" w:lineRule="auto"/>
        <w:ind w:left="-34"/>
        <w:rPr>
          <w:color w:val="auto"/>
          <w:sz w:val="24"/>
          <w:szCs w:val="24"/>
          <w:lang w:val="ru-RU"/>
        </w:rPr>
      </w:pPr>
      <w:r w:rsidRPr="00DB294D">
        <w:rPr>
          <w:color w:val="auto"/>
          <w:sz w:val="24"/>
          <w:szCs w:val="24"/>
          <w:lang w:val="ru-RU"/>
        </w:rPr>
        <w:t>-в</w:t>
      </w:r>
      <w:r w:rsidRPr="00DB294D">
        <w:rPr>
          <w:rFonts w:ascii="Open Sans" w:hAnsi="Open Sans" w:cs="Open Sans"/>
          <w:color w:val="auto"/>
          <w:sz w:val="26"/>
          <w:szCs w:val="26"/>
          <w:lang w:val="ru-RU"/>
        </w:rPr>
        <w:t xml:space="preserve"> </w:t>
      </w:r>
      <w:r w:rsidRPr="00DB294D">
        <w:rPr>
          <w:color w:val="auto"/>
          <w:sz w:val="24"/>
          <w:szCs w:val="24"/>
        </w:rPr>
        <w:t>IX</w:t>
      </w:r>
      <w:r w:rsidRPr="00DB294D">
        <w:rPr>
          <w:color w:val="auto"/>
          <w:sz w:val="24"/>
          <w:szCs w:val="24"/>
          <w:lang w:val="ru-RU"/>
        </w:rPr>
        <w:t xml:space="preserve"> городском детском конкурсе эстрадной песни «Планета Детства» в номинации «Сольное пение» (Диплом </w:t>
      </w:r>
      <w:r w:rsidRPr="00DB294D">
        <w:rPr>
          <w:color w:val="auto"/>
          <w:sz w:val="24"/>
          <w:szCs w:val="24"/>
        </w:rPr>
        <w:t>I</w:t>
      </w:r>
      <w:r w:rsidRPr="00DB294D">
        <w:rPr>
          <w:color w:val="auto"/>
          <w:sz w:val="24"/>
          <w:szCs w:val="24"/>
          <w:lang w:val="ru-RU"/>
        </w:rPr>
        <w:t xml:space="preserve"> степени);</w:t>
      </w:r>
    </w:p>
    <w:p w:rsidR="00C952FC" w:rsidRPr="00DB294D" w:rsidRDefault="00C952FC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43F9" w:rsidRPr="00E80FF5" w:rsidRDefault="004F399D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F5">
        <w:rPr>
          <w:rFonts w:ascii="Times New Roman" w:hAnsi="Times New Roman" w:cs="Times New Roman"/>
          <w:sz w:val="24"/>
          <w:szCs w:val="24"/>
        </w:rPr>
        <w:t>В 2021 году</w:t>
      </w:r>
      <w:r w:rsidR="008B43F9" w:rsidRPr="00E80FF5">
        <w:rPr>
          <w:rFonts w:ascii="Times New Roman" w:hAnsi="Times New Roman" w:cs="Times New Roman"/>
          <w:sz w:val="24"/>
          <w:szCs w:val="24"/>
        </w:rPr>
        <w:t xml:space="preserve"> проводилось анкетирование </w:t>
      </w:r>
      <w:r w:rsidRPr="00E80FF5">
        <w:rPr>
          <w:rFonts w:ascii="Times New Roman" w:hAnsi="Times New Roman" w:cs="Times New Roman"/>
          <w:sz w:val="24"/>
          <w:szCs w:val="24"/>
        </w:rPr>
        <w:t>259</w:t>
      </w:r>
      <w:r w:rsidR="00576331" w:rsidRPr="00E80FF5">
        <w:rPr>
          <w:rFonts w:ascii="Times New Roman" w:hAnsi="Times New Roman" w:cs="Times New Roman"/>
          <w:sz w:val="24"/>
          <w:szCs w:val="24"/>
        </w:rPr>
        <w:t xml:space="preserve"> </w:t>
      </w:r>
      <w:r w:rsidR="008B43F9" w:rsidRPr="00E80FF5">
        <w:rPr>
          <w:rFonts w:ascii="Times New Roman" w:hAnsi="Times New Roman" w:cs="Times New Roman"/>
          <w:sz w:val="24"/>
          <w:szCs w:val="24"/>
        </w:rPr>
        <w:t>родителей, получены следующие результаты:</w:t>
      </w:r>
    </w:p>
    <w:p w:rsidR="008B43F9" w:rsidRPr="00E80FF5" w:rsidRDefault="008B43F9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F5">
        <w:rPr>
          <w:rFonts w:ascii="Times New Roman" w:hAnsi="Times New Roman" w:cs="Times New Roman"/>
          <w:b/>
          <w:sz w:val="24"/>
          <w:szCs w:val="24"/>
        </w:rPr>
        <w:t>По группам детского сада</w:t>
      </w:r>
    </w:p>
    <w:p w:rsidR="00C952FC" w:rsidRPr="00E80FF5" w:rsidRDefault="008B43F9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F5">
        <w:rPr>
          <w:rFonts w:ascii="Times New Roman" w:hAnsi="Times New Roman" w:cs="Times New Roman"/>
          <w:bCs/>
          <w:sz w:val="24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</w:t>
      </w:r>
      <w:r w:rsidR="00576331" w:rsidRPr="00E80FF5">
        <w:rPr>
          <w:rFonts w:ascii="Times New Roman" w:hAnsi="Times New Roman" w:cs="Times New Roman"/>
          <w:bCs/>
          <w:sz w:val="24"/>
          <w:szCs w:val="24"/>
        </w:rPr>
        <w:t xml:space="preserve"> удовлетворенность составляет 88%, средней - 90%, старшей - 84% и подготовительной - 8</w:t>
      </w:r>
      <w:r w:rsidRPr="00E80FF5">
        <w:rPr>
          <w:rFonts w:ascii="Times New Roman" w:hAnsi="Times New Roman" w:cs="Times New Roman"/>
          <w:bCs/>
          <w:sz w:val="24"/>
          <w:szCs w:val="24"/>
        </w:rPr>
        <w:t xml:space="preserve">6%. </w:t>
      </w:r>
    </w:p>
    <w:p w:rsidR="008B43F9" w:rsidRPr="00E80FF5" w:rsidRDefault="008B43F9" w:rsidP="008B43F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FF5">
        <w:rPr>
          <w:rFonts w:ascii="Times New Roman" w:hAnsi="Times New Roman" w:cs="Times New Roman"/>
          <w:b/>
          <w:bCs/>
          <w:sz w:val="24"/>
          <w:szCs w:val="24"/>
        </w:rPr>
        <w:t>В целом по детскому саду</w:t>
      </w:r>
    </w:p>
    <w:p w:rsidR="008E395B" w:rsidRPr="00DB294D" w:rsidRDefault="008B43F9" w:rsidP="00F035D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FF5">
        <w:rPr>
          <w:rFonts w:ascii="Times New Roman" w:hAnsi="Times New Roman" w:cs="Times New Roman"/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деятельности.</w:t>
      </w:r>
      <w:r w:rsidRPr="00DB29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35D3" w:rsidRPr="00DB294D" w:rsidRDefault="00F035D3" w:rsidP="00F035D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03F" w:rsidRPr="00C0003F" w:rsidRDefault="00CD1FB0" w:rsidP="00CC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Оценка кадрового обеспечения</w:t>
      </w:r>
    </w:p>
    <w:p w:rsidR="00C0003F" w:rsidRPr="00DB294D" w:rsidRDefault="00C0003F" w:rsidP="00CD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AB5" w:rsidRPr="00DB294D" w:rsidRDefault="00A40FE7" w:rsidP="00A40FE7">
      <w:pPr>
        <w:pStyle w:val="a0"/>
        <w:spacing w:before="1" w:line="276" w:lineRule="auto"/>
        <w:ind w:left="184" w:right="559"/>
        <w:rPr>
          <w:color w:val="auto"/>
          <w:sz w:val="24"/>
          <w:szCs w:val="24"/>
          <w:lang w:val="ru-RU"/>
        </w:rPr>
      </w:pPr>
      <w:r w:rsidRPr="00DB294D">
        <w:rPr>
          <w:color w:val="auto"/>
          <w:sz w:val="24"/>
          <w:szCs w:val="24"/>
          <w:lang w:val="ru-RU"/>
        </w:rPr>
        <w:t xml:space="preserve">В МБДОУ </w:t>
      </w:r>
      <w:proofErr w:type="spellStart"/>
      <w:r w:rsidRPr="00DB294D">
        <w:rPr>
          <w:color w:val="auto"/>
          <w:sz w:val="24"/>
          <w:szCs w:val="24"/>
          <w:lang w:val="ru-RU"/>
        </w:rPr>
        <w:t>д</w:t>
      </w:r>
      <w:proofErr w:type="spellEnd"/>
      <w:r w:rsidRPr="00DB294D">
        <w:rPr>
          <w:color w:val="auto"/>
          <w:sz w:val="24"/>
          <w:szCs w:val="24"/>
          <w:lang w:val="ru-RU"/>
        </w:rPr>
        <w:t xml:space="preserve">/с № 101 </w:t>
      </w:r>
      <w:r w:rsidR="00E77AB5" w:rsidRPr="00DB294D">
        <w:rPr>
          <w:color w:val="auto"/>
          <w:sz w:val="24"/>
          <w:szCs w:val="24"/>
          <w:lang w:val="ru-RU"/>
        </w:rPr>
        <w:t xml:space="preserve">в декабре 2021г. </w:t>
      </w:r>
      <w:r w:rsidRPr="00DB294D">
        <w:rPr>
          <w:color w:val="auto"/>
          <w:sz w:val="24"/>
          <w:szCs w:val="24"/>
          <w:lang w:val="ru-RU"/>
        </w:rPr>
        <w:t xml:space="preserve">в соответствии со штатным расписанием работает </w:t>
      </w:r>
      <w:r w:rsidR="00576331" w:rsidRPr="00DB294D">
        <w:rPr>
          <w:color w:val="auto"/>
          <w:sz w:val="24"/>
          <w:szCs w:val="24"/>
          <w:lang w:val="ru-RU"/>
        </w:rPr>
        <w:t xml:space="preserve"> </w:t>
      </w:r>
      <w:r w:rsidR="00EF43D6" w:rsidRPr="00EF43D6">
        <w:rPr>
          <w:color w:val="auto"/>
          <w:sz w:val="24"/>
          <w:szCs w:val="24"/>
          <w:lang w:val="ru-RU"/>
        </w:rPr>
        <w:t>103</w:t>
      </w:r>
      <w:r w:rsidR="00647D1E" w:rsidRPr="00DB294D">
        <w:rPr>
          <w:color w:val="auto"/>
          <w:sz w:val="24"/>
          <w:szCs w:val="24"/>
          <w:lang w:val="ru-RU"/>
        </w:rPr>
        <w:t xml:space="preserve"> сотрудников</w:t>
      </w:r>
      <w:r w:rsidR="000465A9" w:rsidRPr="00DB294D">
        <w:rPr>
          <w:color w:val="auto"/>
          <w:sz w:val="24"/>
          <w:szCs w:val="24"/>
          <w:lang w:val="ru-RU"/>
        </w:rPr>
        <w:t xml:space="preserve">. </w:t>
      </w:r>
    </w:p>
    <w:p w:rsidR="00E77AB5" w:rsidRPr="00C0003F" w:rsidRDefault="00E77AB5" w:rsidP="00E77AB5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административно-управляющий персонал представлен заведующим и двумя заместителями заведующего по воспитательной и методической работе.</w:t>
      </w:r>
    </w:p>
    <w:p w:rsidR="00E77AB5" w:rsidRPr="00C0003F" w:rsidRDefault="00E77AB5" w:rsidP="00E77AB5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воспитателей и специалистов 39 человек. Укомплектованность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 – 86%.</w:t>
      </w:r>
    </w:p>
    <w:p w:rsidR="00E77AB5" w:rsidRPr="00DB294D" w:rsidRDefault="00E77AB5" w:rsidP="00E77AB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старший воспитатель – 1, музыкальный руководитель – 3, инструктор по физической культуре – 2, педагог-психолог- 1, учителя-логопеды – 2, воспитатели – 30.</w:t>
      </w:r>
    </w:p>
    <w:p w:rsidR="00370E45" w:rsidRPr="00DB294D" w:rsidRDefault="00370E45" w:rsidP="00370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Соотношение воспитанников, приходящихся на 1 взрослого на декабрь 2020г.:</w:t>
      </w:r>
    </w:p>
    <w:p w:rsidR="00370E45" w:rsidRPr="00D66D93" w:rsidRDefault="00370E45" w:rsidP="00370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воспитанник/педагоги – 13</w:t>
      </w:r>
      <w:r w:rsidR="00D66D93"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/1;</w:t>
      </w:r>
    </w:p>
    <w:p w:rsidR="00370E45" w:rsidRPr="00DB294D" w:rsidRDefault="00370E45" w:rsidP="00370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в</w:t>
      </w:r>
      <w:r w:rsidR="00D66D93"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оспитанники/все сотрудники – 5</w:t>
      </w:r>
      <w:r w:rsidRP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/1.</w:t>
      </w:r>
    </w:p>
    <w:p w:rsidR="00370E45" w:rsidRPr="00C0003F" w:rsidRDefault="00370E45" w:rsidP="00E77AB5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E7" w:rsidRPr="00DB294D" w:rsidRDefault="00370E45" w:rsidP="00370E45">
      <w:pPr>
        <w:tabs>
          <w:tab w:val="left" w:pos="1244"/>
        </w:tabs>
        <w:spacing w:after="0" w:line="25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2021 году в МБДОУ </w:t>
      </w:r>
      <w:proofErr w:type="spellStart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101 начали свою проф</w:t>
      </w:r>
      <w:r w:rsidR="00D66D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ессиональную деятельность</w:t>
      </w:r>
      <w:r w:rsidR="00DC43D6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педагога, имеющих</w:t>
      </w:r>
      <w:r w:rsidR="00055792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стаж менее одного года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 организовано шефство – наставничество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опытных 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над молодыми педагогами как форма и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ндивидуальной работы с начинающими 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</w:p>
    <w:p w:rsidR="00370E45" w:rsidRPr="00DB294D" w:rsidRDefault="00370E45" w:rsidP="00370E45">
      <w:pPr>
        <w:tabs>
          <w:tab w:val="left" w:pos="1244"/>
        </w:tabs>
        <w:spacing w:after="0" w:line="25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D3" w:rsidRPr="00DB294D" w:rsidRDefault="00F035D3" w:rsidP="00F035D3">
      <w:pPr>
        <w:pStyle w:val="a1"/>
        <w:spacing w:after="0"/>
        <w:jc w:val="center"/>
        <w:rPr>
          <w:b/>
          <w:color w:val="auto"/>
          <w:lang w:val="ru-RU"/>
        </w:rPr>
      </w:pPr>
      <w:r w:rsidRPr="00DB294D">
        <w:rPr>
          <w:b/>
          <w:color w:val="auto"/>
          <w:lang w:val="ru-RU"/>
        </w:rPr>
        <w:t>Стаж педагогической работы педагогов</w:t>
      </w:r>
    </w:p>
    <w:tbl>
      <w:tblPr>
        <w:tblStyle w:val="aa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035D3" w:rsidRPr="00DB294D" w:rsidTr="007E2AB2"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lastRenderedPageBreak/>
              <w:t xml:space="preserve">Общее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b/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кол-во</w:t>
            </w:r>
          </w:p>
        </w:tc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До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b/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3- лет</w:t>
            </w:r>
          </w:p>
        </w:tc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От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3- 5 лет</w:t>
            </w:r>
          </w:p>
        </w:tc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От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5-10 лет</w:t>
            </w:r>
          </w:p>
        </w:tc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От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10-15 лет</w:t>
            </w:r>
          </w:p>
        </w:tc>
        <w:tc>
          <w:tcPr>
            <w:tcW w:w="1368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От </w:t>
            </w:r>
          </w:p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15-20 лет</w:t>
            </w:r>
          </w:p>
        </w:tc>
        <w:tc>
          <w:tcPr>
            <w:tcW w:w="1368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20 и более</w:t>
            </w:r>
          </w:p>
        </w:tc>
      </w:tr>
      <w:tr w:rsidR="00F035D3" w:rsidRPr="00DB294D" w:rsidTr="007E2AB2">
        <w:tc>
          <w:tcPr>
            <w:tcW w:w="1367" w:type="dxa"/>
          </w:tcPr>
          <w:p w:rsidR="00F035D3" w:rsidRPr="00DB294D" w:rsidRDefault="00F035D3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3</w:t>
            </w:r>
            <w:r w:rsidR="00991C2D" w:rsidRPr="00DB294D">
              <w:rPr>
                <w:color w:val="auto"/>
                <w:lang w:val="ru-RU"/>
              </w:rPr>
              <w:t>9</w:t>
            </w:r>
          </w:p>
        </w:tc>
        <w:tc>
          <w:tcPr>
            <w:tcW w:w="1367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9</w:t>
            </w:r>
          </w:p>
        </w:tc>
        <w:tc>
          <w:tcPr>
            <w:tcW w:w="1367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3</w:t>
            </w:r>
          </w:p>
        </w:tc>
        <w:tc>
          <w:tcPr>
            <w:tcW w:w="1367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6</w:t>
            </w:r>
          </w:p>
        </w:tc>
        <w:tc>
          <w:tcPr>
            <w:tcW w:w="1367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6</w:t>
            </w:r>
          </w:p>
        </w:tc>
        <w:tc>
          <w:tcPr>
            <w:tcW w:w="1368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5</w:t>
            </w:r>
          </w:p>
        </w:tc>
        <w:tc>
          <w:tcPr>
            <w:tcW w:w="1368" w:type="dxa"/>
          </w:tcPr>
          <w:p w:rsidR="00F035D3" w:rsidRPr="00DB294D" w:rsidRDefault="00DC43D6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10</w:t>
            </w:r>
          </w:p>
        </w:tc>
      </w:tr>
    </w:tbl>
    <w:p w:rsidR="00F035D3" w:rsidRPr="00DB294D" w:rsidRDefault="00F035D3" w:rsidP="00F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BE" w:rsidRPr="00DB294D" w:rsidRDefault="00BC496F" w:rsidP="00F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2021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  <w:r w:rsidR="00CF2CF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2CF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воспитателей</w:t>
      </w:r>
      <w:r w:rsidR="00991C2D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CF2CF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учитель-логопед прошли аттестацию и получили</w:t>
      </w:r>
      <w:r w:rsidR="00CF2CF7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высшу</w:t>
      </w:r>
      <w:r w:rsidR="00CF2CF7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 квалификационную категорию.</w:t>
      </w:r>
    </w:p>
    <w:p w:rsidR="00CD1FB0" w:rsidRPr="00DB294D" w:rsidRDefault="00CD1FB0" w:rsidP="00F66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27ABB" w:rsidRPr="00DB294D" w:rsidRDefault="00227ABB" w:rsidP="0006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Сравнительная таблица</w:t>
      </w:r>
    </w:p>
    <w:p w:rsidR="00067A7E" w:rsidRPr="00DB294D" w:rsidRDefault="00067A7E" w:rsidP="0006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профессионального роста педагогов МБДОУ </w:t>
      </w:r>
      <w:proofErr w:type="spellStart"/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/с № 101 за 3 года</w:t>
      </w:r>
      <w:r w:rsidR="0042496B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декабрь 2021г.</w:t>
      </w:r>
    </w:p>
    <w:p w:rsidR="00067A7E" w:rsidRPr="00DB294D" w:rsidRDefault="00067A7E" w:rsidP="0006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5" w:type="dxa"/>
        <w:tblInd w:w="-32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937"/>
        <w:gridCol w:w="2320"/>
        <w:gridCol w:w="2321"/>
        <w:gridCol w:w="2317"/>
      </w:tblGrid>
      <w:tr w:rsidR="00DB294D" w:rsidRPr="00DB294D" w:rsidTr="00FA72AB">
        <w:trPr>
          <w:cantSplit/>
        </w:trPr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2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A72AB" w:rsidRPr="00DB294D" w:rsidRDefault="00FA72AB" w:rsidP="00E9318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 xml:space="preserve">2018-2019 </w:t>
            </w:r>
            <w:proofErr w:type="spellStart"/>
            <w:r w:rsidRPr="00DB294D">
              <w:rPr>
                <w:color w:val="auto"/>
                <w:sz w:val="24"/>
                <w:szCs w:val="24"/>
                <w:lang w:val="ru-RU"/>
              </w:rPr>
              <w:t>уч.г</w:t>
            </w:r>
            <w:proofErr w:type="spellEnd"/>
            <w:r w:rsidRPr="00DB294D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2019-2020 </w:t>
            </w:r>
            <w:proofErr w:type="spellStart"/>
            <w:r w:rsidRPr="00DB294D">
              <w:rPr>
                <w:color w:val="auto"/>
                <w:lang w:val="ru-RU"/>
              </w:rPr>
              <w:t>уч.г</w:t>
            </w:r>
            <w:proofErr w:type="spellEnd"/>
            <w:r w:rsidRPr="00DB294D">
              <w:rPr>
                <w:color w:val="auto"/>
                <w:lang w:val="ru-RU"/>
              </w:rPr>
              <w:t>.</w:t>
            </w:r>
          </w:p>
        </w:tc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2020-2021 </w:t>
            </w:r>
            <w:proofErr w:type="spellStart"/>
            <w:r w:rsidRPr="00DB294D">
              <w:rPr>
                <w:color w:val="auto"/>
                <w:lang w:val="ru-RU"/>
              </w:rPr>
              <w:t>уч.г</w:t>
            </w:r>
            <w:proofErr w:type="spellEnd"/>
            <w:r w:rsidRPr="00DB294D">
              <w:rPr>
                <w:color w:val="auto"/>
                <w:lang w:val="ru-RU"/>
              </w:rPr>
              <w:t>.</w:t>
            </w:r>
          </w:p>
        </w:tc>
      </w:tr>
      <w:tr w:rsidR="00DB294D" w:rsidRPr="00DB294D" w:rsidTr="00FA72AB">
        <w:trPr>
          <w:cantSplit/>
          <w:trHeight w:val="326"/>
        </w:trPr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Первая категория</w:t>
            </w:r>
          </w:p>
        </w:tc>
        <w:tc>
          <w:tcPr>
            <w:tcW w:w="23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A72AB" w:rsidRPr="00DB294D" w:rsidRDefault="00FA72AB" w:rsidP="00E9318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23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12</w:t>
            </w:r>
          </w:p>
        </w:tc>
        <w:tc>
          <w:tcPr>
            <w:tcW w:w="2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A72AB" w:rsidRPr="00DB294D" w:rsidRDefault="00991C2D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5</w:t>
            </w:r>
          </w:p>
        </w:tc>
      </w:tr>
      <w:tr w:rsidR="00DB294D" w:rsidRPr="00DB294D" w:rsidTr="00FA72AB">
        <w:trPr>
          <w:cantSplit/>
        </w:trPr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23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A72AB" w:rsidRPr="00DB294D" w:rsidRDefault="00FA72AB" w:rsidP="00E9318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23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2AB" w:rsidRPr="00DB294D" w:rsidRDefault="00FA72AB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26</w:t>
            </w:r>
          </w:p>
        </w:tc>
        <w:tc>
          <w:tcPr>
            <w:tcW w:w="23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A72AB" w:rsidRPr="00DB294D" w:rsidRDefault="00991C2D" w:rsidP="00FF6E2B">
            <w:pPr>
              <w:pStyle w:val="ac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28</w:t>
            </w:r>
          </w:p>
        </w:tc>
      </w:tr>
    </w:tbl>
    <w:p w:rsidR="0042496B" w:rsidRPr="00DB294D" w:rsidRDefault="0042496B" w:rsidP="0042496B">
      <w:pPr>
        <w:tabs>
          <w:tab w:val="left" w:pos="1239"/>
        </w:tabs>
        <w:spacing w:after="0" w:line="239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496B" w:rsidRPr="00C0003F" w:rsidRDefault="00991C2D" w:rsidP="0042496B">
      <w:pPr>
        <w:tabs>
          <w:tab w:val="left" w:pos="1239"/>
        </w:tabs>
        <w:spacing w:after="0" w:line="239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тенденция увеличения процента педагогов, </w:t>
      </w:r>
      <w:r w:rsidR="008D0595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аттестованных на высшую </w:t>
      </w:r>
      <w:r w:rsidRPr="00991C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категорию, что подтверждает системность и планомерность методической работы с кадрами и работы педагогов по самообразованию.</w:t>
      </w:r>
    </w:p>
    <w:p w:rsidR="0042496B" w:rsidRPr="00C0003F" w:rsidRDefault="0042496B" w:rsidP="0042496B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непрерывности в профессиональной компетенции – одно из обязательных условий улучшения качества оказываемых образовательных услуг. Все педагоги Учреждения каждые 3 года, согласно плану повышения квалификации, проходят курсы повышения квалификации и профессиональной переподготовки, обучаются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онлайн-семинарах</w:t>
      </w:r>
      <w:proofErr w:type="spellEnd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конференция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496B" w:rsidRPr="00C0003F" w:rsidRDefault="0042496B" w:rsidP="0042496B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повышения квалификации педагогов Учреждения курсы повышения квалифи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кации за 2019-2021 гг. прошли 100 </w:t>
      </w:r>
      <w:r w:rsidRPr="00C0003F">
        <w:rPr>
          <w:rFonts w:ascii="Times New Roman" w:eastAsia="Times New Roman" w:hAnsi="Times New Roman" w:cs="Times New Roman"/>
          <w:sz w:val="24"/>
          <w:szCs w:val="24"/>
          <w:lang w:eastAsia="ru-RU"/>
        </w:rPr>
        <w:t>% педагогов.</w:t>
      </w:r>
    </w:p>
    <w:p w:rsidR="00CB492E" w:rsidRPr="00237B88" w:rsidRDefault="00237B88" w:rsidP="00237B88">
      <w:pPr>
        <w:tabs>
          <w:tab w:val="left" w:pos="1290"/>
        </w:tabs>
        <w:spacing w:after="0" w:line="2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AD0D86" w:rsidRPr="00DB294D" w:rsidRDefault="00F663DC" w:rsidP="007542BF">
      <w:pPr>
        <w:pStyle w:val="a1"/>
        <w:ind w:left="184" w:right="107" w:firstLine="60"/>
        <w:jc w:val="center"/>
        <w:rPr>
          <w:b/>
          <w:color w:val="auto"/>
          <w:lang w:val="ru-RU"/>
        </w:rPr>
      </w:pPr>
      <w:r w:rsidRPr="00DB294D">
        <w:rPr>
          <w:b/>
          <w:color w:val="auto"/>
          <w:lang w:val="ru-RU"/>
        </w:rPr>
        <w:t>Обучение на курсах повышения квалификации:</w:t>
      </w:r>
    </w:p>
    <w:tbl>
      <w:tblPr>
        <w:tblW w:w="0" w:type="auto"/>
        <w:tblInd w:w="-32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95"/>
        <w:gridCol w:w="1667"/>
        <w:gridCol w:w="5753"/>
        <w:gridCol w:w="1880"/>
      </w:tblGrid>
      <w:tr w:rsidR="004364E1" w:rsidRPr="00DB294D" w:rsidTr="007E2AB2">
        <w:trPr>
          <w:cantSplit/>
        </w:trPr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B294D">
              <w:rPr>
                <w:color w:val="auto"/>
                <w:sz w:val="24"/>
                <w:szCs w:val="24"/>
                <w:lang w:val="ru-RU"/>
              </w:rPr>
              <w:t>п</w:t>
            </w:r>
            <w:proofErr w:type="spellEnd"/>
            <w:r w:rsidRPr="00DB294D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DB294D">
              <w:rPr>
                <w:color w:val="auto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0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Количество</w:t>
            </w:r>
          </w:p>
          <w:p w:rsidR="004364E1" w:rsidRPr="00DB294D" w:rsidRDefault="004364E1" w:rsidP="00A13486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педагогов</w:t>
            </w:r>
          </w:p>
        </w:tc>
      </w:tr>
      <w:tr w:rsidR="004364E1" w:rsidRPr="00DB294D" w:rsidTr="004364E1">
        <w:trPr>
          <w:cantSplit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1155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4364E1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очная</w:t>
            </w:r>
          </w:p>
        </w:tc>
        <w:tc>
          <w:tcPr>
            <w:tcW w:w="5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4E1" w:rsidRPr="00DB294D" w:rsidRDefault="004364E1" w:rsidP="00A13486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ГБУ ДПО РО  РИПК и ППРО</w:t>
            </w:r>
            <w:r w:rsidR="008D0595" w:rsidRPr="00DB294D">
              <w:rPr>
                <w:color w:val="auto"/>
                <w:lang w:val="ru-RU"/>
              </w:rPr>
              <w:t xml:space="preserve"> дистанционно</w:t>
            </w:r>
          </w:p>
        </w:tc>
        <w:tc>
          <w:tcPr>
            <w:tcW w:w="1898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4364E1" w:rsidRPr="00DB294D" w:rsidTr="004364E1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4364E1" w:rsidP="00A13486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дистанционно</w:t>
            </w:r>
          </w:p>
          <w:p w:rsidR="004364E1" w:rsidRPr="00DB294D" w:rsidRDefault="004364E1" w:rsidP="004364E1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</w:tcBorders>
            <w:shd w:val="clear" w:color="auto" w:fill="FFFFFF"/>
          </w:tcPr>
          <w:p w:rsidR="004364E1" w:rsidRPr="00DB294D" w:rsidRDefault="004364E1" w:rsidP="00A13486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ООО «Центр повышения квалификации и </w:t>
            </w:r>
          </w:p>
          <w:p w:rsidR="004364E1" w:rsidRPr="00DB294D" w:rsidRDefault="004364E1" w:rsidP="00A13486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переподготовки» «Луч знаний»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4E1" w:rsidRPr="00DB294D" w:rsidRDefault="008D0595" w:rsidP="00A13486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</w:tbl>
    <w:p w:rsidR="004364E1" w:rsidRPr="00DB294D" w:rsidRDefault="004364E1" w:rsidP="00CB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2E" w:rsidRPr="00DB294D" w:rsidRDefault="004364E1" w:rsidP="00CB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 педагогов</w:t>
      </w:r>
    </w:p>
    <w:tbl>
      <w:tblPr>
        <w:tblW w:w="0" w:type="auto"/>
        <w:tblInd w:w="-32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95"/>
        <w:gridCol w:w="1667"/>
        <w:gridCol w:w="5753"/>
        <w:gridCol w:w="1880"/>
      </w:tblGrid>
      <w:tr w:rsidR="00DB294D" w:rsidRPr="00DB294D" w:rsidTr="008D0595">
        <w:trPr>
          <w:cantSplit/>
        </w:trPr>
        <w:tc>
          <w:tcPr>
            <w:tcW w:w="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CB" w:rsidRPr="00DB294D" w:rsidRDefault="00F173CB" w:rsidP="007E2AB2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DB294D">
              <w:rPr>
                <w:color w:val="auto"/>
                <w:sz w:val="24"/>
                <w:szCs w:val="24"/>
                <w:lang w:val="ru-RU"/>
              </w:rPr>
              <w:t>п</w:t>
            </w:r>
            <w:proofErr w:type="spellEnd"/>
            <w:r w:rsidRPr="00DB294D">
              <w:rPr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DB294D">
              <w:rPr>
                <w:color w:val="auto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4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CB" w:rsidRPr="00DB294D" w:rsidRDefault="00F173CB" w:rsidP="007E2AB2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3CB" w:rsidRPr="00DB294D" w:rsidRDefault="00F173CB" w:rsidP="007E2AB2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Количество</w:t>
            </w:r>
          </w:p>
          <w:p w:rsidR="00F173CB" w:rsidRPr="00DB294D" w:rsidRDefault="00F173CB" w:rsidP="007E2AB2">
            <w:pPr>
              <w:pStyle w:val="ac"/>
              <w:jc w:val="center"/>
              <w:rPr>
                <w:color w:val="auto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педагогов</w:t>
            </w:r>
          </w:p>
        </w:tc>
      </w:tr>
      <w:tr w:rsidR="00DB294D" w:rsidRPr="00DB294D" w:rsidTr="008D0595">
        <w:trPr>
          <w:cantSplit/>
        </w:trPr>
        <w:tc>
          <w:tcPr>
            <w:tcW w:w="59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AA" w:rsidRPr="00DB294D" w:rsidRDefault="00CD71AA" w:rsidP="007E2AB2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1667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AA" w:rsidRPr="00DB294D" w:rsidRDefault="00CD71AA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дистанционно</w:t>
            </w:r>
          </w:p>
          <w:p w:rsidR="00CD71AA" w:rsidRPr="00DB294D" w:rsidRDefault="00CD71AA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57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1AA" w:rsidRPr="00DB294D" w:rsidRDefault="00CD71AA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 xml:space="preserve">ООО «Центр повышения квалификации и </w:t>
            </w:r>
          </w:p>
          <w:p w:rsidR="00CD71AA" w:rsidRPr="00DB294D" w:rsidRDefault="00CD71AA" w:rsidP="007E2AB2">
            <w:pPr>
              <w:pStyle w:val="a1"/>
              <w:spacing w:after="0"/>
              <w:jc w:val="center"/>
              <w:rPr>
                <w:color w:val="auto"/>
                <w:lang w:val="ru-RU"/>
              </w:rPr>
            </w:pPr>
            <w:r w:rsidRPr="00DB294D">
              <w:rPr>
                <w:color w:val="auto"/>
                <w:lang w:val="ru-RU"/>
              </w:rPr>
              <w:t>переподготовки» «Луч знаний»</w:t>
            </w:r>
          </w:p>
        </w:tc>
        <w:tc>
          <w:tcPr>
            <w:tcW w:w="188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1AA" w:rsidRPr="00DB294D" w:rsidRDefault="008D0595" w:rsidP="007E2AB2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B294D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</w:tr>
    </w:tbl>
    <w:p w:rsidR="00CB492E" w:rsidRPr="00DB294D" w:rsidRDefault="00CB492E" w:rsidP="00CB49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C0F" w:rsidRPr="00DB294D" w:rsidRDefault="008D0595" w:rsidP="00237B88">
      <w:pPr>
        <w:pStyle w:val="a5"/>
        <w:spacing w:before="0" w:beforeAutospacing="0" w:after="0" w:afterAutospacing="0"/>
      </w:pPr>
      <w:r w:rsidRPr="00DB294D">
        <w:t>В 2021 году все педагоги детского сада прошли дистанционное обучение</w:t>
      </w:r>
      <w:r w:rsidR="00017C8F" w:rsidRPr="00DB294D">
        <w:t xml:space="preserve"> в ООО «Центр инновационного образования и воспитания» </w:t>
      </w:r>
      <w:r w:rsidRPr="00DB294D">
        <w:t xml:space="preserve"> по темам:</w:t>
      </w:r>
      <w:r w:rsidRPr="00DB294D">
        <w:rPr>
          <w:rFonts w:ascii="Open Sans" w:hAnsi="Open Sans" w:cs="Open Sans"/>
          <w:sz w:val="26"/>
          <w:szCs w:val="26"/>
        </w:rPr>
        <w:t xml:space="preserve"> </w:t>
      </w:r>
      <w:proofErr w:type="gramStart"/>
      <w:r w:rsidRPr="00DB294D">
        <w:t>«Профилактика гриппа и острых респираторных вирусных инфекций, в том числе новой коронавирусной инфекции (COVID-19)», 36ч. и «Обеспечение санитарно-эпидемиологических требований  к образовательным организациям согласно СП 2.4.3648-20», 36ч..</w:t>
      </w:r>
      <w:r w:rsidR="005E1C0F" w:rsidRPr="00DB294D">
        <w:t xml:space="preserve">                                                    </w:t>
      </w:r>
      <w:r w:rsidR="005E1C0F" w:rsidRPr="005E1C0F">
        <w:rPr>
          <w:rFonts w:eastAsiaTheme="minorEastAsia"/>
        </w:rPr>
        <w:t xml:space="preserve">  100 %  педагогов и  специалистов прошли обучение в ООО «Межотраслевой Институт </w:t>
      </w:r>
      <w:proofErr w:type="spellStart"/>
      <w:r w:rsidR="005E1C0F" w:rsidRPr="005E1C0F">
        <w:rPr>
          <w:rFonts w:eastAsiaTheme="minorEastAsia"/>
        </w:rPr>
        <w:t>Госаттестации</w:t>
      </w:r>
      <w:proofErr w:type="spellEnd"/>
      <w:r w:rsidR="005E1C0F" w:rsidRPr="005E1C0F">
        <w:rPr>
          <w:rFonts w:eastAsiaTheme="minorEastAsia"/>
        </w:rPr>
        <w:t>» по программе «Оказание первой доврачебной помощи в образовательной организации» (в объеме 36 часов).</w:t>
      </w:r>
      <w:proofErr w:type="gramEnd"/>
    </w:p>
    <w:p w:rsidR="005E1C0F" w:rsidRPr="00DB294D" w:rsidRDefault="00237B88" w:rsidP="0023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35D3" w:rsidRPr="00DB294D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F035D3" w:rsidRPr="00DB294D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="00F035D3" w:rsidRPr="00DB294D">
        <w:rPr>
          <w:rFonts w:ascii="Times New Roman" w:hAnsi="Times New Roman" w:cs="Times New Roman"/>
          <w:sz w:val="24"/>
          <w:szCs w:val="24"/>
        </w:rPr>
        <w:t xml:space="preserve">. </w:t>
      </w:r>
      <w:r w:rsidR="005E1C0F" w:rsidRPr="00DB294D">
        <w:rPr>
          <w:rFonts w:ascii="Times New Roman" w:hAnsi="Times New Roman" w:cs="Times New Roman"/>
          <w:sz w:val="24"/>
          <w:szCs w:val="24"/>
        </w:rPr>
        <w:t xml:space="preserve"> Они активно участвуют в педагогических семинарах, вебинарах, конференциях, акциях и конкурсах различного уровня:</w:t>
      </w:r>
    </w:p>
    <w:p w:rsidR="005E1C0F" w:rsidRPr="00DB294D" w:rsidRDefault="005E1C0F" w:rsidP="0023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94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18.02.2021 г. заместитель заведующего по ВМР Титаренко Н.И. выступала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реализации инновационного проекта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</w:t>
      </w:r>
      <w:proofErr w:type="spellStart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 10 на 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областном вебинаре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«Лучшие практики 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 в системе дошкольного образования», проводимом Центром модернизации общего образования РИПК и ППР на Презентационной площадке  в ZOOM</w:t>
      </w:r>
      <w:r w:rsidR="00DB294D"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56B8D" w:rsidRPr="005E1C0F" w:rsidRDefault="00D56B8D" w:rsidP="00237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марта 2021 года 16 воспитателей и специалистов детского сада приняли участие в </w:t>
      </w:r>
      <w:r w:rsidRPr="005E1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Ярмарке социально-педагогических инноваций 2021 (Майстерук Л.А., Титаренко Н.И., Злобина Т.В., Жданова О.А.,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Онипченко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Кужиль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А.Л., Бухова С.В.,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Червова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 Гаврилова Т.В., Чеботарева Н.А., Петросян И.В., Бондаренко Т.В., Михайлова И.В.,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Одарюк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</w:t>
      </w:r>
      <w:proofErr w:type="gram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Кусакина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Носова А.А.). Они опубликовали свои статьи в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сборнике 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научно-практической конференции, а  учителя – логопеды Жданова О.А.,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Онипченко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воспитатель </w:t>
      </w:r>
      <w:proofErr w:type="spellStart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Кужиль</w:t>
      </w:r>
      <w:proofErr w:type="spellEnd"/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за своё дистанционное </w:t>
      </w:r>
      <w:r w:rsidRPr="00DB2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получили 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</w:t>
      </w:r>
      <w:r w:rsidRPr="005E1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E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5E1C0F" w:rsidRDefault="005E1C0F" w:rsidP="00237B8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hAnsi="Times New Roman" w:cs="Times New Roman"/>
          <w:sz w:val="24"/>
          <w:szCs w:val="24"/>
        </w:rPr>
        <w:t>- в</w:t>
      </w: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апреле 2021года воспитатель Гаврилова Т.В.  достойно защищала честь детского сада </w:t>
      </w:r>
      <w:r w:rsidR="00DB294D"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областном конкурсе профессионального мастерства </w:t>
      </w:r>
      <w:r w:rsidRPr="005E1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«Учитель года Дона -2021» </w:t>
      </w: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(Диплом</w:t>
      </w:r>
      <w:r w:rsidRPr="005E1C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лучшую педагогическую находку финала конкурса «Учитель года Дона -2021» в номинации «Воспитатель года»</w:t>
      </w:r>
      <w:r w:rsidRPr="00DB294D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D66D93" w:rsidRPr="00237B88" w:rsidRDefault="00D66D93" w:rsidP="00237B88">
      <w:pPr>
        <w:tabs>
          <w:tab w:val="left" w:pos="426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- творческая группа педагогов МБДОУ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д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/с № 101 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>олучила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ГРАН-ПРИ в </w:t>
      </w:r>
      <w:r w:rsidRPr="00D66D93">
        <w:rPr>
          <w:rFonts w:ascii="Times New Roman CYR" w:eastAsia="Calibri" w:hAnsi="Times New Roman CYR" w:cs="Times New Roman CYR"/>
          <w:sz w:val="24"/>
          <w:szCs w:val="24"/>
          <w:lang w:val="en-US" w:eastAsia="ru-RU"/>
        </w:rPr>
        <w:t>VII</w:t>
      </w:r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открытом творческом конкурсе рукотворной книги «Необычная книга», посвященном Году науки и технологий в России. Так же в конкурсе принимала участие воспитатель </w:t>
      </w:r>
      <w:proofErr w:type="spellStart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Комашня</w:t>
      </w:r>
      <w:proofErr w:type="spellEnd"/>
      <w:r w:rsidRPr="00D66D93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А.А.  со своей книгой</w:t>
      </w:r>
      <w:r w:rsidR="00237B88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по традициям города Таганрога;</w:t>
      </w:r>
    </w:p>
    <w:p w:rsidR="00CB492E" w:rsidRPr="00DB294D" w:rsidRDefault="00DB294D" w:rsidP="00237B88">
      <w:pPr>
        <w:pStyle w:val="a1"/>
        <w:spacing w:after="0" w:line="240" w:lineRule="auto"/>
        <w:rPr>
          <w:b/>
          <w:color w:val="auto"/>
          <w:lang w:val="ru-RU"/>
        </w:rPr>
      </w:pPr>
      <w:r w:rsidRPr="00DB294D">
        <w:rPr>
          <w:color w:val="auto"/>
          <w:lang w:val="ru-RU"/>
        </w:rPr>
        <w:t xml:space="preserve">- </w:t>
      </w:r>
      <w:r w:rsidR="00017C8F" w:rsidRPr="00DB294D">
        <w:rPr>
          <w:color w:val="auto"/>
          <w:lang w:val="ru-RU"/>
        </w:rPr>
        <w:t>1 октября 20</w:t>
      </w:r>
      <w:r w:rsidRPr="00DB294D">
        <w:rPr>
          <w:color w:val="auto"/>
          <w:lang w:val="ru-RU"/>
        </w:rPr>
        <w:t xml:space="preserve">21 года заведующий </w:t>
      </w:r>
      <w:r w:rsidR="00017C8F" w:rsidRPr="00DB294D">
        <w:rPr>
          <w:color w:val="auto"/>
          <w:lang w:val="ru-RU"/>
        </w:rPr>
        <w:t xml:space="preserve">МБДОУ </w:t>
      </w:r>
      <w:proofErr w:type="spellStart"/>
      <w:r w:rsidR="00017C8F" w:rsidRPr="00DB294D">
        <w:rPr>
          <w:color w:val="auto"/>
          <w:lang w:val="ru-RU"/>
        </w:rPr>
        <w:t>д</w:t>
      </w:r>
      <w:proofErr w:type="spellEnd"/>
      <w:r w:rsidR="00017C8F" w:rsidRPr="00DB294D">
        <w:rPr>
          <w:color w:val="auto"/>
          <w:lang w:val="ru-RU"/>
        </w:rPr>
        <w:t>/с № 101</w:t>
      </w:r>
      <w:r w:rsidRPr="00DB294D">
        <w:rPr>
          <w:color w:val="auto"/>
          <w:lang w:val="ru-RU"/>
        </w:rPr>
        <w:t xml:space="preserve"> Майстерук Л.А., зам</w:t>
      </w:r>
      <w:proofErr w:type="gramStart"/>
      <w:r w:rsidRPr="00DB294D">
        <w:rPr>
          <w:color w:val="auto"/>
          <w:lang w:val="ru-RU"/>
        </w:rPr>
        <w:t>.з</w:t>
      </w:r>
      <w:proofErr w:type="gramEnd"/>
      <w:r w:rsidRPr="00DB294D">
        <w:rPr>
          <w:color w:val="auto"/>
          <w:lang w:val="ru-RU"/>
        </w:rPr>
        <w:t>ав. по ВМР Титаренко Н.И. и старший воспитатель Злобина Т.В.</w:t>
      </w:r>
      <w:r w:rsidR="00017C8F" w:rsidRPr="00DB294D">
        <w:rPr>
          <w:color w:val="auto"/>
          <w:lang w:val="ru-RU"/>
        </w:rPr>
        <w:t xml:space="preserve"> стали активными участниками круглого стола на тему «Взаимодействие вуза, школ, ДОУ: организационно-педагогические условия, потенциал, проблемы»</w:t>
      </w:r>
      <w:r w:rsidRPr="00DB294D">
        <w:rPr>
          <w:color w:val="auto"/>
          <w:lang w:val="ru-RU"/>
        </w:rPr>
        <w:t>, про</w:t>
      </w:r>
      <w:r w:rsidR="00017C8F" w:rsidRPr="00DB294D">
        <w:rPr>
          <w:color w:val="auto"/>
          <w:lang w:val="ru-RU"/>
        </w:rPr>
        <w:t xml:space="preserve">водимого кафедрой педагогики дошкольного, начального и дополнительного образования </w:t>
      </w:r>
      <w:r>
        <w:rPr>
          <w:color w:val="auto"/>
          <w:lang w:val="ru-RU"/>
        </w:rPr>
        <w:t xml:space="preserve"> (Благодарственное письмо);</w:t>
      </w:r>
    </w:p>
    <w:p w:rsidR="00DB294D" w:rsidRDefault="00DB294D" w:rsidP="0023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C404B" w:rsidRPr="00DB294D">
        <w:rPr>
          <w:rFonts w:ascii="Times New Roman" w:hAnsi="Times New Roman" w:cs="Times New Roman"/>
          <w:sz w:val="24"/>
          <w:szCs w:val="24"/>
        </w:rPr>
        <w:t xml:space="preserve"> октябре 2021 года коллектив детского сада стал победителем муниципального этапа зонального конкурса «Вместе -за безопасность дорожного движения!» (Грамота УО г. Таганрога за 1 место);</w:t>
      </w:r>
      <w:r w:rsidRPr="00DB29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404B" w:rsidRDefault="00DB294D" w:rsidP="0023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ноябре</w:t>
      </w:r>
      <w:r w:rsidRPr="00DB294D">
        <w:rPr>
          <w:rFonts w:ascii="Times New Roman" w:hAnsi="Times New Roman" w:cs="Times New Roman"/>
          <w:sz w:val="24"/>
          <w:szCs w:val="24"/>
        </w:rPr>
        <w:t xml:space="preserve"> 2021году</w:t>
      </w:r>
      <w:r>
        <w:rPr>
          <w:rFonts w:ascii="Times New Roman" w:hAnsi="Times New Roman" w:cs="Times New Roman"/>
          <w:sz w:val="24"/>
          <w:szCs w:val="24"/>
        </w:rPr>
        <w:t xml:space="preserve"> педагоги</w:t>
      </w:r>
      <w:r w:rsidRPr="00DB294D">
        <w:rPr>
          <w:rFonts w:ascii="Times New Roman" w:hAnsi="Times New Roman" w:cs="Times New Roman"/>
          <w:sz w:val="24"/>
          <w:szCs w:val="24"/>
        </w:rPr>
        <w:t xml:space="preserve"> МБДОУ </w:t>
      </w:r>
      <w:proofErr w:type="spellStart"/>
      <w:r w:rsidRPr="00DB29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B294D">
        <w:rPr>
          <w:rFonts w:ascii="Times New Roman" w:hAnsi="Times New Roman" w:cs="Times New Roman"/>
          <w:sz w:val="24"/>
          <w:szCs w:val="24"/>
        </w:rPr>
        <w:t>/с № 101 традиционно приняли участие в организации и проведении в дистанционном режиме муниципального мероприятия «День логопеда»;</w:t>
      </w:r>
    </w:p>
    <w:p w:rsidR="00D56B8D" w:rsidRPr="00DB294D" w:rsidRDefault="00D56B8D" w:rsidP="0023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декабре 2021 года творческая группа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101 приняла активное участие в организации и проведении праздничного новогоднего поздравления лучших педагогов города Таганрога (Грамота УО г. Таганрога);</w:t>
      </w:r>
    </w:p>
    <w:p w:rsidR="00F035D3" w:rsidRPr="00237B88" w:rsidRDefault="00DB294D" w:rsidP="00237B88">
      <w:pPr>
        <w:pStyle w:val="a1"/>
        <w:spacing w:after="0" w:line="240" w:lineRule="auto"/>
        <w:ind w:right="107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-к</w:t>
      </w:r>
      <w:r w:rsidR="009F3814" w:rsidRPr="00DB294D">
        <w:rPr>
          <w:color w:val="auto"/>
          <w:lang w:val="ru-RU"/>
        </w:rPr>
        <w:t>оллект</w:t>
      </w:r>
      <w:r w:rsidR="00DC43D6" w:rsidRPr="00DB294D">
        <w:rPr>
          <w:color w:val="auto"/>
          <w:lang w:val="ru-RU"/>
        </w:rPr>
        <w:t>ив МБДО</w:t>
      </w:r>
      <w:r w:rsidR="00D56B8D">
        <w:rPr>
          <w:color w:val="auto"/>
          <w:lang w:val="ru-RU"/>
        </w:rPr>
        <w:t>У</w:t>
      </w:r>
      <w:r w:rsidR="00DC43D6" w:rsidRPr="00DB294D">
        <w:rPr>
          <w:color w:val="auto"/>
          <w:lang w:val="ru-RU"/>
        </w:rPr>
        <w:t xml:space="preserve"> </w:t>
      </w:r>
      <w:proofErr w:type="spellStart"/>
      <w:r w:rsidR="00DC43D6" w:rsidRPr="00DB294D">
        <w:rPr>
          <w:color w:val="auto"/>
          <w:lang w:val="ru-RU"/>
        </w:rPr>
        <w:t>д</w:t>
      </w:r>
      <w:proofErr w:type="spellEnd"/>
      <w:r w:rsidR="00DC43D6" w:rsidRPr="00DB294D">
        <w:rPr>
          <w:color w:val="auto"/>
          <w:lang w:val="ru-RU"/>
        </w:rPr>
        <w:t xml:space="preserve">/с № 101 (модульное здание) уже два года подряд становится </w:t>
      </w:r>
      <w:r w:rsidR="001615E1" w:rsidRPr="00DB294D">
        <w:rPr>
          <w:color w:val="auto"/>
          <w:lang w:val="ru-RU"/>
        </w:rPr>
        <w:t xml:space="preserve"> </w:t>
      </w:r>
      <w:r w:rsidR="007542BF" w:rsidRPr="00DB294D">
        <w:rPr>
          <w:color w:val="auto"/>
          <w:lang w:val="ru-RU"/>
        </w:rPr>
        <w:t xml:space="preserve"> </w:t>
      </w:r>
      <w:r w:rsidR="00DC43D6" w:rsidRPr="00DB294D">
        <w:rPr>
          <w:color w:val="auto"/>
          <w:lang w:val="ru-RU"/>
        </w:rPr>
        <w:t>победителем городского конкурса</w:t>
      </w:r>
      <w:r w:rsidR="00CD71AA" w:rsidRPr="00DB294D">
        <w:rPr>
          <w:color w:val="auto"/>
          <w:lang w:val="ru-RU"/>
        </w:rPr>
        <w:t xml:space="preserve"> на лучшее оформление образовательно</w:t>
      </w:r>
      <w:r w:rsidR="00D56B8D">
        <w:rPr>
          <w:color w:val="auto"/>
          <w:lang w:val="ru-RU"/>
        </w:rPr>
        <w:t xml:space="preserve">го учреждения города Таганрога </w:t>
      </w:r>
      <w:r w:rsidR="00CD71AA" w:rsidRPr="00DB294D">
        <w:rPr>
          <w:color w:val="auto"/>
          <w:lang w:val="ru-RU"/>
        </w:rPr>
        <w:t>к Новому году (Грамота Управления образ</w:t>
      </w:r>
      <w:r w:rsidR="00237B88">
        <w:rPr>
          <w:color w:val="auto"/>
          <w:lang w:val="ru-RU"/>
        </w:rPr>
        <w:t>ованием г. Таганрога. 1 место);</w:t>
      </w:r>
    </w:p>
    <w:p w:rsidR="00761E3B" w:rsidRPr="00DB294D" w:rsidRDefault="006541AD" w:rsidP="005D42F2">
      <w:pPr>
        <w:pStyle w:val="a1"/>
        <w:spacing w:after="0" w:line="240" w:lineRule="auto"/>
        <w:jc w:val="both"/>
        <w:rPr>
          <w:color w:val="auto"/>
          <w:lang w:val="ru-RU"/>
        </w:rPr>
      </w:pPr>
      <w:r w:rsidRPr="00DB294D">
        <w:rPr>
          <w:color w:val="auto"/>
          <w:lang w:val="ru-RU"/>
        </w:rPr>
        <w:t xml:space="preserve">   </w:t>
      </w:r>
    </w:p>
    <w:p w:rsidR="00CD1FB0" w:rsidRPr="00DB294D" w:rsidRDefault="00CD1FB0" w:rsidP="00A1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1615E1" w:rsidRPr="00DB294D" w:rsidRDefault="001615E1" w:rsidP="00A1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35D3" w:rsidRPr="00DB294D" w:rsidRDefault="001615E1" w:rsidP="008E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="001A4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етском саду</w:t>
      </w:r>
      <w:r w:rsidR="00CD1FB0" w:rsidRPr="00DB2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hyperlink r:id="rId13" w:anchor="/document/16/38785/" w:history="1">
        <w:r w:rsidR="00CD1FB0" w:rsidRPr="00DB294D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библиотека</w:t>
        </w:r>
      </w:hyperlink>
      <w:r w:rsidR="00CD1FB0" w:rsidRPr="00DB29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является составной частью методической службы.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Библиотечный фонд располагается в методическом кабинете, кабинетах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специалистов, группах детского сада. Библиотечный фонд представлен методической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литературой по всем образовательным областям основной общеобразовательной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программы, детской художественной литературой, периодическими изданиями, а также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другими информационными ресурсами на различных электронных носителях. В каждой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возрастной группе имеется банк необходимых учебно-методических пособий,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рекомендованных для планирования восп</w:t>
      </w:r>
      <w:r w:rsidR="0065587E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итательно-образовательной деятельности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 с обязательной частью ООП.</w:t>
      </w:r>
    </w:p>
    <w:p w:rsidR="00CD1FB0" w:rsidRPr="00DB294D" w:rsidRDefault="00AD0D86" w:rsidP="008E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</w:t>
      </w:r>
      <w:r w:rsidR="00F035D3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</w:t>
      </w:r>
      <w:r w:rsid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021</w:t>
      </w:r>
      <w:r w:rsidR="0065587E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МБДОУ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пополни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 учебно-методический комплект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примерной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общеобразовательной программы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дошкольного </w:t>
      </w:r>
      <w:r w:rsidR="00B6571F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образования «Детство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в соответствии с ФГОС</w:t>
      </w:r>
      <w:r w:rsidR="00B6571F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r w:rsidR="002D5AE5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комплект</w:t>
      </w:r>
      <w:r w:rsidR="00DD16C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методических пособий для реализации образовательной программы « Теремок» для детей раннего возраста. </w:t>
      </w:r>
    </w:p>
    <w:p w:rsidR="00B45A26" w:rsidRPr="00DB294D" w:rsidRDefault="00CD1FB0" w:rsidP="008E3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Оборудование и оснащение методического кабинета достаточно для реализации 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образовательных программ. В методическом кабинете созданы условия для  организации совместной </w:t>
      </w:r>
      <w:r w:rsidR="00DD16C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творческой деятельности педагогов. </w:t>
      </w:r>
    </w:p>
    <w:p w:rsidR="00F035D3" w:rsidRPr="00237B88" w:rsidRDefault="00B45A26" w:rsidP="00237B88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D66D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етском саду учебно-методическое и информационное обеспечение достаточное для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организации образовательной деятельности и эффективной реализации 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br/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образовательных программ</w:t>
      </w:r>
      <w:r w:rsidR="002262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 всех возрастных группах</w:t>
      </w:r>
      <w:r w:rsidR="00CD1FB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D16C0"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93182" w:rsidRPr="00DB294D" w:rsidRDefault="00E93182" w:rsidP="005D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FB0" w:rsidRPr="00DB294D" w:rsidRDefault="00CD1FB0" w:rsidP="00DD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материально-технической базы</w:t>
      </w:r>
    </w:p>
    <w:p w:rsidR="002E432B" w:rsidRPr="00DB294D" w:rsidRDefault="002E432B" w:rsidP="00DD1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32A" w:rsidRPr="00DB294D" w:rsidRDefault="002E432B" w:rsidP="002E432B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Для ведения образовательной деятельности, укрепления и сохранения здоровья </w:t>
      </w:r>
      <w:r w:rsidR="002262D5">
        <w:rPr>
          <w:rFonts w:ascii="Times New Roman" w:hAnsi="Times New Roman"/>
          <w:sz w:val="24"/>
          <w:szCs w:val="24"/>
        </w:rPr>
        <w:t xml:space="preserve">воспитанников в МБДОУ </w:t>
      </w:r>
      <w:proofErr w:type="spellStart"/>
      <w:r w:rsidR="002262D5">
        <w:rPr>
          <w:rFonts w:ascii="Times New Roman" w:hAnsi="Times New Roman"/>
          <w:sz w:val="24"/>
          <w:szCs w:val="24"/>
        </w:rPr>
        <w:t>д</w:t>
      </w:r>
      <w:proofErr w:type="spellEnd"/>
      <w:r w:rsidR="002262D5">
        <w:rPr>
          <w:rFonts w:ascii="Times New Roman" w:hAnsi="Times New Roman"/>
          <w:sz w:val="24"/>
          <w:szCs w:val="24"/>
        </w:rPr>
        <w:t>/с № 101</w:t>
      </w:r>
      <w:r w:rsidR="001F232A" w:rsidRPr="00DB294D">
        <w:rPr>
          <w:rFonts w:ascii="Times New Roman" w:hAnsi="Times New Roman"/>
          <w:sz w:val="24"/>
          <w:szCs w:val="24"/>
        </w:rPr>
        <w:t xml:space="preserve"> в основном здании</w:t>
      </w:r>
      <w:r w:rsidR="00A236E7" w:rsidRPr="00DB294D">
        <w:rPr>
          <w:rFonts w:ascii="Times New Roman" w:hAnsi="Times New Roman"/>
          <w:sz w:val="24"/>
          <w:szCs w:val="24"/>
        </w:rPr>
        <w:t xml:space="preserve"> </w:t>
      </w:r>
      <w:r w:rsidR="001F232A" w:rsidRPr="00DB294D">
        <w:rPr>
          <w:rFonts w:ascii="Times New Roman" w:hAnsi="Times New Roman"/>
          <w:sz w:val="24"/>
          <w:szCs w:val="24"/>
        </w:rPr>
        <w:t>и модульном здании на ул. Чехова и модульном</w:t>
      </w:r>
      <w:r w:rsidR="00A236E7" w:rsidRPr="00DB294D">
        <w:rPr>
          <w:rFonts w:ascii="Times New Roman" w:hAnsi="Times New Roman"/>
          <w:sz w:val="24"/>
          <w:szCs w:val="24"/>
        </w:rPr>
        <w:t xml:space="preserve"> </w:t>
      </w:r>
      <w:r w:rsidR="001F232A" w:rsidRPr="00DB294D">
        <w:rPr>
          <w:rFonts w:ascii="Times New Roman" w:hAnsi="Times New Roman"/>
          <w:sz w:val="24"/>
          <w:szCs w:val="24"/>
        </w:rPr>
        <w:t>здании</w:t>
      </w:r>
      <w:r w:rsidR="0084786D">
        <w:rPr>
          <w:rFonts w:ascii="Times New Roman" w:hAnsi="Times New Roman"/>
          <w:sz w:val="24"/>
          <w:szCs w:val="24"/>
        </w:rPr>
        <w:t xml:space="preserve"> </w:t>
      </w:r>
      <w:r w:rsidR="00A236E7" w:rsidRPr="00DB294D">
        <w:rPr>
          <w:rFonts w:ascii="Times New Roman" w:hAnsi="Times New Roman"/>
          <w:sz w:val="24"/>
          <w:szCs w:val="24"/>
        </w:rPr>
        <w:t>на ул. Пархоменко</w:t>
      </w:r>
      <w:r w:rsidR="004C1D27" w:rsidRPr="00DB294D">
        <w:rPr>
          <w:rFonts w:ascii="Times New Roman" w:hAnsi="Times New Roman"/>
          <w:sz w:val="24"/>
          <w:szCs w:val="24"/>
        </w:rPr>
        <w:t xml:space="preserve"> </w:t>
      </w:r>
      <w:r w:rsidRPr="00DB294D">
        <w:rPr>
          <w:rFonts w:ascii="Times New Roman" w:hAnsi="Times New Roman"/>
          <w:sz w:val="24"/>
          <w:szCs w:val="24"/>
        </w:rPr>
        <w:t>оборудованы: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групповые помещения – 20;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методический кабинет – 2;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музыкальный зал – 2;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пищеблок – 2;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прачечная – 2;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− медицинский кабинет – 2;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- коррекционный кабинет-1.</w:t>
      </w:r>
    </w:p>
    <w:p w:rsidR="00B94379" w:rsidRPr="00DB294D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94379" w:rsidRDefault="00B94379" w:rsidP="00B94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262D5" w:rsidRDefault="002262D5" w:rsidP="002262D5">
      <w:pPr>
        <w:pStyle w:val="a1"/>
        <w:tabs>
          <w:tab w:val="left" w:pos="3055"/>
          <w:tab w:val="left" w:pos="3433"/>
          <w:tab w:val="left" w:pos="5291"/>
          <w:tab w:val="left" w:pos="6085"/>
          <w:tab w:val="left" w:pos="6655"/>
          <w:tab w:val="left" w:pos="7478"/>
          <w:tab w:val="left" w:pos="8540"/>
          <w:tab w:val="left" w:pos="9831"/>
        </w:tabs>
        <w:spacing w:after="0" w:line="240" w:lineRule="auto"/>
        <w:rPr>
          <w:color w:val="000009"/>
          <w:lang w:val="ru-RU"/>
        </w:rPr>
      </w:pPr>
      <w:r w:rsidRPr="00E80FF5">
        <w:rPr>
          <w:color w:val="000009"/>
          <w:lang w:val="ru-RU"/>
        </w:rPr>
        <w:t xml:space="preserve">         </w:t>
      </w:r>
      <w:r w:rsidRPr="002262D5">
        <w:rPr>
          <w:color w:val="000009"/>
          <w:lang w:val="ru-RU"/>
        </w:rPr>
        <w:t xml:space="preserve">В 2021 году администрацией МБДОУ </w:t>
      </w:r>
      <w:proofErr w:type="spellStart"/>
      <w:r w:rsidRPr="002262D5">
        <w:rPr>
          <w:color w:val="000009"/>
          <w:lang w:val="ru-RU"/>
        </w:rPr>
        <w:t>д</w:t>
      </w:r>
      <w:proofErr w:type="spellEnd"/>
      <w:r w:rsidRPr="002262D5">
        <w:rPr>
          <w:color w:val="000009"/>
          <w:lang w:val="ru-RU"/>
        </w:rPr>
        <w:t xml:space="preserve">/с № 101 были частично приобретены канцелярские товары для изобразительной деятельности воспитанников </w:t>
      </w:r>
      <w:r w:rsidRPr="002262D5">
        <w:rPr>
          <w:lang w:val="ru-RU"/>
        </w:rPr>
        <w:t>(краски, бумага для рисования, цветная бумага и картон, карандаши, ножницы и другое).</w:t>
      </w:r>
      <w:r w:rsidRPr="002262D5">
        <w:rPr>
          <w:color w:val="000009"/>
          <w:lang w:val="ru-RU"/>
        </w:rPr>
        <w:t xml:space="preserve"> </w:t>
      </w:r>
    </w:p>
    <w:p w:rsidR="002262D5" w:rsidRDefault="002262D5" w:rsidP="002262D5">
      <w:pPr>
        <w:pStyle w:val="a1"/>
        <w:tabs>
          <w:tab w:val="left" w:pos="3055"/>
          <w:tab w:val="left" w:pos="3433"/>
          <w:tab w:val="left" w:pos="5291"/>
          <w:tab w:val="left" w:pos="6085"/>
          <w:tab w:val="left" w:pos="6655"/>
          <w:tab w:val="left" w:pos="7478"/>
          <w:tab w:val="left" w:pos="8540"/>
          <w:tab w:val="left" w:pos="9831"/>
        </w:tabs>
        <w:spacing w:after="0" w:line="240" w:lineRule="auto"/>
        <w:rPr>
          <w:color w:val="000009"/>
          <w:lang w:val="ru-RU"/>
        </w:rPr>
      </w:pPr>
      <w:r>
        <w:rPr>
          <w:color w:val="000009"/>
          <w:lang w:val="ru-RU"/>
        </w:rPr>
        <w:t xml:space="preserve">       В</w:t>
      </w:r>
      <w:r w:rsidRPr="002262D5">
        <w:rPr>
          <w:color w:val="000009"/>
          <w:lang w:val="ru-RU"/>
        </w:rPr>
        <w:t xml:space="preserve"> учебном году </w:t>
      </w:r>
      <w:r w:rsidR="00AF2C87">
        <w:rPr>
          <w:color w:val="000009"/>
          <w:lang w:val="ru-RU"/>
        </w:rPr>
        <w:t>было дополнительно приобретены новые</w:t>
      </w:r>
      <w:r w:rsidRPr="002262D5">
        <w:rPr>
          <w:color w:val="000009"/>
          <w:lang w:val="ru-RU"/>
        </w:rPr>
        <w:t xml:space="preserve"> детские инструменты для музыкального зала и спортивное обору</w:t>
      </w:r>
      <w:r>
        <w:rPr>
          <w:color w:val="000009"/>
          <w:lang w:val="ru-RU"/>
        </w:rPr>
        <w:t>дование для физкультурного зала</w:t>
      </w:r>
      <w:r w:rsidR="00AF2C87">
        <w:rPr>
          <w:color w:val="000009"/>
          <w:lang w:val="ru-RU"/>
        </w:rPr>
        <w:t>.</w:t>
      </w:r>
    </w:p>
    <w:p w:rsidR="00AF2C87" w:rsidRPr="002262D5" w:rsidRDefault="00AF2C87" w:rsidP="002262D5">
      <w:pPr>
        <w:pStyle w:val="a1"/>
        <w:tabs>
          <w:tab w:val="left" w:pos="3055"/>
          <w:tab w:val="left" w:pos="3433"/>
          <w:tab w:val="left" w:pos="5291"/>
          <w:tab w:val="left" w:pos="6085"/>
          <w:tab w:val="left" w:pos="6655"/>
          <w:tab w:val="left" w:pos="7478"/>
          <w:tab w:val="left" w:pos="8540"/>
          <w:tab w:val="left" w:pos="9831"/>
        </w:tabs>
        <w:spacing w:after="0" w:line="240" w:lineRule="auto"/>
        <w:rPr>
          <w:lang w:val="ru-RU"/>
        </w:rPr>
      </w:pPr>
      <w:r>
        <w:rPr>
          <w:color w:val="000009"/>
          <w:lang w:val="ru-RU"/>
        </w:rPr>
        <w:t xml:space="preserve">В музыкальном зале установлен потолочный кронштейн для проектора с целью более удобного </w:t>
      </w:r>
      <w:proofErr w:type="spellStart"/>
      <w:r>
        <w:rPr>
          <w:color w:val="000009"/>
          <w:lang w:val="ru-RU"/>
        </w:rPr>
        <w:t>истользования</w:t>
      </w:r>
      <w:proofErr w:type="spellEnd"/>
      <w:r>
        <w:rPr>
          <w:color w:val="000009"/>
          <w:lang w:val="ru-RU"/>
        </w:rPr>
        <w:t xml:space="preserve"> в работе с детьми.</w:t>
      </w:r>
    </w:p>
    <w:p w:rsidR="00F9555C" w:rsidRPr="00DB294D" w:rsidRDefault="00B94379" w:rsidP="00B94379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В группах </w:t>
      </w:r>
      <w:r w:rsidR="00F9555C" w:rsidRPr="00DB294D">
        <w:rPr>
          <w:rFonts w:ascii="Times New Roman" w:hAnsi="Times New Roman"/>
          <w:sz w:val="24"/>
          <w:szCs w:val="24"/>
        </w:rPr>
        <w:t xml:space="preserve">и на пищеблоке </w:t>
      </w:r>
      <w:r w:rsidRPr="00DB294D">
        <w:rPr>
          <w:rFonts w:ascii="Times New Roman" w:hAnsi="Times New Roman"/>
          <w:sz w:val="24"/>
          <w:szCs w:val="24"/>
        </w:rPr>
        <w:t xml:space="preserve">частично заменена столовая посуда.     </w:t>
      </w:r>
    </w:p>
    <w:p w:rsidR="00F9555C" w:rsidRPr="00DB294D" w:rsidRDefault="00F9555C" w:rsidP="00B94379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</w:t>
      </w:r>
      <w:r w:rsidR="00B94379" w:rsidRPr="00DB294D">
        <w:rPr>
          <w:rFonts w:ascii="Times New Roman" w:hAnsi="Times New Roman"/>
          <w:sz w:val="24"/>
          <w:szCs w:val="24"/>
        </w:rPr>
        <w:t xml:space="preserve"> </w:t>
      </w:r>
      <w:r w:rsidR="00AF2C87">
        <w:rPr>
          <w:rFonts w:ascii="Times New Roman" w:hAnsi="Times New Roman"/>
          <w:sz w:val="24"/>
          <w:szCs w:val="24"/>
        </w:rPr>
        <w:t>В 2021 году п</w:t>
      </w:r>
      <w:r w:rsidR="00B94379" w:rsidRPr="00DB294D">
        <w:rPr>
          <w:rFonts w:ascii="Times New Roman" w:hAnsi="Times New Roman"/>
          <w:sz w:val="24"/>
          <w:szCs w:val="24"/>
        </w:rPr>
        <w:t>риобретены моющие и дезинфицирующие средства.</w:t>
      </w:r>
      <w:r w:rsidR="00AF2C87">
        <w:rPr>
          <w:rFonts w:ascii="Times New Roman" w:hAnsi="Times New Roman"/>
          <w:sz w:val="24"/>
          <w:szCs w:val="24"/>
        </w:rPr>
        <w:t xml:space="preserve"> </w:t>
      </w:r>
      <w:r w:rsidR="00B94379" w:rsidRPr="00DB294D">
        <w:rPr>
          <w:rFonts w:ascii="Times New Roman" w:hAnsi="Times New Roman"/>
          <w:sz w:val="24"/>
          <w:szCs w:val="24"/>
        </w:rPr>
        <w:t>П</w:t>
      </w:r>
      <w:r w:rsidR="00AF2C87">
        <w:rPr>
          <w:rFonts w:ascii="Times New Roman" w:hAnsi="Times New Roman"/>
          <w:sz w:val="24"/>
          <w:szCs w:val="24"/>
        </w:rPr>
        <w:t>роведен медосмотр сотрудников.</w:t>
      </w:r>
    </w:p>
    <w:p w:rsidR="00B94379" w:rsidRDefault="00B94379" w:rsidP="002E432B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94D">
        <w:rPr>
          <w:rFonts w:ascii="Times New Roman" w:hAnsi="Times New Roman"/>
          <w:sz w:val="24"/>
          <w:szCs w:val="24"/>
        </w:rPr>
        <w:t xml:space="preserve">       В рамках подготовки к летней оздоровительной кампании проведено благоустройство территории ДОУ: убрана опавшая листва, подстрижены кустарники, высажены новые деревья и кустарники, системат</w:t>
      </w:r>
      <w:r w:rsidR="00F9555C" w:rsidRPr="00DB294D">
        <w:rPr>
          <w:rFonts w:ascii="Times New Roman" w:hAnsi="Times New Roman"/>
          <w:sz w:val="24"/>
          <w:szCs w:val="24"/>
        </w:rPr>
        <w:t>ически производится покос травы,</w:t>
      </w:r>
      <w:r w:rsidRPr="00DB294D">
        <w:rPr>
          <w:rFonts w:ascii="Times New Roman" w:hAnsi="Times New Roman"/>
          <w:sz w:val="24"/>
          <w:szCs w:val="24"/>
        </w:rPr>
        <w:t xml:space="preserve"> </w:t>
      </w:r>
      <w:r w:rsidR="00F9555C" w:rsidRPr="00DB294D">
        <w:rPr>
          <w:rFonts w:ascii="Times New Roman" w:hAnsi="Times New Roman"/>
          <w:sz w:val="24"/>
          <w:szCs w:val="24"/>
        </w:rPr>
        <w:t>завезен</w:t>
      </w:r>
      <w:r w:rsidRPr="00DB294D">
        <w:rPr>
          <w:rFonts w:ascii="Times New Roman" w:hAnsi="Times New Roman"/>
          <w:sz w:val="24"/>
          <w:szCs w:val="24"/>
        </w:rPr>
        <w:t xml:space="preserve"> новый песок для песочниц. Игровые площадки оборудованы </w:t>
      </w:r>
      <w:proofErr w:type="spellStart"/>
      <w:r w:rsidRPr="00DB294D">
        <w:rPr>
          <w:rFonts w:ascii="Times New Roman" w:hAnsi="Times New Roman"/>
          <w:sz w:val="24"/>
          <w:szCs w:val="24"/>
        </w:rPr>
        <w:t>МАФами</w:t>
      </w:r>
      <w:proofErr w:type="spellEnd"/>
      <w:r w:rsidRPr="00DB294D">
        <w:rPr>
          <w:rFonts w:ascii="Times New Roman" w:hAnsi="Times New Roman"/>
          <w:sz w:val="24"/>
          <w:szCs w:val="24"/>
        </w:rPr>
        <w:t xml:space="preserve"> и отремонтирова</w:t>
      </w:r>
      <w:r w:rsidR="00AF2C87">
        <w:rPr>
          <w:rFonts w:ascii="Times New Roman" w:hAnsi="Times New Roman"/>
          <w:sz w:val="24"/>
          <w:szCs w:val="24"/>
        </w:rPr>
        <w:t>ны после зимы. Деревья побелены</w:t>
      </w:r>
      <w:proofErr w:type="gramStart"/>
      <w:r w:rsidR="00AF2C87" w:rsidRPr="00DB294D">
        <w:rPr>
          <w:rFonts w:ascii="Times New Roman" w:hAnsi="Times New Roman"/>
          <w:sz w:val="24"/>
          <w:szCs w:val="24"/>
        </w:rPr>
        <w:t xml:space="preserve"> </w:t>
      </w:r>
      <w:r w:rsidR="00AF2C87">
        <w:rPr>
          <w:rFonts w:ascii="Times New Roman" w:hAnsi="Times New Roman"/>
          <w:sz w:val="24"/>
          <w:szCs w:val="24"/>
        </w:rPr>
        <w:t>Н</w:t>
      </w:r>
      <w:proofErr w:type="gramEnd"/>
      <w:r w:rsidR="00AF2C87">
        <w:rPr>
          <w:rFonts w:ascii="Times New Roman" w:hAnsi="Times New Roman"/>
          <w:sz w:val="24"/>
          <w:szCs w:val="24"/>
        </w:rPr>
        <w:t xml:space="preserve">а детских площадок было </w:t>
      </w:r>
      <w:r w:rsidR="00AF2C87" w:rsidRPr="00DB294D">
        <w:rPr>
          <w:rFonts w:ascii="Times New Roman" w:hAnsi="Times New Roman"/>
          <w:sz w:val="24"/>
          <w:szCs w:val="24"/>
        </w:rPr>
        <w:t xml:space="preserve">демонтировано старое оборудование и приобретено новое оборудование на площадках групп </w:t>
      </w:r>
      <w:r w:rsidR="00AF2C87">
        <w:rPr>
          <w:rFonts w:ascii="Times New Roman" w:hAnsi="Times New Roman"/>
          <w:sz w:val="24"/>
          <w:szCs w:val="24"/>
        </w:rPr>
        <w:t xml:space="preserve">«Вишенка», </w:t>
      </w:r>
      <w:r w:rsidR="00AF2C87" w:rsidRPr="00DB294D">
        <w:rPr>
          <w:rFonts w:ascii="Times New Roman" w:hAnsi="Times New Roman"/>
          <w:sz w:val="24"/>
          <w:szCs w:val="24"/>
        </w:rPr>
        <w:t>«Радуга», «</w:t>
      </w:r>
      <w:r w:rsidR="00AF2C87">
        <w:rPr>
          <w:rFonts w:ascii="Times New Roman" w:hAnsi="Times New Roman"/>
          <w:sz w:val="24"/>
          <w:szCs w:val="24"/>
        </w:rPr>
        <w:t>Родничок</w:t>
      </w:r>
      <w:r w:rsidR="00AF2C87" w:rsidRPr="00DB294D">
        <w:rPr>
          <w:rFonts w:ascii="Times New Roman" w:hAnsi="Times New Roman"/>
          <w:sz w:val="24"/>
          <w:szCs w:val="24"/>
        </w:rPr>
        <w:t>»,</w:t>
      </w:r>
      <w:r w:rsidR="00AF2C87">
        <w:rPr>
          <w:rFonts w:ascii="Times New Roman" w:hAnsi="Times New Roman"/>
          <w:sz w:val="24"/>
          <w:szCs w:val="24"/>
        </w:rPr>
        <w:t xml:space="preserve"> «Светлячок»</w:t>
      </w:r>
      <w:r w:rsidR="00AF2C87" w:rsidRPr="00DB294D">
        <w:rPr>
          <w:rFonts w:ascii="Times New Roman" w:hAnsi="Times New Roman"/>
          <w:sz w:val="24"/>
          <w:szCs w:val="24"/>
        </w:rPr>
        <w:t xml:space="preserve"> «Малинка», «Солнышко». </w:t>
      </w:r>
    </w:p>
    <w:p w:rsidR="00F0626D" w:rsidRPr="00F0626D" w:rsidRDefault="0084786D" w:rsidP="0084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86D">
        <w:rPr>
          <w:rFonts w:ascii="Times New Roman" w:hAnsi="Times New Roman" w:cs="Times New Roman"/>
          <w:b/>
          <w:bCs/>
          <w:sz w:val="24"/>
          <w:szCs w:val="24"/>
        </w:rPr>
        <w:t xml:space="preserve">       Оценка материально-технического состояния детского сада</w:t>
      </w:r>
      <w:r w:rsidRPr="0084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показала ряд проблем</w:t>
      </w:r>
      <w:r w:rsidRPr="00847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т</w:t>
      </w:r>
      <w:r w:rsidR="00F0626D" w:rsidRPr="00F06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 ремонта крыша детского сада и как следствие, потолки в группах на втором этаже, в музыкальном зале, костюмерной, фойе и коридорах.</w:t>
      </w:r>
    </w:p>
    <w:p w:rsidR="00F0626D" w:rsidRPr="00F0626D" w:rsidRDefault="00F0626D" w:rsidP="00847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 всех групповых участках обновлено игровое оборудование.</w:t>
      </w:r>
    </w:p>
    <w:p w:rsidR="00F0626D" w:rsidRPr="00237B88" w:rsidRDefault="00F0626D" w:rsidP="00237B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 </w:t>
      </w:r>
      <w:r w:rsidRPr="00F06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комнатах требуется замена детской мебели. Ощущается недостаточность наглядно-демонстрационного материала и картин по развитию речи, лабораторного оборудова</w:t>
      </w:r>
      <w:r w:rsidR="00237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опытов и экспериментов.</w:t>
      </w:r>
    </w:p>
    <w:p w:rsidR="008C03BF" w:rsidRPr="008C03BF" w:rsidRDefault="002E432B" w:rsidP="008C03BF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C03BF">
        <w:rPr>
          <w:rFonts w:ascii="Times New Roman" w:hAnsi="Times New Roman"/>
          <w:sz w:val="24"/>
          <w:szCs w:val="24"/>
        </w:rPr>
        <w:t xml:space="preserve">        В настоящее время в ДОУ в состав информационно-технической базы входят:</w:t>
      </w:r>
    </w:p>
    <w:p w:rsidR="008C03BF" w:rsidRPr="008C03BF" w:rsidRDefault="002E432B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hAnsi="Times New Roman"/>
          <w:sz w:val="24"/>
          <w:szCs w:val="24"/>
        </w:rPr>
        <w:t xml:space="preserve"> </w:t>
      </w:r>
      <w:r w:rsid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- 10 компьютеров,</w:t>
      </w:r>
      <w:r w:rsidR="008C03BF"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имеют выход в интернет;</w:t>
      </w:r>
    </w:p>
    <w:p w:rsidR="008C03BF" w:rsidRPr="008C03BF" w:rsidRDefault="008C03BF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4 ноутбуков;</w:t>
      </w:r>
    </w:p>
    <w:p w:rsidR="008C03BF" w:rsidRPr="008C03BF" w:rsidRDefault="008C03BF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 МФУ (принтер, ксерокс, сканер); </w:t>
      </w:r>
    </w:p>
    <w:p w:rsidR="008C03BF" w:rsidRPr="008C03BF" w:rsidRDefault="008C03BF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- 4 принтера; </w:t>
      </w:r>
    </w:p>
    <w:p w:rsidR="008C03BF" w:rsidRPr="008C03BF" w:rsidRDefault="008C03BF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- 2 </w:t>
      </w:r>
      <w:proofErr w:type="spellStart"/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проектора;</w:t>
      </w:r>
    </w:p>
    <w:p w:rsidR="008C03BF" w:rsidRPr="008C03BF" w:rsidRDefault="008C03BF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03B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- 2 интерактивных доски с программным обеспечением;</w:t>
      </w:r>
    </w:p>
    <w:p w:rsidR="008C03BF" w:rsidRDefault="0084786D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- 2 телевизора.</w:t>
      </w:r>
    </w:p>
    <w:p w:rsidR="0084786D" w:rsidRPr="008C03BF" w:rsidRDefault="0084786D" w:rsidP="008C03BF">
      <w:pPr>
        <w:tabs>
          <w:tab w:val="left" w:pos="6521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55C" w:rsidRPr="00DB294D" w:rsidRDefault="00F9555C" w:rsidP="00F955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F9555C" w:rsidRPr="00DB294D" w:rsidRDefault="00F9555C" w:rsidP="00F955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F9555C" w:rsidRPr="00DB294D" w:rsidRDefault="00F9555C" w:rsidP="00F955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F9555C" w:rsidRPr="00DB294D" w:rsidRDefault="00F9555C" w:rsidP="00F9555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 w:cs="Times New Roman"/>
          <w:bCs/>
          <w:sz w:val="24"/>
          <w:szCs w:val="24"/>
        </w:rPr>
        <w:t>- недостаточно необходимого оборудования (ноутбуков, компьютеров или планшетов) по группам детского сада.</w:t>
      </w:r>
    </w:p>
    <w:p w:rsidR="00F9555C" w:rsidRPr="00DB294D" w:rsidRDefault="00F9555C" w:rsidP="00F955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294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 w:rsidRPr="00DB294D">
        <w:rPr>
          <w:rFonts w:ascii="Times New Roman" w:hAnsi="Times New Roman" w:cs="Times New Roman"/>
          <w:b/>
          <w:sz w:val="24"/>
          <w:szCs w:val="24"/>
        </w:rPr>
        <w:t>общесадовских</w:t>
      </w:r>
      <w:proofErr w:type="spellEnd"/>
      <w:r w:rsidRPr="00DB294D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84786D" w:rsidRDefault="00F9555C" w:rsidP="0084786D">
      <w:pPr>
        <w:spacing w:after="0" w:line="250" w:lineRule="auto"/>
        <w:ind w:left="26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94D">
        <w:rPr>
          <w:rFonts w:ascii="Times New Roman" w:hAnsi="Times New Roman"/>
          <w:bCs/>
          <w:sz w:val="24"/>
          <w:szCs w:val="24"/>
        </w:rPr>
        <w:t xml:space="preserve">Наличие материально-технического оснащения по группам детского сада для организации массовых </w:t>
      </w:r>
      <w:proofErr w:type="spellStart"/>
      <w:r w:rsidRPr="00DB294D">
        <w:rPr>
          <w:rFonts w:ascii="Times New Roman" w:hAnsi="Times New Roman"/>
          <w:bCs/>
          <w:sz w:val="24"/>
          <w:szCs w:val="24"/>
        </w:rPr>
        <w:t>общесадовских</w:t>
      </w:r>
      <w:proofErr w:type="spellEnd"/>
      <w:r w:rsidRPr="00DB294D">
        <w:rPr>
          <w:rFonts w:ascii="Times New Roman" w:hAnsi="Times New Roman"/>
          <w:bCs/>
          <w:sz w:val="24"/>
          <w:szCs w:val="24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</w:t>
      </w:r>
      <w:r w:rsidR="008404B3">
        <w:rPr>
          <w:rFonts w:ascii="Times New Roman" w:hAnsi="Times New Roman"/>
          <w:bCs/>
          <w:sz w:val="24"/>
          <w:szCs w:val="24"/>
        </w:rPr>
        <w:t xml:space="preserve">чения. </w:t>
      </w:r>
    </w:p>
    <w:p w:rsidR="0084786D" w:rsidRPr="0084786D" w:rsidRDefault="0084786D" w:rsidP="0084786D">
      <w:pPr>
        <w:spacing w:after="0" w:line="250" w:lineRule="auto"/>
        <w:ind w:left="260"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требование времени стало организация работы по направлению «</w:t>
      </w:r>
      <w:proofErr w:type="spellStart"/>
      <w:r w:rsidRPr="0084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Кинопедагогики</w:t>
      </w:r>
      <w:proofErr w:type="spellEnd"/>
      <w:r w:rsidRPr="008478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невозможно реализовать без специального ИКТ оборудования.</w:t>
      </w:r>
    </w:p>
    <w:p w:rsidR="00F9555C" w:rsidRPr="00DB294D" w:rsidRDefault="0084786D" w:rsidP="00F9555C">
      <w:pPr>
        <w:pStyle w:val="a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8404B3">
        <w:rPr>
          <w:rFonts w:ascii="Times New Roman" w:hAnsi="Times New Roman"/>
          <w:bCs/>
          <w:sz w:val="24"/>
          <w:szCs w:val="24"/>
        </w:rPr>
        <w:t>Поэтому необходимо в 2022</w:t>
      </w:r>
      <w:r w:rsidR="00F9555C" w:rsidRPr="00DB294D">
        <w:rPr>
          <w:rFonts w:ascii="Times New Roman" w:hAnsi="Times New Roman"/>
          <w:bCs/>
          <w:sz w:val="24"/>
          <w:szCs w:val="24"/>
        </w:rPr>
        <w:t xml:space="preserve"> году выйти с ходатайством к учредителю о выделении денежных средств на приобретение соответствующего оборудования и программного обеспечения</w:t>
      </w:r>
    </w:p>
    <w:p w:rsidR="00E93182" w:rsidRPr="00DB294D" w:rsidRDefault="00E93182" w:rsidP="005D42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FB0" w:rsidRPr="00DB294D" w:rsidRDefault="00CD1FB0" w:rsidP="00CD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CD1FB0" w:rsidRPr="00DB294D" w:rsidRDefault="00CD1FB0" w:rsidP="00CD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</w:t>
      </w:r>
      <w:r w:rsidR="008404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едены по состоянию на 30.12.2021</w:t>
      </w:r>
      <w:r w:rsidRPr="00DB29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9"/>
        <w:gridCol w:w="1518"/>
        <w:gridCol w:w="1463"/>
      </w:tblGrid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 </w:t>
            </w: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D1FB0" w:rsidRPr="00DB294D" w:rsidTr="00CD1F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 дошкольного образования</w:t>
            </w:r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B5797A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404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81C2E" w:rsidRPr="00DB294D" w:rsidTr="00B5797A">
        <w:trPr>
          <w:trHeight w:val="2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</w:t>
            </w:r>
            <w:r w:rsidR="002E432B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55C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полного дня (</w:t>
            </w:r>
            <w:r w:rsidR="00F9288B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B5797A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404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B5797A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</w:t>
            </w:r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мейного образования с </w:t>
            </w:r>
            <w:proofErr w:type="spellStart"/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 </w:t>
            </w:r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сопровождением, которое организует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F9288B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8404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8404B3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432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 ухода, в том </w:t>
            </w:r>
            <w:r w:rsidR="00B5797A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</w:p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8404B3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515 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(100%)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</w:p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8404B3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66711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(3,1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образовательной программе дошкольного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6711E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(0</w:t>
            </w: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1C2E" w:rsidRPr="00DB294D" w:rsidRDefault="00234678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количество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9D376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3A4E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3A4E6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3A4E6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44EB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 которым по результатам аттестации присвоена квалификационная </w:t>
            </w:r>
            <w:r w:rsidR="00B844EB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категория, в общей численности педагогических работников, </w:t>
            </w:r>
          </w:p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 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</w:p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 (84,6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8D12F7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</w:t>
            </w:r>
            <w:r w:rsidR="008D12F7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,7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(12,8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 в общей численности педагогических работников, педагогический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30,7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8D12F7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5F7A26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6058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84753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 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60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(30,7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(12,8</w:t>
            </w:r>
            <w:r w:rsidR="00BF465F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квалификации или профессиональную переподготовку,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  <w:r w:rsidR="0066711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583E2C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6711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605811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F062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66711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583E2C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66711E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A946A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="005D42F2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A946A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81C2E" w:rsidRPr="00DB294D" w:rsidTr="00667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A946A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981C2E" w:rsidRPr="00DB294D" w:rsidTr="006671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CD1FB0" w:rsidRPr="00DB294D" w:rsidTr="00CD1F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 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43506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4.9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435065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="00CD1FB0"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81C2E" w:rsidRPr="00DB294D" w:rsidTr="00EF5AD9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81C2E" w:rsidRPr="00DB294D" w:rsidTr="00CD1FB0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прогулочных площадок, которые оснащены так, чтобы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 </w:t>
            </w:r>
            <w:r w:rsidR="00A946A5"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воспитанников в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1FB0" w:rsidRPr="00DB294D" w:rsidRDefault="00CD1FB0" w:rsidP="0008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81C2E" w:rsidRPr="00DB294D" w:rsidTr="00CD1FB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1FB0" w:rsidRPr="00DB294D" w:rsidRDefault="00CD1FB0" w:rsidP="0008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2F2" w:rsidRPr="00DB294D" w:rsidRDefault="005D42F2" w:rsidP="005D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294D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</w:t>
      </w:r>
      <w:r w:rsidR="00234678">
        <w:rPr>
          <w:rFonts w:ascii="Times New Roman" w:hAnsi="Times New Roman" w:cs="Times New Roman"/>
          <w:sz w:val="24"/>
          <w:szCs w:val="24"/>
        </w:rPr>
        <w:t xml:space="preserve"> </w:t>
      </w:r>
      <w:r w:rsidRPr="00DB294D">
        <w:rPr>
          <w:rFonts w:ascii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</w:t>
      </w:r>
      <w:proofErr w:type="spellStart"/>
      <w:r w:rsidRPr="00DB29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294D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F0626D">
        <w:rPr>
          <w:rFonts w:ascii="Times New Roman" w:hAnsi="Times New Roman" w:cs="Times New Roman"/>
          <w:sz w:val="24"/>
          <w:szCs w:val="24"/>
        </w:rPr>
        <w:t>,</w:t>
      </w:r>
      <w:r w:rsidR="00F0626D" w:rsidRPr="00F0626D">
        <w:rPr>
          <w:rFonts w:ascii="Times New Roman" w:hAnsi="Times New Roman" w:cs="Times New Roman"/>
          <w:sz w:val="24"/>
          <w:szCs w:val="24"/>
        </w:rPr>
        <w:t xml:space="preserve"> </w:t>
      </w:r>
      <w:r w:rsidR="00F0626D">
        <w:rPr>
          <w:rFonts w:ascii="Times New Roman" w:hAnsi="Times New Roman" w:cs="Times New Roman"/>
          <w:sz w:val="24"/>
          <w:szCs w:val="24"/>
        </w:rPr>
        <w:t>Постановления</w:t>
      </w:r>
      <w:r w:rsidR="00F0626D" w:rsidRPr="00DB294D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года № 28 “Санитарно-эпидемиологические требования к организациям воспитания и обучения, отдыха и оздоровления детей и молодежи” (СП 2.4.3648-20)</w:t>
      </w:r>
      <w:r w:rsidRPr="00DB294D">
        <w:rPr>
          <w:rFonts w:ascii="Times New Roman" w:hAnsi="Times New Roman" w:cs="Times New Roman"/>
          <w:sz w:val="24"/>
          <w:szCs w:val="24"/>
        </w:rPr>
        <w:t xml:space="preserve"> и позволяет</w:t>
      </w:r>
      <w:proofErr w:type="gramEnd"/>
      <w:r w:rsidRPr="00DB294D">
        <w:rPr>
          <w:rFonts w:ascii="Times New Roman" w:hAnsi="Times New Roman" w:cs="Times New Roman"/>
          <w:sz w:val="24"/>
          <w:szCs w:val="24"/>
        </w:rPr>
        <w:t xml:space="preserve"> реализовывать образовательные программы в полном объеме в соответствии с ФГОС </w:t>
      </w:r>
      <w:proofErr w:type="gramStart"/>
      <w:r w:rsidRPr="00DB294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294D">
        <w:rPr>
          <w:rFonts w:ascii="Times New Roman" w:hAnsi="Times New Roman" w:cs="Times New Roman"/>
          <w:sz w:val="24"/>
          <w:szCs w:val="24"/>
        </w:rPr>
        <w:t>.</w:t>
      </w:r>
    </w:p>
    <w:p w:rsidR="007D0546" w:rsidRPr="00DB294D" w:rsidRDefault="005D42F2" w:rsidP="005D42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4D">
        <w:rPr>
          <w:rFonts w:ascii="Times New Roman" w:hAnsi="Times New Roman" w:cs="Times New Roman"/>
          <w:sz w:val="24"/>
          <w:szCs w:val="24"/>
        </w:rPr>
        <w:t xml:space="preserve">Детский сад укомплектован </w:t>
      </w:r>
      <w:r w:rsidR="00F0626D">
        <w:rPr>
          <w:rFonts w:ascii="Times New Roman" w:hAnsi="Times New Roman" w:cs="Times New Roman"/>
          <w:sz w:val="24"/>
          <w:szCs w:val="24"/>
        </w:rPr>
        <w:t>педагогическими и иными работниками недостаточно. Имеющиеся педагоги и специалисты</w:t>
      </w:r>
      <w:r w:rsidRPr="00DB294D">
        <w:rPr>
          <w:rFonts w:ascii="Times New Roman" w:hAnsi="Times New Roman" w:cs="Times New Roman"/>
          <w:sz w:val="24"/>
          <w:szCs w:val="24"/>
        </w:rPr>
        <w:t xml:space="preserve"> </w:t>
      </w:r>
      <w:r w:rsidR="00F0626D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F0626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0626D">
        <w:rPr>
          <w:rFonts w:ascii="Times New Roman" w:hAnsi="Times New Roman" w:cs="Times New Roman"/>
          <w:sz w:val="24"/>
          <w:szCs w:val="24"/>
        </w:rPr>
        <w:t xml:space="preserve">/с № 101 </w:t>
      </w:r>
      <w:r w:rsidRPr="00DB294D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F0626D">
        <w:rPr>
          <w:rFonts w:ascii="Times New Roman" w:hAnsi="Times New Roman" w:cs="Times New Roman"/>
          <w:sz w:val="24"/>
          <w:szCs w:val="24"/>
        </w:rPr>
        <w:t>повышают свое профессиональное мастерство, занимаются самообразованием, проходят курсы повышение квалификации,</w:t>
      </w:r>
      <w:r w:rsidRPr="00DB294D">
        <w:rPr>
          <w:rFonts w:ascii="Times New Roman" w:hAnsi="Times New Roman" w:cs="Times New Roman"/>
          <w:sz w:val="24"/>
          <w:szCs w:val="24"/>
        </w:rPr>
        <w:t xml:space="preserve"> что обеспечивает результативность образовательной деятельности.</w:t>
      </w: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D0546" w:rsidRPr="00DB294D" w:rsidRDefault="007D0546" w:rsidP="00474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sectPr w:rsidR="007D0546" w:rsidRPr="00DB294D" w:rsidSect="007C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42" w:rsidRPr="00F035D3" w:rsidRDefault="00AD0642" w:rsidP="00F035D3">
      <w:pPr>
        <w:pStyle w:val="ac"/>
        <w:spacing w:line="240" w:lineRule="auto"/>
        <w:rPr>
          <w:rFonts w:asciiTheme="minorHAnsi" w:eastAsiaTheme="minorHAnsi" w:hAnsiTheme="minorHAnsi" w:cstheme="minorBidi"/>
          <w:color w:val="auto"/>
          <w:lang w:val="ru-RU"/>
        </w:rPr>
      </w:pPr>
      <w:r>
        <w:separator/>
      </w:r>
    </w:p>
  </w:endnote>
  <w:endnote w:type="continuationSeparator" w:id="0">
    <w:p w:rsidR="00AD0642" w:rsidRPr="00F035D3" w:rsidRDefault="00AD0642" w:rsidP="00F035D3">
      <w:pPr>
        <w:pStyle w:val="ac"/>
        <w:spacing w:line="240" w:lineRule="auto"/>
        <w:rPr>
          <w:rFonts w:asciiTheme="minorHAnsi" w:eastAsiaTheme="minorHAnsi" w:hAnsiTheme="minorHAnsi" w:cstheme="minorBidi"/>
          <w:color w:val="auto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42" w:rsidRPr="00F035D3" w:rsidRDefault="00AD0642" w:rsidP="00F035D3">
      <w:pPr>
        <w:pStyle w:val="ac"/>
        <w:spacing w:line="240" w:lineRule="auto"/>
        <w:rPr>
          <w:rFonts w:asciiTheme="minorHAnsi" w:eastAsiaTheme="minorHAnsi" w:hAnsiTheme="minorHAnsi" w:cstheme="minorBidi"/>
          <w:color w:val="auto"/>
          <w:lang w:val="ru-RU"/>
        </w:rPr>
      </w:pPr>
      <w:r>
        <w:separator/>
      </w:r>
    </w:p>
  </w:footnote>
  <w:footnote w:type="continuationSeparator" w:id="0">
    <w:p w:rsidR="00AD0642" w:rsidRPr="00F035D3" w:rsidRDefault="00AD0642" w:rsidP="00F035D3">
      <w:pPr>
        <w:pStyle w:val="ac"/>
        <w:spacing w:line="240" w:lineRule="auto"/>
        <w:rPr>
          <w:rFonts w:asciiTheme="minorHAnsi" w:eastAsiaTheme="minorHAnsi" w:hAnsiTheme="minorHAnsi" w:cstheme="minorBidi"/>
          <w:color w:val="auto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1ED8B7BE"/>
    <w:lvl w:ilvl="0" w:tplc="9B12ACEA">
      <w:start w:val="1"/>
      <w:numFmt w:val="bullet"/>
      <w:lvlText w:val="с"/>
      <w:lvlJc w:val="left"/>
    </w:lvl>
    <w:lvl w:ilvl="1" w:tplc="07083A86">
      <w:start w:val="1"/>
      <w:numFmt w:val="bullet"/>
      <w:lvlText w:val="В"/>
      <w:lvlJc w:val="left"/>
    </w:lvl>
    <w:lvl w:ilvl="2" w:tplc="8AAC7E3A">
      <w:numFmt w:val="decimal"/>
      <w:lvlText w:val=""/>
      <w:lvlJc w:val="left"/>
    </w:lvl>
    <w:lvl w:ilvl="3" w:tplc="00C84966">
      <w:numFmt w:val="decimal"/>
      <w:lvlText w:val=""/>
      <w:lvlJc w:val="left"/>
    </w:lvl>
    <w:lvl w:ilvl="4" w:tplc="66DC7570">
      <w:numFmt w:val="decimal"/>
      <w:lvlText w:val=""/>
      <w:lvlJc w:val="left"/>
    </w:lvl>
    <w:lvl w:ilvl="5" w:tplc="BB706EC6">
      <w:numFmt w:val="decimal"/>
      <w:lvlText w:val=""/>
      <w:lvlJc w:val="left"/>
    </w:lvl>
    <w:lvl w:ilvl="6" w:tplc="2D56BFEA">
      <w:numFmt w:val="decimal"/>
      <w:lvlText w:val=""/>
      <w:lvlJc w:val="left"/>
    </w:lvl>
    <w:lvl w:ilvl="7" w:tplc="EB50DDFE">
      <w:numFmt w:val="decimal"/>
      <w:lvlText w:val=""/>
      <w:lvlJc w:val="left"/>
    </w:lvl>
    <w:lvl w:ilvl="8" w:tplc="0C0C7552">
      <w:numFmt w:val="decimal"/>
      <w:lvlText w:val=""/>
      <w:lvlJc w:val="left"/>
    </w:lvl>
  </w:abstractNum>
  <w:abstractNum w:abstractNumId="1">
    <w:nsid w:val="2A2C276E"/>
    <w:multiLevelType w:val="hybridMultilevel"/>
    <w:tmpl w:val="2CA2BB04"/>
    <w:lvl w:ilvl="0" w:tplc="61A8C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602C1"/>
    <w:multiLevelType w:val="multilevel"/>
    <w:tmpl w:val="8B106D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CEC2C88"/>
    <w:multiLevelType w:val="hybridMultilevel"/>
    <w:tmpl w:val="0BE0E13A"/>
    <w:lvl w:ilvl="0" w:tplc="28F4A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40D24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7CC43E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EC27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80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48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0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CF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EE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66C95"/>
    <w:multiLevelType w:val="hybridMultilevel"/>
    <w:tmpl w:val="F476E116"/>
    <w:lvl w:ilvl="0" w:tplc="D0EEE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E7068"/>
    <w:multiLevelType w:val="multilevel"/>
    <w:tmpl w:val="16E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FB0"/>
    <w:rsid w:val="00011BE5"/>
    <w:rsid w:val="00017C8F"/>
    <w:rsid w:val="0002798E"/>
    <w:rsid w:val="00036884"/>
    <w:rsid w:val="000445DD"/>
    <w:rsid w:val="000465A9"/>
    <w:rsid w:val="00051F1F"/>
    <w:rsid w:val="00055792"/>
    <w:rsid w:val="00067A7E"/>
    <w:rsid w:val="00075D31"/>
    <w:rsid w:val="0008190F"/>
    <w:rsid w:val="000847FE"/>
    <w:rsid w:val="000859BE"/>
    <w:rsid w:val="000861CC"/>
    <w:rsid w:val="000907B6"/>
    <w:rsid w:val="0009429E"/>
    <w:rsid w:val="000A40F3"/>
    <w:rsid w:val="000C211E"/>
    <w:rsid w:val="000C7A4B"/>
    <w:rsid w:val="000D75EB"/>
    <w:rsid w:val="000E71B7"/>
    <w:rsid w:val="000F4871"/>
    <w:rsid w:val="000F51E1"/>
    <w:rsid w:val="000F6528"/>
    <w:rsid w:val="0011249A"/>
    <w:rsid w:val="001178BA"/>
    <w:rsid w:val="00123ED4"/>
    <w:rsid w:val="00140201"/>
    <w:rsid w:val="00143157"/>
    <w:rsid w:val="00144994"/>
    <w:rsid w:val="0015365C"/>
    <w:rsid w:val="00153CF0"/>
    <w:rsid w:val="00160512"/>
    <w:rsid w:val="001615E1"/>
    <w:rsid w:val="001777CA"/>
    <w:rsid w:val="0018406F"/>
    <w:rsid w:val="00184979"/>
    <w:rsid w:val="001935E7"/>
    <w:rsid w:val="0019475A"/>
    <w:rsid w:val="001A4C89"/>
    <w:rsid w:val="001B0DE8"/>
    <w:rsid w:val="001B6196"/>
    <w:rsid w:val="001B6E81"/>
    <w:rsid w:val="001B7B29"/>
    <w:rsid w:val="001E109D"/>
    <w:rsid w:val="001F232A"/>
    <w:rsid w:val="001F23F2"/>
    <w:rsid w:val="001F7D6C"/>
    <w:rsid w:val="00201FEE"/>
    <w:rsid w:val="002022E0"/>
    <w:rsid w:val="0021737E"/>
    <w:rsid w:val="0022043D"/>
    <w:rsid w:val="002262D5"/>
    <w:rsid w:val="00227ABB"/>
    <w:rsid w:val="00234678"/>
    <w:rsid w:val="00235644"/>
    <w:rsid w:val="00237B88"/>
    <w:rsid w:val="0024260B"/>
    <w:rsid w:val="00255F71"/>
    <w:rsid w:val="002734CC"/>
    <w:rsid w:val="00275611"/>
    <w:rsid w:val="00291AAD"/>
    <w:rsid w:val="00293D04"/>
    <w:rsid w:val="002A025A"/>
    <w:rsid w:val="002A4156"/>
    <w:rsid w:val="002C76D5"/>
    <w:rsid w:val="002D2141"/>
    <w:rsid w:val="002D358B"/>
    <w:rsid w:val="002D4E27"/>
    <w:rsid w:val="002D5AE5"/>
    <w:rsid w:val="002D63E9"/>
    <w:rsid w:val="002E1ED7"/>
    <w:rsid w:val="002E432B"/>
    <w:rsid w:val="002E4A12"/>
    <w:rsid w:val="002F5A6E"/>
    <w:rsid w:val="003007F1"/>
    <w:rsid w:val="0030202E"/>
    <w:rsid w:val="00310D89"/>
    <w:rsid w:val="00326A7D"/>
    <w:rsid w:val="00330873"/>
    <w:rsid w:val="003316DB"/>
    <w:rsid w:val="0034311B"/>
    <w:rsid w:val="00351D23"/>
    <w:rsid w:val="00357759"/>
    <w:rsid w:val="00370E45"/>
    <w:rsid w:val="00372B66"/>
    <w:rsid w:val="003905CF"/>
    <w:rsid w:val="00391A71"/>
    <w:rsid w:val="003A4E61"/>
    <w:rsid w:val="003C4505"/>
    <w:rsid w:val="003D0ACF"/>
    <w:rsid w:val="003D263B"/>
    <w:rsid w:val="003D4F68"/>
    <w:rsid w:val="003F748C"/>
    <w:rsid w:val="00401525"/>
    <w:rsid w:val="004070A1"/>
    <w:rsid w:val="004248D9"/>
    <w:rsid w:val="0042496B"/>
    <w:rsid w:val="00427098"/>
    <w:rsid w:val="0043072C"/>
    <w:rsid w:val="00435065"/>
    <w:rsid w:val="004364E1"/>
    <w:rsid w:val="0046079C"/>
    <w:rsid w:val="00461B70"/>
    <w:rsid w:val="0046490F"/>
    <w:rsid w:val="00474926"/>
    <w:rsid w:val="004807C9"/>
    <w:rsid w:val="004A58AB"/>
    <w:rsid w:val="004C1D27"/>
    <w:rsid w:val="004C6DE5"/>
    <w:rsid w:val="004E27F0"/>
    <w:rsid w:val="004E43DA"/>
    <w:rsid w:val="004F399D"/>
    <w:rsid w:val="004F6C54"/>
    <w:rsid w:val="00502959"/>
    <w:rsid w:val="0051120F"/>
    <w:rsid w:val="00514D13"/>
    <w:rsid w:val="00527F3D"/>
    <w:rsid w:val="005512C2"/>
    <w:rsid w:val="00566D39"/>
    <w:rsid w:val="00566FE2"/>
    <w:rsid w:val="0057377C"/>
    <w:rsid w:val="00576331"/>
    <w:rsid w:val="00583E2C"/>
    <w:rsid w:val="005842C7"/>
    <w:rsid w:val="00591919"/>
    <w:rsid w:val="0059654A"/>
    <w:rsid w:val="005A6ED8"/>
    <w:rsid w:val="005D3DC1"/>
    <w:rsid w:val="005D42F2"/>
    <w:rsid w:val="005E1C0F"/>
    <w:rsid w:val="005F4236"/>
    <w:rsid w:val="005F7A26"/>
    <w:rsid w:val="00600D58"/>
    <w:rsid w:val="00603B7D"/>
    <w:rsid w:val="00605811"/>
    <w:rsid w:val="00621330"/>
    <w:rsid w:val="006221EC"/>
    <w:rsid w:val="0063188E"/>
    <w:rsid w:val="00632388"/>
    <w:rsid w:val="00647D1E"/>
    <w:rsid w:val="00652FA3"/>
    <w:rsid w:val="006541AD"/>
    <w:rsid w:val="00655542"/>
    <w:rsid w:val="0065587E"/>
    <w:rsid w:val="0066358B"/>
    <w:rsid w:val="0066711E"/>
    <w:rsid w:val="006844CC"/>
    <w:rsid w:val="006936C5"/>
    <w:rsid w:val="00694320"/>
    <w:rsid w:val="00697AC3"/>
    <w:rsid w:val="006A4BC8"/>
    <w:rsid w:val="006A774C"/>
    <w:rsid w:val="006C4964"/>
    <w:rsid w:val="006D6262"/>
    <w:rsid w:val="006E335E"/>
    <w:rsid w:val="006F58AA"/>
    <w:rsid w:val="0070186C"/>
    <w:rsid w:val="00714AEA"/>
    <w:rsid w:val="00725A77"/>
    <w:rsid w:val="0072716D"/>
    <w:rsid w:val="007352E2"/>
    <w:rsid w:val="007411BF"/>
    <w:rsid w:val="00741938"/>
    <w:rsid w:val="00750E8F"/>
    <w:rsid w:val="00753F6C"/>
    <w:rsid w:val="007542BF"/>
    <w:rsid w:val="007608BB"/>
    <w:rsid w:val="00761E3B"/>
    <w:rsid w:val="00767FEE"/>
    <w:rsid w:val="007741B3"/>
    <w:rsid w:val="007762D2"/>
    <w:rsid w:val="0078648E"/>
    <w:rsid w:val="00794795"/>
    <w:rsid w:val="007A4BD6"/>
    <w:rsid w:val="007B160D"/>
    <w:rsid w:val="007B606D"/>
    <w:rsid w:val="007C4A7F"/>
    <w:rsid w:val="007D0546"/>
    <w:rsid w:val="007E2AB2"/>
    <w:rsid w:val="007F315C"/>
    <w:rsid w:val="0080336A"/>
    <w:rsid w:val="0081185A"/>
    <w:rsid w:val="00811905"/>
    <w:rsid w:val="00813D59"/>
    <w:rsid w:val="00814065"/>
    <w:rsid w:val="00814BC1"/>
    <w:rsid w:val="00833A44"/>
    <w:rsid w:val="00836C37"/>
    <w:rsid w:val="008404B3"/>
    <w:rsid w:val="00844411"/>
    <w:rsid w:val="00845096"/>
    <w:rsid w:val="0084753E"/>
    <w:rsid w:val="0084786D"/>
    <w:rsid w:val="00863C5D"/>
    <w:rsid w:val="00885DF0"/>
    <w:rsid w:val="00893494"/>
    <w:rsid w:val="008B43F9"/>
    <w:rsid w:val="008B6F85"/>
    <w:rsid w:val="008C03BF"/>
    <w:rsid w:val="008C0C51"/>
    <w:rsid w:val="008D0595"/>
    <w:rsid w:val="008D12F7"/>
    <w:rsid w:val="008D43E7"/>
    <w:rsid w:val="008D45B2"/>
    <w:rsid w:val="008E395B"/>
    <w:rsid w:val="009156E3"/>
    <w:rsid w:val="00931073"/>
    <w:rsid w:val="00934D33"/>
    <w:rsid w:val="009429A2"/>
    <w:rsid w:val="00945EE2"/>
    <w:rsid w:val="0094626B"/>
    <w:rsid w:val="00951EC2"/>
    <w:rsid w:val="00957211"/>
    <w:rsid w:val="0095789F"/>
    <w:rsid w:val="00967AA1"/>
    <w:rsid w:val="00971C0E"/>
    <w:rsid w:val="00981C2E"/>
    <w:rsid w:val="00986CBA"/>
    <w:rsid w:val="00991A8A"/>
    <w:rsid w:val="00991C2D"/>
    <w:rsid w:val="009965EB"/>
    <w:rsid w:val="009A5E25"/>
    <w:rsid w:val="009D3760"/>
    <w:rsid w:val="009D5886"/>
    <w:rsid w:val="009D63C4"/>
    <w:rsid w:val="009E16BD"/>
    <w:rsid w:val="009E7321"/>
    <w:rsid w:val="009F3814"/>
    <w:rsid w:val="00A00BA2"/>
    <w:rsid w:val="00A00BF6"/>
    <w:rsid w:val="00A13486"/>
    <w:rsid w:val="00A143E9"/>
    <w:rsid w:val="00A16778"/>
    <w:rsid w:val="00A236E7"/>
    <w:rsid w:val="00A2388D"/>
    <w:rsid w:val="00A2466B"/>
    <w:rsid w:val="00A40FE7"/>
    <w:rsid w:val="00A519D2"/>
    <w:rsid w:val="00A628A1"/>
    <w:rsid w:val="00A81A77"/>
    <w:rsid w:val="00A946A5"/>
    <w:rsid w:val="00A95AE4"/>
    <w:rsid w:val="00AA0D72"/>
    <w:rsid w:val="00AA50C7"/>
    <w:rsid w:val="00AC56B8"/>
    <w:rsid w:val="00AD0642"/>
    <w:rsid w:val="00AD0D86"/>
    <w:rsid w:val="00AE0C8E"/>
    <w:rsid w:val="00AE18B1"/>
    <w:rsid w:val="00AF2C87"/>
    <w:rsid w:val="00AF4E84"/>
    <w:rsid w:val="00AF5323"/>
    <w:rsid w:val="00AF7620"/>
    <w:rsid w:val="00B002F7"/>
    <w:rsid w:val="00B242A3"/>
    <w:rsid w:val="00B45A26"/>
    <w:rsid w:val="00B53BED"/>
    <w:rsid w:val="00B54753"/>
    <w:rsid w:val="00B54D6A"/>
    <w:rsid w:val="00B5797A"/>
    <w:rsid w:val="00B6571F"/>
    <w:rsid w:val="00B75F54"/>
    <w:rsid w:val="00B844EB"/>
    <w:rsid w:val="00B8550A"/>
    <w:rsid w:val="00B91D97"/>
    <w:rsid w:val="00B94379"/>
    <w:rsid w:val="00B978EF"/>
    <w:rsid w:val="00BA18A5"/>
    <w:rsid w:val="00BB1706"/>
    <w:rsid w:val="00BC1607"/>
    <w:rsid w:val="00BC496F"/>
    <w:rsid w:val="00BD0195"/>
    <w:rsid w:val="00BD424D"/>
    <w:rsid w:val="00BE4C4F"/>
    <w:rsid w:val="00BF465F"/>
    <w:rsid w:val="00C0003F"/>
    <w:rsid w:val="00C12E13"/>
    <w:rsid w:val="00C132BD"/>
    <w:rsid w:val="00C2357D"/>
    <w:rsid w:val="00C63B9B"/>
    <w:rsid w:val="00C84FDD"/>
    <w:rsid w:val="00C952FC"/>
    <w:rsid w:val="00C972DE"/>
    <w:rsid w:val="00CA1A03"/>
    <w:rsid w:val="00CA270C"/>
    <w:rsid w:val="00CA493D"/>
    <w:rsid w:val="00CB492E"/>
    <w:rsid w:val="00CC2FFC"/>
    <w:rsid w:val="00CC404B"/>
    <w:rsid w:val="00CD1FB0"/>
    <w:rsid w:val="00CD2A78"/>
    <w:rsid w:val="00CD71AA"/>
    <w:rsid w:val="00CF0054"/>
    <w:rsid w:val="00CF2CF7"/>
    <w:rsid w:val="00CF5792"/>
    <w:rsid w:val="00D12D8D"/>
    <w:rsid w:val="00D20E1F"/>
    <w:rsid w:val="00D375B2"/>
    <w:rsid w:val="00D437DB"/>
    <w:rsid w:val="00D44DCF"/>
    <w:rsid w:val="00D56B8D"/>
    <w:rsid w:val="00D6339E"/>
    <w:rsid w:val="00D63DB5"/>
    <w:rsid w:val="00D66D93"/>
    <w:rsid w:val="00D80DE2"/>
    <w:rsid w:val="00D8500E"/>
    <w:rsid w:val="00D94090"/>
    <w:rsid w:val="00DB294D"/>
    <w:rsid w:val="00DB7564"/>
    <w:rsid w:val="00DC43D6"/>
    <w:rsid w:val="00DD16C0"/>
    <w:rsid w:val="00DD27DF"/>
    <w:rsid w:val="00DE6790"/>
    <w:rsid w:val="00DF4651"/>
    <w:rsid w:val="00E00660"/>
    <w:rsid w:val="00E0479C"/>
    <w:rsid w:val="00E134B7"/>
    <w:rsid w:val="00E153AD"/>
    <w:rsid w:val="00E15793"/>
    <w:rsid w:val="00E26C1B"/>
    <w:rsid w:val="00E32C9A"/>
    <w:rsid w:val="00E43DE3"/>
    <w:rsid w:val="00E46154"/>
    <w:rsid w:val="00E4637A"/>
    <w:rsid w:val="00E47944"/>
    <w:rsid w:val="00E51A09"/>
    <w:rsid w:val="00E5318A"/>
    <w:rsid w:val="00E55868"/>
    <w:rsid w:val="00E56573"/>
    <w:rsid w:val="00E57679"/>
    <w:rsid w:val="00E650E3"/>
    <w:rsid w:val="00E77AB5"/>
    <w:rsid w:val="00E80FF5"/>
    <w:rsid w:val="00E925B9"/>
    <w:rsid w:val="00E93182"/>
    <w:rsid w:val="00E95CA0"/>
    <w:rsid w:val="00EA6669"/>
    <w:rsid w:val="00EC7E49"/>
    <w:rsid w:val="00EE1ABD"/>
    <w:rsid w:val="00EE1CA1"/>
    <w:rsid w:val="00EE58A6"/>
    <w:rsid w:val="00EF1790"/>
    <w:rsid w:val="00EF43D6"/>
    <w:rsid w:val="00EF5AD9"/>
    <w:rsid w:val="00F035D3"/>
    <w:rsid w:val="00F03E06"/>
    <w:rsid w:val="00F05CA3"/>
    <w:rsid w:val="00F0626D"/>
    <w:rsid w:val="00F16CBB"/>
    <w:rsid w:val="00F173CB"/>
    <w:rsid w:val="00F2026C"/>
    <w:rsid w:val="00F2361A"/>
    <w:rsid w:val="00F24658"/>
    <w:rsid w:val="00F35E54"/>
    <w:rsid w:val="00F50167"/>
    <w:rsid w:val="00F563B7"/>
    <w:rsid w:val="00F60520"/>
    <w:rsid w:val="00F606D2"/>
    <w:rsid w:val="00F663DC"/>
    <w:rsid w:val="00F73D2C"/>
    <w:rsid w:val="00F808C4"/>
    <w:rsid w:val="00F9288B"/>
    <w:rsid w:val="00F9555C"/>
    <w:rsid w:val="00FA10BB"/>
    <w:rsid w:val="00FA13B6"/>
    <w:rsid w:val="00FA72AB"/>
    <w:rsid w:val="00FD4ADC"/>
    <w:rsid w:val="00FD664E"/>
    <w:rsid w:val="00FF24EC"/>
    <w:rsid w:val="00F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F"/>
  </w:style>
  <w:style w:type="paragraph" w:styleId="1">
    <w:name w:val="heading 1"/>
    <w:basedOn w:val="a0"/>
    <w:next w:val="a1"/>
    <w:link w:val="10"/>
    <w:rsid w:val="00F663DC"/>
    <w:pPr>
      <w:ind w:left="1154" w:right="310" w:hanging="2"/>
      <w:jc w:val="center"/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D1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D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2"/>
    <w:rsid w:val="00CD1FB0"/>
  </w:style>
  <w:style w:type="character" w:customStyle="1" w:styleId="sfwc">
    <w:name w:val="sfwc"/>
    <w:basedOn w:val="a2"/>
    <w:rsid w:val="00CD1FB0"/>
  </w:style>
  <w:style w:type="character" w:styleId="a6">
    <w:name w:val="Hyperlink"/>
    <w:basedOn w:val="a2"/>
    <w:uiPriority w:val="99"/>
    <w:semiHidden/>
    <w:unhideWhenUsed/>
    <w:rsid w:val="00CD1F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CD1FB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18406F"/>
    <w:rPr>
      <w:b/>
      <w:bCs/>
    </w:rPr>
  </w:style>
  <w:style w:type="table" w:styleId="aa">
    <w:name w:val="Table Grid"/>
    <w:basedOn w:val="a3"/>
    <w:uiPriority w:val="39"/>
    <w:rsid w:val="0029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Body Text"/>
    <w:basedOn w:val="a"/>
    <w:link w:val="ab"/>
    <w:rsid w:val="006E335E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customStyle="1" w:styleId="ab">
    <w:name w:val="Основной текст Знак"/>
    <w:basedOn w:val="a2"/>
    <w:link w:val="a1"/>
    <w:rsid w:val="006E335E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customStyle="1" w:styleId="10">
    <w:name w:val="Заголовок 1 Знак"/>
    <w:basedOn w:val="a2"/>
    <w:link w:val="1"/>
    <w:rsid w:val="00F663DC"/>
    <w:rPr>
      <w:rFonts w:ascii="Times New Roman" w:eastAsia="Times New Roman" w:hAnsi="Times New Roman" w:cs="Times New Roman"/>
      <w:b/>
      <w:bCs/>
      <w:color w:val="00000A"/>
      <w:sz w:val="36"/>
      <w:szCs w:val="36"/>
      <w:lang w:val="en-US"/>
    </w:rPr>
  </w:style>
  <w:style w:type="paragraph" w:customStyle="1" w:styleId="a0">
    <w:name w:val="Базовый"/>
    <w:rsid w:val="00F663D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ac">
    <w:name w:val="Содержимое таблицы"/>
    <w:basedOn w:val="a0"/>
    <w:rsid w:val="00F663DC"/>
    <w:pPr>
      <w:suppressLineNumbers/>
    </w:pPr>
  </w:style>
  <w:style w:type="paragraph" w:styleId="ad">
    <w:name w:val="No Spacing"/>
    <w:uiPriority w:val="1"/>
    <w:qFormat/>
    <w:rsid w:val="0065587E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e">
    <w:name w:val="List"/>
    <w:basedOn w:val="a1"/>
    <w:rsid w:val="008D45B2"/>
    <w:pPr>
      <w:widowControl w:val="0"/>
      <w:spacing w:line="276" w:lineRule="auto"/>
    </w:pPr>
    <w:rPr>
      <w:rFonts w:cs="Mangal"/>
      <w:sz w:val="20"/>
      <w:szCs w:val="20"/>
      <w:lang w:val="ru-RU" w:eastAsia="ru-RU"/>
    </w:rPr>
  </w:style>
  <w:style w:type="paragraph" w:styleId="af">
    <w:name w:val="List Paragraph"/>
    <w:basedOn w:val="a0"/>
    <w:rsid w:val="008D45B2"/>
    <w:pPr>
      <w:widowControl w:val="0"/>
      <w:spacing w:line="276" w:lineRule="auto"/>
      <w:ind w:left="720"/>
    </w:pPr>
    <w:rPr>
      <w:sz w:val="20"/>
      <w:szCs w:val="20"/>
      <w:lang w:val="ru-RU" w:eastAsia="ru-RU"/>
    </w:rPr>
  </w:style>
  <w:style w:type="paragraph" w:customStyle="1" w:styleId="31">
    <w:name w:val="Основной текст 31"/>
    <w:basedOn w:val="a0"/>
    <w:rsid w:val="008D45B2"/>
    <w:pPr>
      <w:widowControl w:val="0"/>
    </w:pPr>
    <w:rPr>
      <w:rFonts w:eastAsia="Lucida Sans Unicode" w:cs="Mangal"/>
      <w:b/>
      <w:sz w:val="32"/>
      <w:szCs w:val="24"/>
      <w:lang w:val="ru-RU" w:eastAsia="zh-CN" w:bidi="hi-IN"/>
    </w:rPr>
  </w:style>
  <w:style w:type="paragraph" w:customStyle="1" w:styleId="p3">
    <w:name w:val="p3"/>
    <w:basedOn w:val="a"/>
    <w:uiPriority w:val="99"/>
    <w:semiHidden/>
    <w:rsid w:val="00F236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f0">
    <w:name w:val="Основной текст_"/>
    <w:basedOn w:val="a2"/>
    <w:link w:val="3"/>
    <w:rsid w:val="00E134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E134B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F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F035D3"/>
  </w:style>
  <w:style w:type="paragraph" w:styleId="af3">
    <w:name w:val="footer"/>
    <w:basedOn w:val="a"/>
    <w:link w:val="af4"/>
    <w:uiPriority w:val="99"/>
    <w:unhideWhenUsed/>
    <w:rsid w:val="00F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F035D3"/>
  </w:style>
  <w:style w:type="paragraph" w:customStyle="1" w:styleId="11">
    <w:name w:val="Основной текст1"/>
    <w:basedOn w:val="a"/>
    <w:rsid w:val="009D63C4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dt-r">
    <w:name w:val="dt-r"/>
    <w:basedOn w:val="a2"/>
    <w:rsid w:val="00514D13"/>
  </w:style>
  <w:style w:type="paragraph" w:customStyle="1" w:styleId="Default">
    <w:name w:val="Default"/>
    <w:rsid w:val="001B7B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608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0192-30F2-41D2-9FA6-520364EA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95</cp:revision>
  <cp:lastPrinted>2021-06-15T08:56:00Z</cp:lastPrinted>
  <dcterms:created xsi:type="dcterms:W3CDTF">2018-04-05T09:42:00Z</dcterms:created>
  <dcterms:modified xsi:type="dcterms:W3CDTF">2022-04-18T08:39:00Z</dcterms:modified>
</cp:coreProperties>
</file>