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Textbody"/>
        <w:pageBreakBefore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Textbody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города Ростова-на-Дону</w:t>
      </w:r>
    </w:p>
    <w:p>
      <w:pPr>
        <w:pStyle w:val="Textbody"/>
        <w:spacing w:line="360" w:lineRule="auto"/>
        <w:jc w:val="center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«Детский сад № 137»</w:t>
      </w:r>
    </w:p>
    <w:tbl>
      <w:tblPr>
        <w:tblW w:w="9570" w:type="dxa"/>
        <w:jc w:val="left"/>
        <w:tblInd w:w="0" w:type="dxa"/>
        <w:tblLayout w:type="fixed"/>
      </w:tblPr>
      <w:tblGrid>
        <w:gridCol w:w="4785"/>
        <w:gridCol w:w="4785"/>
      </w:tblGrid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Согласовано    </w:t>
            </w:r>
          </w:p>
          <w:p>
            <w:pPr>
              <w:pStyle w:val="TableContents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>
            <w:pPr>
              <w:pStyle w:val="TableContents"/>
              <w:spacing w:after="0" w:line="360" w:lineRule="auto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МБДОУ № 137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заседания от №1</w:t>
            </w:r>
          </w:p>
          <w:p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Утверждаю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МБДОУ № 137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  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 /Н.Н. Псурцева /</w:t>
            </w:r>
          </w:p>
          <w:p>
            <w:pPr>
              <w:pStyle w:val="TableContents"/>
              <w:spacing w:after="0" w:line="360" w:lineRule="auto"/>
              <w:jc w:val="right"/>
            </w:pP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   </w:t>
            </w:r>
            <w:r>
              <w:rPr>
                <w:rStyle w:val="a0"/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Textbody"/>
        <w:spacing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Textbody"/>
        <w:spacing w:line="360" w:lineRule="auto"/>
        <w:jc w:val="center"/>
      </w:pP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</w:t>
      </w:r>
      <w:r>
        <w:rPr>
          <w:rStyle w:val="a0"/>
          <w:rFonts w:ascii="Times New Roman" w:hAnsi="Times New Roman"/>
          <w:sz w:val="24"/>
          <w:szCs w:val="24"/>
          <w:shd w:val="clear" w:color="auto" w:fill="FFFFFF"/>
        </w:rPr>
        <w:t> </w:t>
      </w:r>
    </w:p>
    <w:p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 художественно-эстетическому развитию</w:t>
      </w:r>
    </w:p>
    <w:p>
      <w:pPr>
        <w:pStyle w:val="a5"/>
        <w:spacing w:line="360" w:lineRule="auto"/>
        <w:jc w:val="center"/>
      </w:pPr>
      <w:r>
        <w:rPr>
          <w:rStyle w:val="a0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(рисование)</w:t>
      </w:r>
    </w:p>
    <w:p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детей 5-6 лет (старшая группа).</w:t>
      </w:r>
    </w:p>
    <w:p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пособию «Изобразительная деятельность в детском саду» Т.С. Комаровой</w:t>
      </w:r>
    </w:p>
    <w:p>
      <w:pPr>
        <w:pStyle w:val="a5"/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75.5pt;height:124.5pt;margin-top:425.65pt;margin-left:142.25pt;mso-position-vertical-relative:page;mso-wrap-distance-bottom:0;mso-wrap-distance-left:0;mso-wrap-distance-right:0;mso-wrap-distance-top:0;position:absolute;z-index:251658240" filled="t" fillcolor="none" stroked="f">
            <v:imagedata r:id="rId4" o:title=""/>
            <w10:wrap type="topAndBottom"/>
          </v:shape>
        </w:pict>
      </w:r>
    </w:p>
    <w:p>
      <w:pPr>
        <w:pStyle w:val="a5"/>
        <w:spacing w:line="360" w:lineRule="auto"/>
        <w:jc w:val="center"/>
        <w:rPr>
          <w:sz w:val="24"/>
          <w:szCs w:val="24"/>
        </w:rPr>
      </w:pPr>
    </w:p>
    <w:p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Textbody"/>
        <w:spacing w:line="360" w:lineRule="auto"/>
        <w:ind w:left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Автор-составитель:</w:t>
      </w:r>
    </w:p>
    <w:p>
      <w:pPr>
        <w:pStyle w:val="Textbody"/>
        <w:spacing w:line="360" w:lineRule="auto"/>
        <w:ind w:left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Авакова З.Р</w:t>
      </w:r>
    </w:p>
    <w:p>
      <w:pPr>
        <w:pStyle w:val="Textbody"/>
        <w:spacing w:line="360" w:lineRule="auto"/>
        <w:ind w:left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Захарова К.Р</w:t>
      </w:r>
    </w:p>
    <w:p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Textbody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г. Ростов-на-Дону</w:t>
      </w:r>
    </w:p>
    <w:p>
      <w:pPr>
        <w:pStyle w:val="Textbody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2023-2024 год</w:t>
      </w:r>
    </w:p>
    <w:p>
      <w:pPr>
        <w:pStyle w:val="a"/>
        <w:widowControl/>
        <w:suppressAutoHyphens w:val="0"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Направленность Рабочей программы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Художественно-эстетическое развитие детей старшего дошкольного возраста в условиях муниципального детского сада. Данная программа регламентирует процесс включения детей 5-6 лет в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(занятия по рисованию). 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>
      <w:pPr>
        <w:pStyle w:val="a"/>
        <w:widowControl/>
        <w:numPr>
          <w:ilvl w:val="0"/>
          <w:numId w:val="18"/>
        </w:numPr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Российской Федерации ОТ 29.12.2012 N 273-ФЗ (ред. от 02.07.2021) "Об образовании в Российской Федерации";</w:t>
      </w:r>
    </w:p>
    <w:p>
      <w:pPr>
        <w:pStyle w:val="a"/>
        <w:widowControl/>
        <w:numPr>
          <w:ilvl w:val="0"/>
          <w:numId w:val="18"/>
        </w:numPr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ФЗ от 31.07.2020 г. № 304 –ФЗ «О внесении изменений в Федеральный закон «Об образовании в Российской Федерации»;</w:t>
      </w:r>
    </w:p>
    <w:p>
      <w:pPr>
        <w:pStyle w:val="a"/>
        <w:keepNext/>
        <w:keepLines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70809);</w:t>
      </w:r>
    </w:p>
    <w:p>
      <w:pPr>
        <w:pStyle w:val="a"/>
        <w:keepNext/>
        <w:keepLines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 2.4.3648-20 «Санитарно-эпидимиологические требования к организациям воспитания и обучения, отдыха и оздоровления детей и молодёжи», утверждённых постановлением Главного государственного санитарного врача Российской Федерации от 28.09.2020 №28;</w:t>
      </w:r>
    </w:p>
    <w:p>
      <w:pPr>
        <w:pStyle w:val="a"/>
        <w:widowControl/>
        <w:numPr>
          <w:ilvl w:val="0"/>
          <w:numId w:val="18"/>
        </w:numPr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безвредности для человека факторов среды обитания»;</w:t>
      </w:r>
    </w:p>
    <w:p>
      <w:pPr>
        <w:pStyle w:val="a"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ФГОС ДО, утверждённым приказом Министерства образования и науки Российской Федерации от 17 октября 2013 г. № 1155, с изменением, внесённым приказом Министерства просвещения Российской Федерации от 21 января .2019 г. № 31;</w:t>
      </w:r>
    </w:p>
    <w:p>
      <w:pPr>
        <w:pStyle w:val="a"/>
        <w:keepNext/>
        <w:keepLines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образовательная программа дошкольного образования (далее - ФОП), утверждённая приказом Министерства просвещения Российской Федерации от </w:t>
      </w:r>
      <w:r>
        <w:rPr>
          <w:rStyle w:val="a0"/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25.11.2022 г. № 1028;</w:t>
      </w:r>
    </w:p>
    <w:p>
      <w:pPr>
        <w:pStyle w:val="a"/>
        <w:keepNext/>
        <w:keepLines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 МБДОУ № 137;</w:t>
      </w:r>
    </w:p>
    <w:p>
      <w:pPr>
        <w:pStyle w:val="a"/>
        <w:keepNext/>
        <w:keepLines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left="0" w:firstLine="0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 МБДОУ № 137.</w:t>
      </w:r>
    </w:p>
    <w:p>
      <w:pPr>
        <w:pStyle w:val="a3"/>
        <w:tabs>
          <w:tab w:val="left" w:pos="8655"/>
        </w:tabs>
        <w:spacing w:after="0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pStyle w:val="Standard"/>
        <w:spacing w:after="0" w:line="360" w:lineRule="auto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Цели программы</w:t>
      </w:r>
      <w:r>
        <w:rPr>
          <w:rStyle w:val="a0"/>
          <w:rFonts w:ascii="Times New Roman" w:hAnsi="Times New Roman"/>
          <w:sz w:val="24"/>
          <w:szCs w:val="24"/>
        </w:rPr>
        <w:t>:</w:t>
      </w:r>
    </w:p>
    <w:p>
      <w:pPr>
        <w:pStyle w:val="Standard"/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- творческой деятельности.</w:t>
      </w:r>
    </w:p>
    <w:p>
      <w:pPr>
        <w:pStyle w:val="21"/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эстети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ческих чувств детей, художественного восприятия, образных представлений, воображения, художественно-творческих способностей.</w:t>
      </w:r>
    </w:p>
    <w:p>
      <w:pPr>
        <w:pStyle w:val="21"/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мод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ельной, музыкальной и др.); удовлетворение потребности детей в самовыражении.</w:t>
      </w:r>
    </w:p>
    <w:p>
      <w:pPr>
        <w:pStyle w:val="21"/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>
      <w:pPr>
        <w:pStyle w:val="21"/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Воспитание эмоциональной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отзывчивости при восприятии произведений изобразительного искусства.</w:t>
      </w:r>
    </w:p>
    <w:p>
      <w:pPr>
        <w:pStyle w:val="21"/>
        <w:numPr>
          <w:ilvl w:val="0"/>
          <w:numId w:val="19"/>
        </w:numPr>
        <w:spacing w:after="0" w:line="360" w:lineRule="auto"/>
        <w:ind w:left="0" w:firstLine="0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>
      <w:pPr>
        <w:pStyle w:val="171"/>
        <w:spacing w:before="0" w:line="0" w:lineRule="atLeast"/>
      </w:pPr>
    </w:p>
    <w:p>
      <w:pPr>
        <w:pStyle w:val="171"/>
        <w:spacing w:before="0" w:line="360" w:lineRule="auto"/>
      </w:pPr>
      <w:r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 программы</w:t>
      </w:r>
      <w:r>
        <w:rPr>
          <w:rStyle w:val="170"/>
          <w:rFonts w:ascii="Times New Roman" w:hAnsi="Times New Roman" w:cs="Times New Roman"/>
          <w:color w:val="000000"/>
          <w:sz w:val="24"/>
          <w:szCs w:val="24"/>
        </w:rPr>
        <w:t>: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Развивать эстетическое восприятие; обращать внимание детей на красоту окружающих 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предметов (игрушки), объектов природы (растения, животные), вызывать чувство радости.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ность.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одежда).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осязание, вкус, обоняние.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чувство формы, цвета, пропорций.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знакомить детей с народным декоративно-прикладным искусством (Городец, Полхов-Майдан, Гжель), расширять представления о народных игрушках (матрешки – городецкая, богородская; бирюльки).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Знакомить детей с национальным декоративно-прикладным искусством (на основе региональных особенностей); с 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>
      <w:pPr>
        <w:pStyle w:val="171"/>
        <w:numPr>
          <w:ilvl w:val="0"/>
          <w:numId w:val="20"/>
        </w:numPr>
        <w:spacing w:before="0" w:line="360" w:lineRule="auto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>
      <w:pPr>
        <w:pStyle w:val="171"/>
        <w:spacing w:before="0" w:line="0" w:lineRule="atLeast"/>
        <w:ind w:firstLine="442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>
      <w:pPr>
        <w:pStyle w:val="171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результаты: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отмечать красоту и выразительность своих работ и работ других ребят, уметь улучшать изображения;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создавать изображения по заданию воспитателя и по </w:t>
      </w:r>
      <w:r>
        <w:rPr>
          <w:rStyle w:val="a6"/>
          <w:rFonts w:ascii="Times New Roman" w:hAnsi="Times New Roman"/>
          <w:i w:val="0"/>
          <w:sz w:val="24"/>
          <w:szCs w:val="24"/>
        </w:rPr>
        <w:t>собственному замыслу, задумывать разнообразное содержание своих работ;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изображать отдельные предметы и сюжеты, располагая их по всему листу и на полосе внизу листа;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выполнять изображения по представлению и с натуры, передавая форму, цвет и строен</w:t>
      </w:r>
      <w:r>
        <w:rPr>
          <w:rStyle w:val="a6"/>
          <w:rFonts w:ascii="Times New Roman" w:hAnsi="Times New Roman"/>
          <w:i w:val="0"/>
          <w:sz w:val="24"/>
          <w:szCs w:val="24"/>
        </w:rPr>
        <w:t>ие предметов, их характерные особенности;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создавать индивидуальные и коллективные композиции предметного, сюжетного и декоративного содержания;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создавать рисунки, лепку по мотивам народного декоративно-прикладного искусства;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изображать предм</w:t>
      </w:r>
      <w:r>
        <w:rPr>
          <w:rStyle w:val="a6"/>
          <w:rFonts w:ascii="Times New Roman" w:hAnsi="Times New Roman"/>
          <w:i w:val="0"/>
          <w:sz w:val="24"/>
          <w:szCs w:val="24"/>
        </w:rPr>
        <w:t>еты различной формы из отдельных частей и слитно (лепка из цельного куска);</w:t>
      </w:r>
    </w:p>
    <w:p>
      <w:pPr>
        <w:pStyle w:val="Standard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пользоваться всеми изобразительными материалами и инструментами; создавать оттенки цвета, смешивая краски с белилами, разба</w:t>
      </w:r>
      <w:r>
        <w:rPr>
          <w:rStyle w:val="a6"/>
          <w:rFonts w:ascii="Times New Roman" w:hAnsi="Times New Roman"/>
          <w:i w:val="0"/>
          <w:sz w:val="24"/>
          <w:szCs w:val="24"/>
        </w:rPr>
        <w:t>вляя их водой, смешивать краски.</w:t>
      </w:r>
    </w:p>
    <w:p>
      <w:pPr>
        <w:pStyle w:val="Standard"/>
        <w:shd w:val="clear" w:color="auto" w:fill="FFFFFF"/>
        <w:spacing w:after="0" w:line="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pStyle w:val="a"/>
        <w:widowControl/>
        <w:suppressAutoHyphens w:val="0"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программы</w:t>
      </w:r>
    </w:p>
    <w:p>
      <w:pPr>
        <w:pStyle w:val="a"/>
        <w:widowControl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учёта ведущей деятельности: программа реализуется в контексте всех перечисленных в Стандарте видов детской деятельности, с акцентом на ведущую деятельность для данного возрастного периода;</w:t>
      </w:r>
    </w:p>
    <w:p>
      <w:pPr>
        <w:pStyle w:val="a"/>
        <w:widowControl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100" w:after="100"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учёта возрастных и индивидуальных особенностей детей: программа учитывает возрастные характеристики развития ребенка,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</w:t>
      </w:r>
    </w:p>
    <w:p>
      <w:pPr>
        <w:pStyle w:val="a"/>
        <w:widowControl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100" w:after="100"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амплификации детского развития как направленного процесса обогащения и развёртывания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>
      <w:pPr>
        <w:pStyle w:val="a"/>
        <w:widowControl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100" w:after="100"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интеграции и единства обучения и воспитания;</w:t>
      </w:r>
    </w:p>
    <w:p>
      <w:pPr>
        <w:pStyle w:val="a"/>
        <w:widowControl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100" w:after="100"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преемственности образовательной работы программа реализует данный принцип при построении содержания обучения и воспитания относительно уровня начального школьного образования, а также при построении единого пространства развития ребенка образовательной организации и семьи;</w:t>
      </w:r>
    </w:p>
    <w:p>
      <w:pPr>
        <w:pStyle w:val="a"/>
        <w:widowControl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100" w:after="100"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сотрудничества с семьей: реализация программы предусматривает оказание психолого-педагогической, методической помощи и поддержки родителям (законным представителям) детей дошкольного возраста, построение продуктивного взаимодействия с родителями (законными представителями) с целью создания единого/общего пространства развития ребенка;</w:t>
      </w:r>
    </w:p>
    <w:p>
      <w:pPr>
        <w:pStyle w:val="a"/>
        <w:widowControl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100" w:after="100" w:line="360" w:lineRule="auto"/>
        <w:ind w:left="0" w:firstLine="0"/>
        <w:jc w:val="both"/>
        <w:textAlignment w:val="auto"/>
      </w:pPr>
      <w:r>
        <w:rPr>
          <w:rStyle w:val="a0"/>
          <w:rFonts w:ascii="Times New Roman" w:eastAsia="Helvetica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принцип здоровьесбережения: 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благополучию.</w:t>
      </w:r>
    </w:p>
    <w:p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Предметное рисование.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П</w:t>
      </w:r>
      <w:r>
        <w:rPr>
          <w:rStyle w:val="a0"/>
          <w:rFonts w:ascii="Times New Roman" w:hAnsi="Times New Roman"/>
          <w:sz w:val="24"/>
          <w:szCs w:val="24"/>
        </w:rPr>
        <w:t>родолжать совершенствовать умение передавать в рисунке</w:t>
      </w:r>
      <w:r>
        <w:rPr>
          <w:rStyle w:val="a0"/>
          <w:rFonts w:ascii="Times New Roman" w:hAnsi="Times New Roman"/>
          <w:sz w:val="24"/>
          <w:szCs w:val="24"/>
        </w:rPr>
        <w:t xml:space="preserve">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Учить передавать положение предметов в пространст</w:t>
      </w:r>
      <w:r>
        <w:rPr>
          <w:rStyle w:val="a0"/>
          <w:rFonts w:ascii="Times New Roman" w:hAnsi="Times New Roman"/>
          <w:sz w:val="24"/>
          <w:szCs w:val="24"/>
        </w:rPr>
        <w:t>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</w:t>
      </w:r>
      <w:r>
        <w:rPr>
          <w:rStyle w:val="a0"/>
          <w:rFonts w:ascii="Times New Roman" w:hAnsi="Times New Roman"/>
          <w:sz w:val="24"/>
          <w:szCs w:val="24"/>
        </w:rPr>
        <w:t>ения фигур.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</w:t>
      </w:r>
      <w:r>
        <w:rPr>
          <w:rStyle w:val="a0"/>
          <w:rFonts w:ascii="Times New Roman" w:hAnsi="Times New Roman"/>
          <w:sz w:val="24"/>
          <w:szCs w:val="24"/>
        </w:rPr>
        <w:t xml:space="preserve">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Вырабатыв</w:t>
      </w:r>
      <w:r>
        <w:rPr>
          <w:rStyle w:val="a0"/>
          <w:rFonts w:ascii="Times New Roman" w:hAnsi="Times New Roman"/>
          <w:sz w:val="24"/>
          <w:szCs w:val="24"/>
        </w:rPr>
        <w:t xml:space="preserve">ать навыки рисования контура предмета простым карандашом с легким нажимом на него, чтобы при последующем закрашивании </w:t>
      </w:r>
      <w:r>
        <w:rPr>
          <w:rStyle w:val="a0"/>
          <w:rFonts w:ascii="Times New Roman" w:hAnsi="Times New Roman"/>
          <w:sz w:val="24"/>
          <w:szCs w:val="24"/>
        </w:rPr>
        <w:t>изображения не оставалось жестких, грубых линий, пачкающих рисунок.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Учить рисовать акварелью в соответствии с ее спецификой (прозрачностью</w:t>
      </w:r>
      <w:r>
        <w:rPr>
          <w:rStyle w:val="a0"/>
          <w:rFonts w:ascii="Times New Roman" w:hAnsi="Times New Roman"/>
          <w:sz w:val="24"/>
          <w:szCs w:val="24"/>
        </w:rPr>
        <w:t xml:space="preserve"> и легкостью цвета, плавностью перехода одного цвета в другой).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Закр</w:t>
      </w:r>
      <w:r>
        <w:rPr>
          <w:rStyle w:val="a0"/>
          <w:rFonts w:ascii="Times New Roman" w:hAnsi="Times New Roman"/>
          <w:sz w:val="24"/>
          <w:szCs w:val="24"/>
        </w:rPr>
        <w:t>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</w:t>
      </w:r>
      <w:r>
        <w:rPr>
          <w:rStyle w:val="a0"/>
          <w:rFonts w:ascii="Times New Roman" w:hAnsi="Times New Roman"/>
          <w:sz w:val="24"/>
          <w:szCs w:val="24"/>
        </w:rPr>
        <w:t>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Сюжетное рисование.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У</w:t>
      </w:r>
      <w:r>
        <w:rPr>
          <w:rStyle w:val="a0"/>
          <w:rFonts w:ascii="Times New Roman" w:hAnsi="Times New Roman"/>
          <w:sz w:val="24"/>
          <w:szCs w:val="24"/>
        </w:rPr>
        <w:t>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 xml:space="preserve">Развивать композиционные умения, учить располагать изображения на полосе </w:t>
      </w:r>
      <w:r>
        <w:rPr>
          <w:rStyle w:val="a0"/>
          <w:rFonts w:ascii="Times New Roman" w:hAnsi="Times New Roman"/>
          <w:sz w:val="24"/>
          <w:szCs w:val="24"/>
        </w:rPr>
        <w:t>внизу листа, по всему листу.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</w:t>
      </w:r>
      <w:r>
        <w:rPr>
          <w:rStyle w:val="a0"/>
          <w:rFonts w:ascii="Times New Roman" w:hAnsi="Times New Roman"/>
          <w:sz w:val="24"/>
          <w:szCs w:val="24"/>
        </w:rPr>
        <w:t>агораживали друг друга (растущие перед домом деревья и частично его загораживающие и т. п.).</w:t>
      </w:r>
    </w:p>
    <w:p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Д</w:t>
      </w:r>
      <w:r>
        <w:rPr>
          <w:rStyle w:val="a0"/>
          <w:rFonts w:ascii="Times New Roman" w:hAnsi="Times New Roman"/>
          <w:b/>
          <w:sz w:val="24"/>
          <w:szCs w:val="24"/>
        </w:rPr>
        <w:t>екоративное рисование.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</w:t>
      </w:r>
      <w:r>
        <w:rPr>
          <w:rStyle w:val="a0"/>
          <w:rFonts w:ascii="Times New Roman" w:hAnsi="Times New Roman"/>
          <w:sz w:val="24"/>
          <w:szCs w:val="24"/>
        </w:rPr>
        <w:t>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</w:r>
      <w:bookmarkStart w:id="0" w:name="Bookmark1"/>
      <w:bookmarkEnd w:id="0"/>
      <w:r>
        <w:rPr>
          <w:rStyle w:val="a0"/>
          <w:rFonts w:ascii="Times New Roman" w:hAnsi="Times New Roman"/>
          <w:sz w:val="24"/>
          <w:szCs w:val="24"/>
        </w:rPr>
        <w:t>мых элементов. Продолжать знакомить с городецкой росписью, ее цветовым решением</w:t>
      </w:r>
      <w:r>
        <w:rPr>
          <w:rStyle w:val="a0"/>
          <w:rFonts w:ascii="Times New Roman" w:hAnsi="Times New Roman"/>
          <w:sz w:val="24"/>
          <w:szCs w:val="24"/>
        </w:rPr>
        <w:t>, спецификой создания декоративных цветов (как правило, не чистых тонов, а оттенков), учить использовать для украшения оживки.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</w:t>
      </w:r>
      <w:r>
        <w:rPr>
          <w:rStyle w:val="a0"/>
          <w:rFonts w:ascii="Times New Roman" w:hAnsi="Times New Roman"/>
          <w:sz w:val="24"/>
          <w:szCs w:val="24"/>
        </w:rPr>
        <w:t>ать специфику этих видов росписи. Знакомить с региональным (местным) декоративным искусством.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</w:t>
      </w:r>
      <w:r>
        <w:rPr>
          <w:rStyle w:val="a0"/>
          <w:rFonts w:ascii="Times New Roman" w:hAnsi="Times New Roman"/>
          <w:sz w:val="24"/>
          <w:szCs w:val="24"/>
        </w:rPr>
        <w:t>итки, оживки).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</w:t>
      </w:r>
      <w:r>
        <w:rPr>
          <w:rStyle w:val="a0"/>
          <w:rFonts w:ascii="Times New Roman" w:hAnsi="Times New Roman"/>
          <w:sz w:val="24"/>
          <w:szCs w:val="24"/>
        </w:rPr>
        <w:t>ов (кокошник, платок, свитер и др.), предметов быта (салфетка, полотенце).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21"/>
        <w:spacing w:after="0" w:line="0" w:lineRule="atLeast"/>
        <w:jc w:val="both"/>
        <w:rPr>
          <w:sz w:val="24"/>
          <w:szCs w:val="24"/>
        </w:rPr>
      </w:pPr>
    </w:p>
    <w:p>
      <w:pPr>
        <w:pStyle w:val="Default"/>
        <w:spacing w:line="360" w:lineRule="auto"/>
        <w:jc w:val="both"/>
      </w:pPr>
      <w:r>
        <w:rPr>
          <w:rStyle w:val="a0"/>
          <w:b/>
          <w:bCs/>
        </w:rPr>
        <w:t xml:space="preserve">Объем реализации программы: </w:t>
      </w:r>
      <w:r>
        <w:rPr>
          <w:rStyle w:val="a0"/>
          <w:bCs/>
        </w:rPr>
        <w:t>8</w:t>
      </w:r>
      <w:r>
        <w:rPr>
          <w:rStyle w:val="a0"/>
          <w:b/>
          <w:bCs/>
        </w:rPr>
        <w:t xml:space="preserve"> </w:t>
      </w:r>
      <w:r>
        <w:t>занятия в месяц, 72 академических часов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Default"/>
        <w:spacing w:line="0" w:lineRule="atLeast"/>
        <w:jc w:val="both"/>
        <w:rPr>
          <w:b/>
          <w:bCs/>
        </w:rPr>
      </w:pPr>
    </w:p>
    <w:p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Формы реализации программы:</w:t>
      </w:r>
    </w:p>
    <w:p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</w:pPr>
      <w: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</w:t>
      </w:r>
    </w:p>
    <w:p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</w:pPr>
      <w: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</w:pPr>
      <w:r>
        <w:t>дидактические игры;</w:t>
      </w:r>
    </w:p>
    <w:p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</w:pPr>
      <w:r>
        <w:t>проектно-исследовательская деятельность;</w:t>
      </w:r>
    </w:p>
    <w:p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</w:pPr>
      <w:r>
        <w:t>эксперименты.</w:t>
      </w:r>
    </w:p>
    <w:p>
      <w:pPr>
        <w:pStyle w:val="Default"/>
        <w:spacing w:line="0" w:lineRule="atLeast"/>
        <w:jc w:val="both"/>
      </w:pP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shd w:val="clear" w:color="auto" w:fill="FFFFFF"/>
        </w:rPr>
        <w:t>Условия реализации: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1.Предметно-пространственная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Центры оснащены развивающими материалами: набор предметов и изобразительных материалов для продуктивной художественной деятельности.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2.Совместная изобразительная деятельность педагога с детьми направлена на поддержку инициативы ребенка, решение проблемных ситуаций. Для этого педагог создаёт условия: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-для свободного выбора деятельности и материалов для изо деятельности;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-для выражения детьми своих чувств, эмоций;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-не директивной помощи детям, поддержки детской инициативы;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-создания специализированного пространства для демонстрации продуктов детской деятельности.</w:t>
      </w:r>
    </w:p>
    <w:p>
      <w:pPr>
        <w:pStyle w:val="Standard"/>
        <w:spacing w:after="0" w:line="360" w:lineRule="auto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3.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pStyle w:val="1"/>
        <w:spacing w:after="0" w:line="360" w:lineRule="auto"/>
        <w:ind w:left="0"/>
        <w:jc w:val="both"/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21"/>
        <w:spacing w:after="0" w:line="360" w:lineRule="auto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Периодичность проведения педагогической диагностики определяется диагностической программой МБДОУ № 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jc w:val="left"/>
        <w:tblInd w:w="0" w:type="dxa"/>
      </w:tblPr>
      <w:tblGrid>
        <w:gridCol w:w="1773"/>
        <w:gridCol w:w="5798"/>
        <w:gridCol w:w="1774"/>
      </w:tblGrid>
      <w:tr>
        <w:tblPrEx>
          <w:tblW w:w="5000" w:type="pct"/>
          <w:jc w:val="left"/>
          <w:tblInd w:w="0" w:type="dxa"/>
        </w:tblPrEx>
        <w:trPr>
          <w:trHeight w:val="544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tabs>
                <w:tab w:val="left" w:pos="-108"/>
              </w:tabs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 тема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2347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про лето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акварелью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Космея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Укрась платочек ромашками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Яблоня с золотыми яблоками в волшебном саду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птица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Родники Дона (КТД)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1770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Идёт дождь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слобода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игрушки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Дымковские узоры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городецкой росписью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Девочка в нарядном платье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Волшебница-ОСЕНЬ (КТД)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265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дидактической игры «Что нам осень принесла»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 для книги «Городецкий цветок»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Автобус, украшенный флажками, едет по улице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олешка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домики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сказка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Грузовая машина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Волшебная страна (КТД)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 деревянной доски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и маленькие ели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Усатый-полосатый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нарядная ёлка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 синие и красные (КТД)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22.12.2023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больше всего понравилось на новогоднем празднике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«Снежинка»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гуляют зимой на участке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мотивам городецкой росписи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нашего города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своих любимых животных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«ЗООПАРК» (КТД)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Красивое развесистое дерево зимой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мотивам хохломской росписи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 на посту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хохлома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в инее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трех поросят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Пограничник с собакой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Нарисуй, что интересного произошло в детском саду «Наш детский сад» (КТД)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зарядку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маме к празднику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какой хочешь узор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кувшинчика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искусством гжельской росписи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«Красивые цветы»</w:t>
            </w:r>
          </w:p>
          <w:p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по сказке «Заюшкина избушка» (КТД)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317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он, это он, ленинградский почтальон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петуха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с мамой (папой) иду из детского сада домой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Спасская башня Кремля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Гжельские узоры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танцуют на празднике в детском саду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«Красивые цветы» (КТД)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145"/>
          <w:jc w:val="left"/>
        </w:trPr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Цветут сады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Салют над городом в честь праздника Победы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силуэтов гжельской посуды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Бабочки летают над лугом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для игры «Радуга»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Цветные страницы (КТД)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тематическое занятие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«Роспись силуэта гжельской посуды»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тематическое занятие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картинки для игры «Радуга»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</w:tcPr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26.05.2024</w:t>
            </w:r>
          </w:p>
        </w:tc>
      </w:tr>
      <w:tr>
        <w:tblPrEx>
          <w:tblW w:w="5000" w:type="pct"/>
          <w:jc w:val="left"/>
          <w:tblInd w:w="0" w:type="dxa"/>
        </w:tblPrEx>
        <w:trPr>
          <w:trHeight w:val="145"/>
          <w:jc w:val="left"/>
        </w:trPr>
        <w:tc>
          <w:tcPr>
            <w:tcW w:w="93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>
            <w:pPr>
              <w:pStyle w:val="Standard"/>
              <w:numPr>
                <w:ilvl w:val="0"/>
                <w:numId w:val="24"/>
              </w:numPr>
              <w:spacing w:after="0"/>
              <w:jc w:val="center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</w:tbl>
    <w:p>
      <w:pPr>
        <w:pStyle w:val="Standard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>
      <w:pPr>
        <w:pStyle w:val="Standard"/>
        <w:numPr>
          <w:ilvl w:val="0"/>
          <w:numId w:val="25"/>
        </w:numPr>
        <w:spacing w:after="0" w:line="360" w:lineRule="auto"/>
        <w:ind w:left="0" w:firstLine="0"/>
        <w:jc w:val="both"/>
      </w:pPr>
      <w:r>
        <w:rPr>
          <w:rStyle w:val="a0"/>
          <w:rFonts w:ascii="Times New Roman" w:hAnsi="Times New Roman"/>
          <w:sz w:val="24"/>
          <w:szCs w:val="24"/>
        </w:rPr>
        <w:t>Комарова Т.С. Изобразительная деятельность в детском саду. Конспекты занятий с детьми 5-6 лет. – М.: МОЗАИКА-СИНТЕЗ, 2020.</w:t>
      </w:r>
    </w:p>
    <w:p>
      <w:pPr>
        <w:pStyle w:val="Textbody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Колдина Д.Н. Лепка в детском саду. Конспекты занятий с детьми 5-6 лет. – 2-е изд., испр. и доп. – М.: МОЗАИКА-СИНТЕЗ, 2021.</w:t>
      </w:r>
    </w:p>
    <w:p>
      <w:pPr>
        <w:pStyle w:val="Standard"/>
        <w:spacing w:after="0" w:line="360" w:lineRule="auto"/>
        <w:jc w:val="both"/>
        <w:rPr>
          <w:sz w:val="24"/>
          <w:szCs w:val="24"/>
        </w:rPr>
      </w:pPr>
    </w:p>
    <w:sectPr>
      <w:type w:val="nextPage"/>
      <w:pgSz w:w="11906" w:h="16838" w:orient="portrait"/>
      <w:pgMar w:top="480" w:right="850" w:bottom="830" w:left="1701" w:header="480" w:footer="830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entury Schoolbook"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lowerLetter"/>
      <w:lvlText w:val="%2."/>
      <w:lvlJc w:val="left"/>
      <w:pPr>
        <w:ind w:firstLine="0"/>
      </w:pPr>
    </w:lvl>
    <w:lvl w:ilvl="2">
      <w:start w:val="1"/>
      <w:numFmt w:val="lowerRoman"/>
      <w:lvlText w:val="%1.%2.%3."/>
      <w:lvlJc w:val="right"/>
      <w:pPr>
        <w:ind w:firstLine="0"/>
      </w:pPr>
    </w:lvl>
    <w:lvl w:ilvl="3">
      <w:start w:val="1"/>
      <w:numFmt w:val="decimal"/>
      <w:lvlText w:val="%1.%2.%3.%4."/>
      <w:lvlJc w:val="left"/>
      <w:pPr>
        <w:ind w:firstLine="0"/>
      </w:pPr>
    </w:lvl>
    <w:lvl w:ilvl="4">
      <w:start w:val="1"/>
      <w:numFmt w:val="lowerLetter"/>
      <w:lvlText w:val="%1.%2.%3.%4.%5."/>
      <w:lvlJc w:val="left"/>
      <w:pPr>
        <w:ind w:firstLine="0"/>
      </w:pPr>
    </w:lvl>
    <w:lvl w:ilvl="5">
      <w:start w:val="1"/>
      <w:numFmt w:val="lowerRoman"/>
      <w:lvlText w:val="%1.%2.%3.%4.%5.%6."/>
      <w:lvlJc w:val="right"/>
      <w:pPr>
        <w:ind w:firstLine="0"/>
      </w:pPr>
    </w:lvl>
    <w:lvl w:ilvl="6">
      <w:start w:val="1"/>
      <w:numFmt w:val="decimal"/>
      <w:lvlText w:val="%1.%2.%3.%4.%5.%6.%7."/>
      <w:lvlJc w:val="left"/>
      <w:pPr>
        <w:ind w:firstLine="0"/>
      </w:pPr>
    </w:lvl>
    <w:lvl w:ilvl="7">
      <w:start w:val="1"/>
      <w:numFmt w:val="lowerLetter"/>
      <w:lvlText w:val="%1.%2.%3.%4.%5.%6.%7.%8."/>
      <w:lvlJc w:val="left"/>
      <w:pPr>
        <w:ind w:firstLine="0"/>
      </w:pPr>
    </w:lvl>
    <w:lvl w:ilvl="8">
      <w:start w:val="1"/>
      <w:numFmt w:val="lowerRoman"/>
      <w:lvlText w:val="%1.%2.%3.%4.%5.%6.%7.%8.%9."/>
      <w:lvlJc w:val="right"/>
      <w:pPr>
        <w:ind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%1"/>
      <w:lvlJc w:val="left"/>
      <w:pPr>
        <w:ind w:firstLine="0"/>
      </w:pPr>
    </w:lvl>
    <w:lvl w:ilvl="1">
      <w:start w:val="1"/>
      <w:numFmt w:val="none"/>
      <w:lvlText w:val="%2"/>
      <w:lvlJc w:val="left"/>
      <w:pPr>
        <w:ind w:firstLine="0"/>
      </w:pPr>
    </w:lvl>
    <w:lvl w:ilvl="2">
      <w:start w:val="1"/>
      <w:numFmt w:val="none"/>
      <w:lvlText w:val="%3"/>
      <w:lvlJc w:val="left"/>
      <w:pPr>
        <w:ind w:firstLine="0"/>
      </w:pPr>
    </w:lvl>
    <w:lvl w:ilvl="3">
      <w:start w:val="1"/>
      <w:numFmt w:val="none"/>
      <w:lvlText w:val="%4"/>
      <w:lvlJc w:val="left"/>
      <w:pPr>
        <w:ind w:firstLine="0"/>
      </w:pPr>
    </w:lvl>
    <w:lvl w:ilvl="4">
      <w:start w:val="1"/>
      <w:numFmt w:val="none"/>
      <w:lvlText w:val="%5"/>
      <w:lvlJc w:val="left"/>
      <w:pPr>
        <w:ind w:firstLine="0"/>
      </w:pPr>
    </w:lvl>
    <w:lvl w:ilvl="5">
      <w:start w:val="1"/>
      <w:numFmt w:val="none"/>
      <w:lvlText w:val="%6"/>
      <w:lvlJc w:val="left"/>
      <w:pPr>
        <w:ind w:firstLine="0"/>
      </w:pPr>
    </w:lvl>
    <w:lvl w:ilvl="6">
      <w:start w:val="1"/>
      <w:numFmt w:val="none"/>
      <w:lvlText w:val="%7"/>
      <w:lvlJc w:val="left"/>
      <w:pPr>
        <w:ind w:firstLine="0"/>
      </w:pPr>
    </w:lvl>
    <w:lvl w:ilvl="7">
      <w:start w:val="1"/>
      <w:numFmt w:val="none"/>
      <w:lvlText w:val="%8"/>
      <w:lvlJc w:val="left"/>
      <w:pPr>
        <w:ind w:firstLine="0"/>
      </w:pPr>
    </w:lvl>
    <w:lvl w:ilvl="8">
      <w:start w:val="1"/>
      <w:numFmt w:val="none"/>
      <w:lvlText w:val="%9"/>
      <w:lvlJc w:val="left"/>
      <w:pPr>
        <w:ind w:firstLine="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ind w:firstLine="0"/>
      </w:pPr>
    </w:lvl>
    <w:lvl w:ilvl="1">
      <w:start w:val="1"/>
      <w:numFmt w:val="decimal"/>
      <w:lvlText w:val="%2."/>
      <w:lvlJc w:val="left"/>
      <w:pPr>
        <w:ind w:firstLine="0"/>
      </w:pPr>
    </w:lvl>
    <w:lvl w:ilvl="2">
      <w:start w:val="1"/>
      <w:numFmt w:val="decimal"/>
      <w:lvlText w:val="%3."/>
      <w:lvlJc w:val="left"/>
      <w:pPr>
        <w:ind w:firstLine="0"/>
      </w:pPr>
    </w:lvl>
    <w:lvl w:ilvl="3">
      <w:start w:val="1"/>
      <w:numFmt w:val="decimal"/>
      <w:lvlText w:val="%4."/>
      <w:lvlJc w:val="left"/>
      <w:pPr>
        <w:ind w:firstLine="0"/>
      </w:pPr>
    </w:lvl>
    <w:lvl w:ilvl="4">
      <w:start w:val="1"/>
      <w:numFmt w:val="decimal"/>
      <w:lvlText w:val="%5."/>
      <w:lvlJc w:val="left"/>
      <w:pPr>
        <w:ind w:firstLine="0"/>
      </w:pPr>
    </w:lvl>
    <w:lvl w:ilvl="5">
      <w:start w:val="1"/>
      <w:numFmt w:val="decimal"/>
      <w:lvlText w:val="%6."/>
      <w:lvlJc w:val="left"/>
      <w:pPr>
        <w:ind w:firstLine="0"/>
      </w:pPr>
    </w:lvl>
    <w:lvl w:ilvl="6">
      <w:start w:val="1"/>
      <w:numFmt w:val="decimal"/>
      <w:lvlText w:val="%7."/>
      <w:lvlJc w:val="left"/>
      <w:pPr>
        <w:ind w:firstLine="0"/>
      </w:pPr>
    </w:lvl>
    <w:lvl w:ilvl="7">
      <w:start w:val="1"/>
      <w:numFmt w:val="decimal"/>
      <w:lvlText w:val="%8."/>
      <w:lvlJc w:val="left"/>
      <w:pPr>
        <w:ind w:firstLine="0"/>
      </w:pPr>
    </w:lvl>
    <w:lvl w:ilvl="8">
      <w:start w:val="1"/>
      <w:numFmt w:val="decimal"/>
      <w:lvlText w:val="%9."/>
      <w:lvlJc w:val="left"/>
      <w:pPr>
        <w:ind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72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6"/>
      <w:numFmt w:val="decimal"/>
      <w:lvlText w:val="%1."/>
      <w:lvlJc w:val="left"/>
      <w:pPr>
        <w:ind w:firstLine="0"/>
      </w:pPr>
    </w:lvl>
    <w:lvl w:ilvl="1">
      <w:start w:val="1"/>
      <w:numFmt w:val="decimal"/>
      <w:lvlText w:val="%2."/>
      <w:lvlJc w:val="left"/>
      <w:pPr>
        <w:ind w:firstLine="0"/>
      </w:pPr>
    </w:lvl>
    <w:lvl w:ilvl="2">
      <w:start w:val="1"/>
      <w:numFmt w:val="decimal"/>
      <w:lvlText w:val="%3."/>
      <w:lvlJc w:val="left"/>
      <w:pPr>
        <w:ind w:firstLine="0"/>
      </w:pPr>
    </w:lvl>
    <w:lvl w:ilvl="3">
      <w:start w:val="1"/>
      <w:numFmt w:val="decimal"/>
      <w:lvlText w:val="%4."/>
      <w:lvlJc w:val="left"/>
      <w:pPr>
        <w:ind w:firstLine="0"/>
      </w:pPr>
    </w:lvl>
    <w:lvl w:ilvl="4">
      <w:start w:val="1"/>
      <w:numFmt w:val="decimal"/>
      <w:lvlText w:val="%5."/>
      <w:lvlJc w:val="left"/>
      <w:pPr>
        <w:ind w:firstLine="0"/>
      </w:pPr>
    </w:lvl>
    <w:lvl w:ilvl="5">
      <w:start w:val="1"/>
      <w:numFmt w:val="decimal"/>
      <w:lvlText w:val="%6."/>
      <w:lvlJc w:val="left"/>
      <w:pPr>
        <w:ind w:firstLine="0"/>
      </w:pPr>
    </w:lvl>
    <w:lvl w:ilvl="6">
      <w:start w:val="1"/>
      <w:numFmt w:val="decimal"/>
      <w:lvlText w:val="%7."/>
      <w:lvlJc w:val="left"/>
      <w:pPr>
        <w:ind w:firstLine="0"/>
      </w:pPr>
    </w:lvl>
    <w:lvl w:ilvl="7">
      <w:start w:val="1"/>
      <w:numFmt w:val="decimal"/>
      <w:lvlText w:val="%8."/>
      <w:lvlJc w:val="left"/>
      <w:pPr>
        <w:ind w:firstLine="0"/>
      </w:pPr>
    </w:lvl>
    <w:lvl w:ilvl="8">
      <w:start w:val="1"/>
      <w:numFmt w:val="decimal"/>
      <w:lvlText w:val="%9."/>
      <w:lvlJc w:val="left"/>
      <w:pPr>
        <w:ind w:firstLine="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72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200"/>
    </w:pPr>
    <w:rPr>
      <w:rFonts w:eastAsia="Times New Roman" w:cs="Times New Roman"/>
      <w:color w:val="00000A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40" w:line="288" w:lineRule="auto"/>
    </w:pPr>
  </w:style>
  <w:style w:type="paragraph" w:customStyle="1" w:styleId="a1">
    <w:name w:val="Список"/>
    <w:basedOn w:val="Textbody"/>
    <w:pPr>
      <w:suppressAutoHyphens/>
    </w:pPr>
    <w:rPr>
      <w:rFonts w:cs="Ari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Arial"/>
    </w:rPr>
  </w:style>
  <w:style w:type="paragraph" w:customStyle="1" w:styleId="1">
    <w:name w:val="Абзацсписка1"/>
    <w:basedOn w:val="Standard"/>
    <w:pPr>
      <w:suppressAutoHyphens/>
      <w:ind w:left="720"/>
    </w:pPr>
    <w:rPr>
      <w:rFonts w:eastAsia="Calibri"/>
      <w:lang w:eastAsia="ru-RU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</w:pPr>
    <w:rPr>
      <w:rFonts w:cs="Calibri"/>
    </w:rPr>
  </w:style>
  <w:style w:type="paragraph" w:customStyle="1" w:styleId="171">
    <w:name w:val="Основнойтекст171"/>
    <w:basedOn w:val="Standard"/>
    <w:pPr>
      <w:shd w:val="clear" w:color="auto" w:fill="FFFFFF"/>
      <w:suppressAutoHyphens/>
      <w:spacing w:before="240" w:after="0" w:line="283" w:lineRule="exact"/>
      <w:jc w:val="both"/>
    </w:pPr>
    <w:rPr>
      <w:rFonts w:ascii="MS Reference Sans Serif" w:hAnsi="MS Reference Sans Serif" w:cs="Calibri"/>
      <w:b/>
      <w:bCs/>
      <w:sz w:val="18"/>
      <w:szCs w:val="18"/>
    </w:rPr>
  </w:style>
  <w:style w:type="paragraph" w:customStyle="1" w:styleId="a3">
    <w:name w:val="Абзацсписка"/>
    <w:basedOn w:val="Standard"/>
    <w:pPr>
      <w:suppressAutoHyphens/>
      <w:ind w:left="720"/>
    </w:pPr>
    <w:rPr>
      <w:rFonts w:eastAsia="Calibri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Текствыноски"/>
    <w:basedOn w:val="Standar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Безинтервала"/>
    <w:pPr>
      <w:widowControl/>
      <w:suppressAutoHyphens/>
      <w:spacing w:line="240" w:lineRule="auto"/>
    </w:pPr>
    <w:rPr>
      <w:rFonts w:eastAsia="Calibri"/>
      <w:color w:val="00000A"/>
      <w:lang w:eastAsia="zh-CN"/>
    </w:r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character" w:customStyle="1" w:styleId="2">
    <w:name w:val="Основнойтекст2_"/>
  </w:style>
  <w:style w:type="character" w:customStyle="1" w:styleId="20">
    <w:name w:val="Основнойтекст2"/>
    <w:basedOn w:val="2"/>
  </w:style>
  <w:style w:type="character" w:customStyle="1" w:styleId="22">
    <w:name w:val="Основнойтекст2Полужирный"/>
    <w:rPr>
      <w:b/>
      <w:bCs/>
      <w:sz w:val="22"/>
      <w:szCs w:val="22"/>
      <w:lang w:bidi="ar-SA"/>
    </w:rPr>
  </w:style>
  <w:style w:type="character" w:customStyle="1" w:styleId="17">
    <w:name w:val="Основнойтекст17_"/>
    <w:rPr>
      <w:rFonts w:ascii="MS Reference Sans Serif" w:hAnsi="MS Reference Sans Serif"/>
      <w:sz w:val="18"/>
      <w:szCs w:val="18"/>
    </w:rPr>
  </w:style>
  <w:style w:type="character" w:customStyle="1" w:styleId="170">
    <w:name w:val="Основнойтекст17"/>
    <w:basedOn w:val="17"/>
    <w:rPr>
      <w:rFonts w:ascii="MS Reference Sans Serif" w:hAnsi="MS Reference Sans Serif"/>
      <w:sz w:val="18"/>
      <w:szCs w:val="18"/>
    </w:rPr>
  </w:style>
  <w:style w:type="character" w:customStyle="1" w:styleId="FontStyle207">
    <w:name w:val="FontStyle207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Выделение"/>
    <w:rPr>
      <w:i/>
      <w:iCs/>
    </w:rPr>
  </w:style>
  <w:style w:type="character" w:customStyle="1" w:styleId="a7">
    <w:name w:val="Текствыноски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rFonts w:cs="Symbol"/>
    </w:rPr>
  </w:style>
  <w:style w:type="character" w:customStyle="1" w:styleId="ListLabel3">
    <w:name w:val="ListLabel3"/>
    <w:rPr>
      <w:rFonts w:cs="Courier New"/>
    </w:rPr>
  </w:style>
  <w:style w:type="character" w:customStyle="1" w:styleId="ListLabel4">
    <w:name w:val="ListLabel4"/>
    <w:rPr>
      <w:rFonts w:cs="Wingdings"/>
    </w:rPr>
  </w:style>
  <w:style w:type="character" w:customStyle="1" w:styleId="ListLabel5">
    <w:name w:val="ListLabel5"/>
    <w:rPr>
      <w:rFonts w:cs="Symbol"/>
    </w:rPr>
  </w:style>
  <w:style w:type="character" w:customStyle="1" w:styleId="ListLabel6">
    <w:name w:val="ListLabel6"/>
    <w:rPr>
      <w:rFonts w:cs="Courier New"/>
    </w:rPr>
  </w:style>
  <w:style w:type="character" w:customStyle="1" w:styleId="ListLabel7">
    <w:name w:val="ListLabel7"/>
    <w:rPr>
      <w:rFonts w:cs="Wingdings"/>
    </w:rPr>
  </w:style>
  <w:style w:type="character" w:customStyle="1" w:styleId="ListLabel8">
    <w:name w:val="ListLabel8"/>
    <w:rPr>
      <w:rFonts w:cs="Symbol"/>
    </w:rPr>
  </w:style>
  <w:style w:type="character" w:customStyle="1" w:styleId="ListLabel9">
    <w:name w:val="ListLabel9"/>
    <w:rPr>
      <w:rFonts w:cs="Courier New"/>
    </w:rPr>
  </w:style>
  <w:style w:type="character" w:customStyle="1" w:styleId="ListLabel10">
    <w:name w:val="ListLabel10"/>
    <w:rPr>
      <w:rFonts w:cs="Wingdings"/>
    </w:rPr>
  </w:style>
  <w:style w:type="character" w:customStyle="1" w:styleId="ListLabel11">
    <w:name w:val="ListLabel11"/>
    <w:rPr>
      <w:rFonts w:cs="Symbol"/>
    </w:rPr>
  </w:style>
  <w:style w:type="character" w:customStyle="1" w:styleId="ListLabel12">
    <w:name w:val="ListLabel12"/>
    <w:rPr>
      <w:rFonts w:cs="Courier New"/>
    </w:rPr>
  </w:style>
  <w:style w:type="character" w:customStyle="1" w:styleId="ListLabel13">
    <w:name w:val="ListLabel13"/>
    <w:rPr>
      <w:rFonts w:cs="Wingdings"/>
    </w:rPr>
  </w:style>
  <w:style w:type="character" w:customStyle="1" w:styleId="ListLabel14">
    <w:name w:val="ListLabel14"/>
    <w:rPr>
      <w:rFonts w:cs="Symbol"/>
    </w:rPr>
  </w:style>
  <w:style w:type="character" w:customStyle="1" w:styleId="ListLabel15">
    <w:name w:val="ListLabel15"/>
    <w:rPr>
      <w:rFonts w:cs="Courier New"/>
    </w:rPr>
  </w:style>
  <w:style w:type="character" w:customStyle="1" w:styleId="ListLabel16">
    <w:name w:val="ListLabel16"/>
    <w:rPr>
      <w:rFonts w:cs="Wingdings"/>
    </w:rPr>
  </w:style>
  <w:style w:type="character" w:customStyle="1" w:styleId="ListLabel17">
    <w:name w:val="ListLabel17"/>
    <w:rPr>
      <w:rFonts w:cs="Symbol"/>
    </w:rPr>
  </w:style>
  <w:style w:type="character" w:customStyle="1" w:styleId="ListLabel18">
    <w:name w:val="ListLabel18"/>
    <w:rPr>
      <w:rFonts w:cs="Courier New"/>
    </w:rPr>
  </w:style>
  <w:style w:type="character" w:customStyle="1" w:styleId="ListLabel19">
    <w:name w:val="ListLabel19"/>
    <w:rPr>
      <w:rFonts w:cs="Wingdings"/>
    </w:rPr>
  </w:style>
  <w:style w:type="character" w:customStyle="1" w:styleId="NumberingSymbols">
    <w:name w:val="NumberingSymbols"/>
  </w:style>
  <w:style w:type="character" w:customStyle="1" w:styleId="WWCharLFO15LVL1">
    <w:name w:val="WW_CharLFO15LVL1"/>
    <w:rPr>
      <w:rFonts w:ascii="Wingdings" w:hAnsi="Wingdings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Wingdings" w:hAnsi="Wingdings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Wingdings" w:hAnsi="Wingdings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8LVL1">
    <w:name w:val="WW_CharLFO18LVL1"/>
    <w:rPr>
      <w:rFonts w:ascii="Wingdings" w:hAnsi="Wingdings"/>
    </w:rPr>
  </w:style>
  <w:style w:type="character" w:customStyle="1" w:styleId="WWCharLFO19LVL1">
    <w:name w:val="WW_CharLFO19LVL1"/>
    <w:rPr>
      <w:rFonts w:ascii="Wingdings" w:hAnsi="Wingdings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WWCharLFO20LVL1">
    <w:name w:val="WW_CharLFO20LVL1"/>
    <w:rPr>
      <w:rFonts w:ascii="Wingdings" w:hAnsi="Wingdings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/>
    </w:rPr>
  </w:style>
  <w:style w:type="character" w:customStyle="1" w:styleId="WWCharLFO21LVL1">
    <w:name w:val="WW_CharLFO21LVL1"/>
    <w:rPr>
      <w:b/>
    </w:rPr>
  </w:style>
  <w:style w:type="character" w:customStyle="1" w:styleId="WWCharLFO22LVL1">
    <w:name w:val="WW_CharLFO22LVL1"/>
    <w:rPr>
      <w:rFonts w:ascii="Wingdings" w:hAnsi="Wingdings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/>
    </w:rPr>
  </w:style>
  <w:style w:type="character" w:customStyle="1" w:styleId="WWCharLFO22LVL4">
    <w:name w:val="WW_CharLFO22LVL4"/>
    <w:rPr>
      <w:rFonts w:ascii="Symbol" w:hAnsi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/>
    </w:rPr>
  </w:style>
  <w:style w:type="character" w:customStyle="1" w:styleId="WWCharLFO22LVL7">
    <w:name w:val="WW_CharLFO22LVL7"/>
    <w:rPr>
      <w:rFonts w:ascii="Symbol" w:hAnsi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2756</Words>
  <Characters>15714</Characters>
  <Application>Microsoft Office Word</Application>
  <DocSecurity>0</DocSecurity>
  <Lines>130</Lines>
  <Paragraphs>36</Paragraphs>
  <ScaleCrop>false</ScaleCrop>
  <Company/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2020-08-31T05:08:00Z</cp:lastPrinted>
  <dcterms:created xsi:type="dcterms:W3CDTF">2020-07-17T18:14:00Z</dcterms:created>
  <dcterms:modified xsi:type="dcterms:W3CDTF">2023-09-19T18:57:00Z</dcterms:modified>
</cp:coreProperties>
</file>