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70" w:rsidRDefault="00FF51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D3C70" w:rsidRDefault="00FF51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1D3C70" w:rsidRDefault="00FF51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C70">
        <w:tc>
          <w:tcPr>
            <w:tcW w:w="4785" w:type="dxa"/>
          </w:tcPr>
          <w:p w:rsidR="001D3C70" w:rsidRDefault="001D3C70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D3C70" w:rsidRDefault="001D3C70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3C70">
        <w:tc>
          <w:tcPr>
            <w:tcW w:w="4785" w:type="dxa"/>
          </w:tcPr>
          <w:p w:rsidR="001D3C70" w:rsidRDefault="00FF5167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1D3C70" w:rsidRDefault="00FF5167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1D3C70" w:rsidRDefault="00FF5167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1D3C70" w:rsidRDefault="001D3C70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ru-RU"/>
              </w:rPr>
            </w:pPr>
          </w:p>
          <w:p w:rsidR="001D3C70" w:rsidRDefault="00FF5167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1D3C70" w:rsidRDefault="00FF5167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1D3C70" w:rsidRDefault="00FF5167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1D3C70" w:rsidRDefault="00FF5167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1D3C70" w:rsidRDefault="00FF5167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1D3C70" w:rsidRDefault="00FF5167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1D3C70" w:rsidRDefault="00FF5167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kern w:val="3"/>
                <w:lang w:val="en-US" w:eastAsia="ru-RU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Приказ от 29.08.2023 г. № </w:t>
            </w:r>
            <w:r>
              <w:rPr>
                <w:rFonts w:ascii="Times New Roman" w:hAnsi="Times New Roman"/>
                <w:iCs/>
                <w:kern w:val="3"/>
                <w:sz w:val="24"/>
                <w:szCs w:val="28"/>
                <w:lang w:val="en-US" w:eastAsia="ru-RU"/>
              </w:rPr>
              <w:t>83</w:t>
            </w:r>
          </w:p>
        </w:tc>
      </w:tr>
    </w:tbl>
    <w:p w:rsidR="001D3C70" w:rsidRDefault="001D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FF51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1D3C70" w:rsidRDefault="001D3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0" w:rsidRDefault="001D3C7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3C70" w:rsidRDefault="00FF51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речевому</w:t>
      </w:r>
      <w:r>
        <w:rPr>
          <w:rFonts w:ascii="Times New Roman" w:hAnsi="Times New Roman"/>
          <w:b/>
          <w:bCs/>
          <w:sz w:val="28"/>
          <w:szCs w:val="28"/>
        </w:rPr>
        <w:t xml:space="preserve"> развитию </w:t>
      </w:r>
    </w:p>
    <w:p w:rsidR="001D3C70" w:rsidRDefault="00FF516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</w:t>
      </w:r>
      <w:r w:rsidRPr="00624461">
        <w:rPr>
          <w:rFonts w:ascii="Times New Roman" w:eastAsia="Times New Roman" w:hAnsi="Times New Roman"/>
          <w:sz w:val="24"/>
          <w:szCs w:val="24"/>
          <w:lang w:eastAsia="ru-RU"/>
        </w:rPr>
        <w:t>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(средняя группа).</w:t>
      </w:r>
    </w:p>
    <w:p w:rsidR="001D3C70" w:rsidRPr="00624461" w:rsidRDefault="00FF516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пособию</w:t>
      </w:r>
      <w:r w:rsidRPr="00624461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речи в детском саду» В.В. Гербовой</w:t>
      </w:r>
    </w:p>
    <w:p w:rsidR="001D3C70" w:rsidRDefault="001D3C7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C70" w:rsidRDefault="001D3C7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70" w:rsidRDefault="00FF5167">
      <w:pPr>
        <w:spacing w:after="0" w:line="240" w:lineRule="auto"/>
        <w:ind w:left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Hlk131154886"/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8850" cy="1575435"/>
            <wp:effectExtent l="0" t="0" r="0" b="5715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70" w:rsidRDefault="001D3C70">
      <w:pPr>
        <w:spacing w:after="0" w:line="240" w:lineRule="auto"/>
        <w:ind w:left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bookmarkEnd w:id="0"/>
    <w:p w:rsidR="001D3C70" w:rsidRDefault="001D3C70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70" w:rsidRDefault="00FF5167">
      <w:pPr>
        <w:spacing w:after="0" w:line="240" w:lineRule="auto"/>
        <w:ind w:left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Автор-составитель:</w:t>
      </w:r>
    </w:p>
    <w:p w:rsidR="001D3C70" w:rsidRDefault="00FF5167">
      <w:pPr>
        <w:spacing w:after="0" w:line="240" w:lineRule="auto"/>
        <w:ind w:left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Алексенцева</w:t>
      </w:r>
      <w:r w:rsidRPr="006244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D3C70" w:rsidRDefault="00FF5167">
      <w:pPr>
        <w:spacing w:after="0" w:line="240" w:lineRule="auto"/>
        <w:ind w:left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Самофалова</w:t>
      </w:r>
      <w:r w:rsidRPr="006244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Ю. 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D3C70" w:rsidRDefault="001D3C70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70" w:rsidRDefault="001D3C70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70" w:rsidRDefault="001D3C7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3C70" w:rsidRDefault="001D3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C70" w:rsidRDefault="00FF51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Ростов-на-Дону</w:t>
      </w:r>
    </w:p>
    <w:p w:rsidR="001D3C70" w:rsidRDefault="00FF516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</w:p>
    <w:p w:rsidR="001D3C70" w:rsidRDefault="00FF51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Направленность Рабочей программы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</w:t>
      </w:r>
      <w:r>
        <w:rPr>
          <w:rFonts w:ascii="Times New Roman" w:hAnsi="Times New Roman"/>
          <w:sz w:val="24"/>
          <w:szCs w:val="24"/>
        </w:rPr>
        <w:t xml:space="preserve"> развитие детей </w:t>
      </w:r>
      <w:r>
        <w:rPr>
          <w:rFonts w:ascii="Times New Roman" w:hAnsi="Times New Roman"/>
          <w:sz w:val="24"/>
          <w:szCs w:val="24"/>
        </w:rPr>
        <w:t>младшего дошкольного</w:t>
      </w:r>
      <w:r>
        <w:rPr>
          <w:rFonts w:ascii="Times New Roman" w:hAnsi="Times New Roman"/>
          <w:sz w:val="24"/>
          <w:szCs w:val="24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речевую </w:t>
      </w:r>
      <w:r>
        <w:rPr>
          <w:rFonts w:ascii="Times New Roman" w:hAnsi="Times New Roman"/>
          <w:sz w:val="24"/>
          <w:szCs w:val="24"/>
        </w:rPr>
        <w:t xml:space="preserve">деятельность, овладение </w:t>
      </w:r>
      <w:r>
        <w:rPr>
          <w:rFonts w:ascii="Times New Roman" w:hAnsi="Times New Roman"/>
          <w:sz w:val="24"/>
          <w:szCs w:val="24"/>
        </w:rPr>
        <w:t>связной речью,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звуковой культуры речи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приобщение детей к художественной литературе </w:t>
      </w:r>
      <w:r>
        <w:rPr>
          <w:rFonts w:ascii="Times New Roman" w:hAnsi="Times New Roman"/>
          <w:sz w:val="24"/>
          <w:szCs w:val="24"/>
        </w:rPr>
        <w:t>в рамках н</w:t>
      </w:r>
      <w:r>
        <w:rPr>
          <w:rFonts w:ascii="Times New Roman" w:hAnsi="Times New Roman"/>
          <w:sz w:val="24"/>
          <w:szCs w:val="24"/>
        </w:rPr>
        <w:t xml:space="preserve">епосредственно-образовательной деятельности. </w:t>
      </w:r>
    </w:p>
    <w:p w:rsidR="001D3C70" w:rsidRDefault="001D3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3C70" w:rsidRDefault="00FF51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основания разработки Рабочей программы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(далее - Программа) разработана в соответствии с:</w:t>
      </w:r>
    </w:p>
    <w:p w:rsidR="001D3C70" w:rsidRDefault="00FF5167">
      <w:pPr>
        <w:pStyle w:val="a6"/>
        <w:numPr>
          <w:ilvl w:val="0"/>
          <w:numId w:val="1"/>
        </w:numPr>
        <w:tabs>
          <w:tab w:val="left" w:pos="0"/>
        </w:tabs>
        <w:autoSpaceDE w:val="0"/>
        <w:spacing w:after="0" w:line="360" w:lineRule="auto"/>
        <w:ind w:left="0" w:right="2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</w:t>
      </w:r>
      <w:r>
        <w:rPr>
          <w:rFonts w:ascii="Times New Roman" w:hAnsi="Times New Roman"/>
          <w:sz w:val="24"/>
          <w:szCs w:val="24"/>
        </w:rPr>
        <w:t>Об</w:t>
      </w:r>
      <w:r w:rsidR="0062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образовании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 от 31.07.2020 г. № 304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ФЗ «О внесении изменений в Федеральный закон «Об образовании в Российской Федерации»;</w:t>
      </w:r>
    </w:p>
    <w:p w:rsidR="001D3C70" w:rsidRDefault="00FF5167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</w:t>
      </w:r>
      <w:r>
        <w:rPr>
          <w:rFonts w:ascii="Times New Roman" w:hAnsi="Times New Roman"/>
          <w:sz w:val="24"/>
          <w:szCs w:val="24"/>
        </w:rPr>
        <w:t>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2.4.3648-20 «Санитарно-эпидимиологические требования к организациям</w:t>
      </w:r>
      <w:r>
        <w:rPr>
          <w:rFonts w:ascii="Times New Roman" w:hAnsi="Times New Roman"/>
          <w:sz w:val="24"/>
          <w:szCs w:val="24"/>
        </w:rPr>
        <w:t xml:space="preserve"> воспитания и обучения, отдыха и оздоровления детей и </w:t>
      </w:r>
      <w:r>
        <w:rPr>
          <w:rFonts w:ascii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утверждённых</w:t>
      </w:r>
      <w:r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№28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a6"/>
        <w:numPr>
          <w:ilvl w:val="0"/>
          <w:numId w:val="1"/>
        </w:numPr>
        <w:tabs>
          <w:tab w:val="left" w:pos="841"/>
        </w:tabs>
        <w:autoSpaceDE w:val="0"/>
        <w:spacing w:after="0" w:line="360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</w:t>
      </w:r>
      <w:r>
        <w:rPr>
          <w:rFonts w:ascii="Times New Roman" w:hAnsi="Times New Roman"/>
          <w:sz w:val="24"/>
          <w:szCs w:val="24"/>
        </w:rPr>
        <w:t>ости и безвредности для человека факторов среды обитания»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a7"/>
        <w:numPr>
          <w:ilvl w:val="0"/>
          <w:numId w:val="1"/>
        </w:numPr>
        <w:shd w:val="clear" w:color="auto" w:fill="auto"/>
        <w:spacing w:after="0" w:line="360" w:lineRule="auto"/>
        <w:ind w:left="0"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ДО, утверждённым приказом Министерства образования и науки Российской Федерации от 17 октября 2013 г. № 1155, с изменением, </w:t>
      </w:r>
      <w:r>
        <w:rPr>
          <w:rFonts w:ascii="Times New Roman" w:hAnsi="Times New Roman"/>
          <w:sz w:val="24"/>
          <w:szCs w:val="24"/>
        </w:rPr>
        <w:t>внесённым</w:t>
      </w:r>
      <w:r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</w:t>
      </w:r>
      <w:r>
        <w:rPr>
          <w:rFonts w:ascii="Times New Roman" w:hAnsi="Times New Roman"/>
          <w:sz w:val="24"/>
          <w:szCs w:val="24"/>
        </w:rPr>
        <w:t>21 января .2019 г. № 31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Style w:val="a8"/>
          <w:rFonts w:eastAsia="Calibri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</w:t>
      </w:r>
      <w:r>
        <w:rPr>
          <w:rFonts w:ascii="Times New Roman" w:hAnsi="Times New Roman"/>
          <w:sz w:val="24"/>
          <w:szCs w:val="24"/>
        </w:rPr>
        <w:t>утверждённая</w:t>
      </w:r>
      <w:r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</w:t>
      </w:r>
      <w:r>
        <w:rPr>
          <w:rStyle w:val="a8"/>
          <w:rFonts w:eastAsia="Calibri"/>
          <w:i w:val="0"/>
          <w:sz w:val="24"/>
          <w:szCs w:val="24"/>
        </w:rPr>
        <w:t>25.11.2022 г. № 1028</w:t>
      </w:r>
      <w:r>
        <w:rPr>
          <w:rStyle w:val="a8"/>
          <w:rFonts w:eastAsia="Calibri"/>
          <w:i w:val="0"/>
          <w:sz w:val="24"/>
          <w:szCs w:val="24"/>
        </w:rPr>
        <w:t>;</w:t>
      </w:r>
    </w:p>
    <w:p w:rsidR="001D3C70" w:rsidRDefault="00FF5167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137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МБДОУ № 137</w:t>
      </w:r>
      <w:r>
        <w:rPr>
          <w:rFonts w:ascii="Times New Roman" w:hAnsi="Times New Roman"/>
          <w:sz w:val="24"/>
          <w:szCs w:val="24"/>
        </w:rPr>
        <w:t>.</w:t>
      </w:r>
    </w:p>
    <w:p w:rsidR="001D3C70" w:rsidRDefault="001D3C7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3C70" w:rsidRDefault="001D3C7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D3C70" w:rsidRDefault="001D3C7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D3C70" w:rsidRDefault="00FF5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</w:t>
      </w:r>
      <w:r>
        <w:rPr>
          <w:rFonts w:ascii="Times New Roman" w:hAnsi="Times New Roman"/>
          <w:sz w:val="24"/>
          <w:szCs w:val="24"/>
        </w:rPr>
        <w:t>свободного общения с взрослыми и детьми, овладение конструктивными способами и средствами взаимодействия с окружающими;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</w:t>
      </w:r>
      <w:r>
        <w:rPr>
          <w:rFonts w:ascii="Times New Roman" w:hAnsi="Times New Roman"/>
          <w:sz w:val="24"/>
          <w:szCs w:val="24"/>
        </w:rPr>
        <w:t>е словаря, воспитание звуковой культуры речи.</w:t>
      </w:r>
    </w:p>
    <w:p w:rsidR="001D3C70" w:rsidRDefault="001D3C70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D3C70" w:rsidRDefault="00FF516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1D3C70" w:rsidRDefault="00FF5167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</w:t>
      </w:r>
      <w:r>
        <w:rPr>
          <w:rFonts w:ascii="Times New Roman" w:hAnsi="Times New Roman"/>
          <w:b/>
          <w:i/>
          <w:sz w:val="24"/>
          <w:szCs w:val="24"/>
        </w:rPr>
        <w:t>тие</w:t>
      </w:r>
      <w:r w:rsidR="00624461">
        <w:rPr>
          <w:rFonts w:ascii="Times New Roman" w:hAnsi="Times New Roman"/>
          <w:b/>
          <w:i/>
          <w:sz w:val="24"/>
          <w:szCs w:val="24"/>
        </w:rPr>
        <w:t xml:space="preserve"> слова</w:t>
      </w:r>
      <w:r>
        <w:rPr>
          <w:rFonts w:ascii="Times New Roman" w:hAnsi="Times New Roman"/>
          <w:b/>
          <w:i/>
          <w:sz w:val="24"/>
          <w:szCs w:val="24"/>
        </w:rPr>
        <w:t>ря: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</w:t>
      </w:r>
      <w:r>
        <w:rPr>
          <w:rFonts w:ascii="Times New Roman" w:hAnsi="Times New Roman"/>
          <w:sz w:val="24"/>
          <w:szCs w:val="24"/>
        </w:rPr>
        <w:t xml:space="preserve"> время суток, характеризовать состояние и настроение людей;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</w:t>
      </w:r>
      <w:r>
        <w:rPr>
          <w:rFonts w:ascii="Times New Roman" w:hAnsi="Times New Roman"/>
          <w:sz w:val="24"/>
          <w:szCs w:val="24"/>
        </w:rPr>
        <w:t>ребительные глаголы, наречия и предлоги; употреблять существительные с обобщающим значением.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D3C70" w:rsidRDefault="00FF5167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Звуковая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культура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речи: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звуков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родолжат</w:t>
      </w:r>
      <w:r>
        <w:rPr>
          <w:rFonts w:ascii="Times New Roman" w:hAnsi="Times New Roman"/>
          <w:sz w:val="24"/>
          <w:szCs w:val="24"/>
        </w:rPr>
        <w:t xml:space="preserve">ь работу над дикцией: совершенствовать </w:t>
      </w:r>
      <w:r>
        <w:rPr>
          <w:rFonts w:ascii="Times New Roman" w:hAnsi="Times New Roman"/>
          <w:sz w:val="24"/>
          <w:szCs w:val="24"/>
        </w:rPr>
        <w:t>отчётливое</w:t>
      </w:r>
      <w:r>
        <w:rPr>
          <w:rFonts w:ascii="Times New Roman" w:hAnsi="Times New Roman"/>
          <w:sz w:val="24"/>
          <w:szCs w:val="24"/>
        </w:rPr>
        <w:t xml:space="preserve">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</w:t>
      </w:r>
      <w:r>
        <w:rPr>
          <w:rFonts w:ascii="Times New Roman" w:hAnsi="Times New Roman"/>
          <w:b/>
          <w:i/>
          <w:sz w:val="24"/>
          <w:szCs w:val="24"/>
        </w:rPr>
        <w:t>рамматический строй речи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у детей умение правильно согласовывать слова в предложении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овершенствовать умения: правильно использовать предлоги в речи; образовывать форму множественного числа существительных, обозначающих </w:t>
      </w:r>
      <w:r>
        <w:rPr>
          <w:rFonts w:ascii="Times New Roman" w:hAnsi="Times New Roman"/>
          <w:sz w:val="24"/>
          <w:szCs w:val="24"/>
        </w:rPr>
        <w:t>детёнышей</w:t>
      </w:r>
      <w:r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</w:t>
      </w:r>
      <w:r>
        <w:rPr>
          <w:rFonts w:ascii="Times New Roman" w:hAnsi="Times New Roman"/>
          <w:sz w:val="24"/>
          <w:szCs w:val="24"/>
        </w:rPr>
        <w:t>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1D3C70" w:rsidRDefault="001D3C70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3C70" w:rsidRDefault="00FF5167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Связная речь.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совершенствовать диалогическую речь детей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закреплять</w:t>
      </w:r>
      <w:r>
        <w:rPr>
          <w:rFonts w:ascii="Times New Roman" w:hAnsi="Times New Roman"/>
          <w:sz w:val="24"/>
          <w:szCs w:val="24"/>
        </w:rPr>
        <w:t xml:space="preserve">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</w:t>
      </w:r>
      <w:r>
        <w:rPr>
          <w:rFonts w:ascii="Times New Roman" w:hAnsi="Times New Roman"/>
          <w:sz w:val="24"/>
          <w:szCs w:val="24"/>
        </w:rPr>
        <w:t>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</w:t>
      </w:r>
      <w:r>
        <w:rPr>
          <w:rFonts w:ascii="Times New Roman" w:hAnsi="Times New Roman"/>
          <w:sz w:val="24"/>
          <w:szCs w:val="24"/>
        </w:rPr>
        <w:t xml:space="preserve">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</w:t>
      </w:r>
      <w:r>
        <w:rPr>
          <w:rFonts w:ascii="Times New Roman" w:hAnsi="Times New Roman"/>
          <w:sz w:val="24"/>
          <w:szCs w:val="24"/>
        </w:rPr>
        <w:t>общение).</w:t>
      </w:r>
    </w:p>
    <w:p w:rsidR="001D3C70" w:rsidRDefault="00FF5167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Подготовка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детей к обучению грамоте.</w:t>
      </w:r>
    </w:p>
    <w:p w:rsidR="001D3C70" w:rsidRDefault="00FF516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с терминами «слово», «звук» практически, учить понимать и употреблять эти слова при выполнении упражнений, в речевых играх</w:t>
      </w:r>
      <w:r>
        <w:rPr>
          <w:rFonts w:ascii="Times New Roman" w:hAnsi="Times New Roman"/>
          <w:sz w:val="24"/>
          <w:szCs w:val="24"/>
        </w:rPr>
        <w:t>;</w:t>
      </w:r>
    </w:p>
    <w:p w:rsidR="001D3C70" w:rsidRDefault="00FF516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накомить детей с тем, что слова состоят из звуков, звучат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-ра</w:t>
      </w:r>
      <w:r>
        <w:rPr>
          <w:rFonts w:ascii="Times New Roman" w:hAnsi="Times New Roman"/>
          <w:sz w:val="24"/>
          <w:szCs w:val="24"/>
        </w:rPr>
        <w:t xml:space="preserve">зному и сходно, звуки в слове произносятся в </w:t>
      </w:r>
      <w:r>
        <w:rPr>
          <w:rFonts w:ascii="Times New Roman" w:hAnsi="Times New Roman"/>
          <w:sz w:val="24"/>
          <w:szCs w:val="24"/>
        </w:rPr>
        <w:t>определённой</w:t>
      </w:r>
      <w:r>
        <w:rPr>
          <w:rFonts w:ascii="Times New Roman" w:hAnsi="Times New Roman"/>
          <w:sz w:val="24"/>
          <w:szCs w:val="24"/>
        </w:rPr>
        <w:t xml:space="preserve"> последовательности, могут быть разные по длительности звучания (короткие и длинные). Формировать умения различать на слух </w:t>
      </w:r>
      <w:r>
        <w:rPr>
          <w:rFonts w:ascii="Times New Roman" w:hAnsi="Times New Roman"/>
          <w:sz w:val="24"/>
          <w:szCs w:val="24"/>
        </w:rPr>
        <w:t>твёрдые</w:t>
      </w:r>
      <w:r>
        <w:rPr>
          <w:rFonts w:ascii="Times New Roman" w:hAnsi="Times New Roman"/>
          <w:sz w:val="24"/>
          <w:szCs w:val="24"/>
        </w:rPr>
        <w:t xml:space="preserve"> и мягкие согласные (без выделения терминов), определять и изолирован</w:t>
      </w:r>
      <w:r>
        <w:rPr>
          <w:rFonts w:ascii="Times New Roman" w:hAnsi="Times New Roman"/>
          <w:sz w:val="24"/>
          <w:szCs w:val="24"/>
        </w:rPr>
        <w:t>но произносить первый звук в слове, называть слова с заданным звуком;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голосом звук в слове: произносить заданный звук протяжно, громче, </w:t>
      </w:r>
      <w:r>
        <w:rPr>
          <w:rFonts w:ascii="Times New Roman" w:hAnsi="Times New Roman"/>
          <w:sz w:val="24"/>
          <w:szCs w:val="24"/>
        </w:rPr>
        <w:t>чётче</w:t>
      </w:r>
      <w:r>
        <w:rPr>
          <w:rFonts w:ascii="Times New Roman" w:hAnsi="Times New Roman"/>
          <w:sz w:val="24"/>
          <w:szCs w:val="24"/>
        </w:rPr>
        <w:t>, 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произносится обычно, называть изолированно.</w:t>
      </w:r>
    </w:p>
    <w:p w:rsidR="001D3C70" w:rsidRDefault="00FF5167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Интерес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 к художественной литературе: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обогащать опыт </w:t>
      </w:r>
      <w:r>
        <w:rPr>
          <w:rFonts w:ascii="Times New Roman" w:hAnsi="Times New Roman"/>
          <w:sz w:val="24"/>
          <w:szCs w:val="24"/>
        </w:rPr>
        <w:t>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воспр</w:t>
      </w:r>
      <w:r>
        <w:rPr>
          <w:rFonts w:ascii="Times New Roman" w:hAnsi="Times New Roman"/>
          <w:sz w:val="24"/>
          <w:szCs w:val="24"/>
        </w:rPr>
        <w:t>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ценностное отношение к книге, уваже</w:t>
      </w:r>
      <w:r>
        <w:rPr>
          <w:rFonts w:ascii="Times New Roman" w:hAnsi="Times New Roman"/>
          <w:sz w:val="24"/>
          <w:szCs w:val="24"/>
        </w:rPr>
        <w:t>ние к творчеству писателей и иллюстраторов.</w:t>
      </w:r>
    </w:p>
    <w:p w:rsidR="001D3C70" w:rsidRDefault="001D3C70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3C70" w:rsidRDefault="00FF5167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программы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ребёнок</w:t>
      </w:r>
      <w:r>
        <w:rPr>
          <w:rFonts w:ascii="Times New Roman" w:hAnsi="Times New Roman"/>
          <w:sz w:val="24"/>
          <w:szCs w:val="24"/>
        </w:rPr>
        <w:t xml:space="preserve">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большинство</w:t>
      </w:r>
      <w:r>
        <w:rPr>
          <w:rFonts w:ascii="Times New Roman" w:hAnsi="Times New Roman"/>
          <w:sz w:val="24"/>
          <w:szCs w:val="24"/>
        </w:rPr>
        <w:t xml:space="preserve"> звуков произносит правильно, пользуется средствами эмоциональной и речевой выразительности;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 проявляет словотворчество, </w:t>
      </w:r>
      <w:r>
        <w:rPr>
          <w:rFonts w:ascii="Times New Roman" w:hAnsi="Times New Roman"/>
          <w:sz w:val="24"/>
          <w:szCs w:val="24"/>
        </w:rPr>
        <w:t>интерес к языку, с интересом слушает литературные тексты, воспроизводит текст;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способен рассказать о предмете, его назначении и особенностях, о том, как он был создан;</w:t>
      </w:r>
    </w:p>
    <w:p w:rsidR="001D3C70" w:rsidRDefault="00FF5167">
      <w:pPr>
        <w:pStyle w:val="a6"/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проявляет стремление к общению со сверстниками в процессе познавательной</w:t>
      </w:r>
      <w:r>
        <w:rPr>
          <w:rFonts w:ascii="Times New Roman" w:hAnsi="Times New Roman"/>
          <w:sz w:val="24"/>
          <w:szCs w:val="24"/>
        </w:rPr>
        <w:t xml:space="preserve">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1D3C70" w:rsidRDefault="001D3C70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3C70" w:rsidRDefault="00FF51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программы</w:t>
      </w:r>
    </w:p>
    <w:p w:rsidR="001D3C70" w:rsidRDefault="00FF5167">
      <w:pPr>
        <w:numPr>
          <w:ilvl w:val="0"/>
          <w:numId w:val="2"/>
        </w:numPr>
        <w:shd w:val="clear" w:color="auto" w:fill="FFFFFF"/>
        <w:tabs>
          <w:tab w:val="clear" w:pos="420"/>
        </w:tabs>
        <w:spacing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учёта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ведущей деятельности: программа реализуется в контексте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всех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перечисленных в Стандарте видов детской деятельности, с акцентом на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ведущую деятельность для данного возрастного периода;</w:t>
      </w:r>
    </w:p>
    <w:p w:rsidR="001D3C70" w:rsidRDefault="00FF5167">
      <w:pPr>
        <w:numPr>
          <w:ilvl w:val="0"/>
          <w:numId w:val="2"/>
        </w:numPr>
        <w:shd w:val="clear" w:color="auto" w:fill="FFFFFF"/>
        <w:tabs>
          <w:tab w:val="clear" w:pos="420"/>
        </w:tabs>
        <w:spacing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учёта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возрастных и индивидуальных особенностей детей: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программа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учитывает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возрастные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характеристики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развития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ребенка,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предусматривает возможность и механизмы разработки индивидуальных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траекторий развития и образования детей с особыми возможностями,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способностями, потребностями и интересами;</w:t>
      </w:r>
    </w:p>
    <w:p w:rsidR="001D3C70" w:rsidRDefault="00FF5167">
      <w:pPr>
        <w:numPr>
          <w:ilvl w:val="0"/>
          <w:numId w:val="2"/>
        </w:numPr>
        <w:shd w:val="clear" w:color="auto" w:fill="FFFFFF"/>
        <w:tabs>
          <w:tab w:val="clear" w:pos="420"/>
        </w:tabs>
        <w:spacing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 амплификации детског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 развития как направленного процесса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обогащения и 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развёртывания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содержания видов детской деятельности, 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также общения детей с взрослыми и сверстниками, соответствующего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возрастным задачам дошкольного возраста;</w:t>
      </w:r>
    </w:p>
    <w:p w:rsidR="001D3C70" w:rsidRDefault="00FF5167">
      <w:pPr>
        <w:numPr>
          <w:ilvl w:val="0"/>
          <w:numId w:val="2"/>
        </w:numPr>
        <w:shd w:val="clear" w:color="auto" w:fill="FFFFFF"/>
        <w:tabs>
          <w:tab w:val="clear" w:pos="420"/>
        </w:tabs>
        <w:spacing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 интеграции и единства обучения и вос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питания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;</w:t>
      </w:r>
    </w:p>
    <w:p w:rsidR="001D3C70" w:rsidRDefault="00FF5167">
      <w:pPr>
        <w:numPr>
          <w:ilvl w:val="0"/>
          <w:numId w:val="2"/>
        </w:numPr>
        <w:shd w:val="clear" w:color="auto" w:fill="FFFFFF"/>
        <w:tabs>
          <w:tab w:val="clear" w:pos="420"/>
        </w:tabs>
        <w:spacing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 преемственности образовательной работы программа реализует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данный принцип при построении содержания обучения и воспитания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относительно уровня начального школьного образования, а также при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построении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единого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пространства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развития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ребенка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об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разовательной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организации и семьи;</w:t>
      </w:r>
    </w:p>
    <w:p w:rsidR="001D3C70" w:rsidRDefault="00FF5167">
      <w:pPr>
        <w:numPr>
          <w:ilvl w:val="0"/>
          <w:numId w:val="2"/>
        </w:numPr>
        <w:shd w:val="clear" w:color="auto" w:fill="FFFFFF"/>
        <w:tabs>
          <w:tab w:val="clear" w:pos="420"/>
        </w:tabs>
        <w:spacing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</w:rPr>
      </w:pP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lastRenderedPageBreak/>
        <w:t>принцип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сотрудничества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семьей: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реализация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программы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предусматривает оказание психолого-педагогической, методической помощи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и поддержки родителям (законным представителям) детей дошкольного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возраста,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построение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продуктивного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взаимодействия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родителями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(законными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представителями)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целью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создания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единого/общего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пространства развития ребенка;</w:t>
      </w:r>
    </w:p>
    <w:p w:rsidR="001D3C70" w:rsidRPr="00624461" w:rsidRDefault="00FF5167">
      <w:pPr>
        <w:numPr>
          <w:ilvl w:val="0"/>
          <w:numId w:val="2"/>
        </w:numPr>
        <w:shd w:val="clear" w:color="auto" w:fill="FFFFFF"/>
        <w:tabs>
          <w:tab w:val="clear" w:pos="420"/>
        </w:tabs>
        <w:spacing w:line="360" w:lineRule="auto"/>
        <w:ind w:left="0" w:firstLine="0"/>
        <w:jc w:val="both"/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</w:pP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принцип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здоровьесбережения: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при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организации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деятельности не допускается использование педагогических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технологий,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которые могут нанести вред физическому и (или) психическому здоровью</w:t>
      </w:r>
      <w:r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 xml:space="preserve"> </w:t>
      </w:r>
      <w:r w:rsidRPr="00624461">
        <w:rPr>
          <w:rFonts w:ascii="Times New Roman" w:eastAsia="Helvetica" w:hAnsi="Times New Roman"/>
          <w:color w:val="1A1A1A"/>
          <w:sz w:val="24"/>
          <w:szCs w:val="24"/>
          <w:shd w:val="clear" w:color="auto" w:fill="FFFFFF"/>
          <w:lang w:eastAsia="zh-CN" w:bidi="ar"/>
        </w:rPr>
        <w:t>воспитанников, их психоэмоциональному благополучию.</w:t>
      </w:r>
    </w:p>
    <w:p w:rsidR="001D3C70" w:rsidRDefault="001D3C7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C70" w:rsidRDefault="00FF51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Развитие</w:t>
      </w:r>
      <w:r w:rsidRPr="0062446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сл</w:t>
      </w:r>
      <w:r w:rsidR="0062446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ова</w:t>
      </w:r>
      <w:r w:rsidRPr="0062446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ря: </w:t>
      </w:r>
      <w:r>
        <w:rPr>
          <w:rFonts w:ascii="Times New Roman" w:hAnsi="Times New Roman"/>
          <w:sz w:val="24"/>
          <w:szCs w:val="24"/>
        </w:rPr>
        <w:t>педагог формирует у детей умение использовать в речи названия предметов и материалов</w:t>
      </w:r>
      <w:r>
        <w:rPr>
          <w:rFonts w:ascii="Times New Roman" w:hAnsi="Times New Roman"/>
          <w:sz w:val="24"/>
          <w:szCs w:val="24"/>
        </w:rPr>
        <w:t>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</w:t>
      </w:r>
      <w:r>
        <w:rPr>
          <w:rFonts w:ascii="Times New Roman" w:hAnsi="Times New Roman"/>
          <w:sz w:val="24"/>
          <w:szCs w:val="24"/>
        </w:rPr>
        <w:t>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Звуковая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культура речи: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</w:t>
      </w:r>
      <w:r>
        <w:rPr>
          <w:rFonts w:ascii="Times New Roman" w:hAnsi="Times New Roman"/>
          <w:sz w:val="24"/>
          <w:szCs w:val="24"/>
        </w:rPr>
        <w:t>чё</w:t>
      </w:r>
      <w:r>
        <w:rPr>
          <w:rFonts w:ascii="Times New Roman" w:hAnsi="Times New Roman"/>
          <w:sz w:val="24"/>
          <w:szCs w:val="24"/>
        </w:rPr>
        <w:t>тко</w:t>
      </w:r>
      <w:r>
        <w:rPr>
          <w:rFonts w:ascii="Times New Roman" w:hAnsi="Times New Roman"/>
          <w:sz w:val="24"/>
          <w:szCs w:val="24"/>
        </w:rPr>
        <w:t xml:space="preserve">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</w:t>
      </w:r>
      <w:r>
        <w:rPr>
          <w:rFonts w:ascii="Times New Roman" w:hAnsi="Times New Roman"/>
          <w:sz w:val="24"/>
          <w:szCs w:val="24"/>
        </w:rPr>
        <w:t>ия.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Грамматический</w:t>
      </w:r>
      <w:r w:rsidRPr="0062446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строй речи: </w:t>
      </w:r>
      <w:r>
        <w:rPr>
          <w:rFonts w:ascii="Times New Roman" w:hAnsi="Times New Roman"/>
          <w:sz w:val="24"/>
          <w:szCs w:val="24"/>
        </w:rPr>
        <w:t xml:space="preserve">педагог формирует у детей умение использовать полные, </w:t>
      </w:r>
      <w:r>
        <w:rPr>
          <w:rFonts w:ascii="Times New Roman" w:hAnsi="Times New Roman"/>
          <w:sz w:val="24"/>
          <w:szCs w:val="24"/>
        </w:rPr>
        <w:t>распространённые</w:t>
      </w:r>
      <w:r>
        <w:rPr>
          <w:rFonts w:ascii="Times New Roman" w:hAnsi="Times New Roman"/>
          <w:sz w:val="24"/>
          <w:szCs w:val="24"/>
        </w:rPr>
        <w:t xml:space="preserve">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</w:t>
      </w:r>
      <w:r>
        <w:rPr>
          <w:rFonts w:ascii="Times New Roman" w:hAnsi="Times New Roman"/>
          <w:sz w:val="24"/>
          <w:szCs w:val="24"/>
        </w:rPr>
        <w:t>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Связная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речь: 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развивает у детей связную, грамматически правильную диалогическую и монологич</w:t>
      </w:r>
      <w:r>
        <w:rPr>
          <w:rFonts w:ascii="Times New Roman" w:hAnsi="Times New Roman"/>
          <w:sz w:val="24"/>
          <w:szCs w:val="24"/>
        </w:rPr>
        <w:t xml:space="preserve">ескую речь, обучает детей использовать вопросы поискового характера («Почему?», «Зачем?», «Для чего?»); составлять описательные рассказ из 5-6 </w:t>
      </w:r>
      <w:r>
        <w:rPr>
          <w:rFonts w:ascii="Times New Roman" w:hAnsi="Times New Roman"/>
          <w:sz w:val="24"/>
          <w:szCs w:val="24"/>
        </w:rPr>
        <w:lastRenderedPageBreak/>
        <w:t>предложений о предметах и повествовательные рассказы из личного опыта; использовать элементарные формы объяснител</w:t>
      </w:r>
      <w:r>
        <w:rPr>
          <w:rFonts w:ascii="Times New Roman" w:hAnsi="Times New Roman"/>
          <w:sz w:val="24"/>
          <w:szCs w:val="24"/>
        </w:rPr>
        <w:t>ьной речи;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</w:t>
      </w:r>
      <w:r>
        <w:rPr>
          <w:rFonts w:ascii="Times New Roman" w:hAnsi="Times New Roman"/>
          <w:sz w:val="24"/>
          <w:szCs w:val="24"/>
        </w:rPr>
        <w:t>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развивает у детей умения использовать вариативные формы приветствия, прощания, благодарности, обращения с просьб</w:t>
      </w:r>
      <w:r>
        <w:rPr>
          <w:rFonts w:ascii="Times New Roman" w:hAnsi="Times New Roman"/>
          <w:sz w:val="24"/>
          <w:szCs w:val="24"/>
        </w:rPr>
        <w:t>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1D3C70" w:rsidRDefault="00FF5167">
      <w:pPr>
        <w:numPr>
          <w:ilvl w:val="0"/>
          <w:numId w:val="2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</w:t>
      </w:r>
      <w:r>
        <w:rPr>
          <w:rFonts w:ascii="Times New Roman" w:hAnsi="Times New Roman"/>
          <w:sz w:val="24"/>
          <w:szCs w:val="24"/>
        </w:rPr>
        <w:t>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</w:t>
      </w:r>
      <w:r>
        <w:rPr>
          <w:rFonts w:ascii="Times New Roman" w:hAnsi="Times New Roman"/>
          <w:sz w:val="24"/>
          <w:szCs w:val="24"/>
        </w:rPr>
        <w:t>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</w:t>
      </w:r>
      <w:r>
        <w:rPr>
          <w:rFonts w:ascii="Times New Roman" w:hAnsi="Times New Roman"/>
          <w:sz w:val="24"/>
          <w:szCs w:val="24"/>
        </w:rPr>
        <w:t>ку по имени, к взрослому - по имени и отчеству.</w:t>
      </w:r>
    </w:p>
    <w:p w:rsidR="001D3C70" w:rsidRDefault="00FF516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Подготовка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детей к обучению грамоте: </w:t>
      </w:r>
      <w:r>
        <w:rPr>
          <w:rFonts w:ascii="Times New Roman" w:hAnsi="Times New Roman"/>
          <w:sz w:val="24"/>
          <w:szCs w:val="24"/>
        </w:rPr>
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</w:t>
      </w:r>
      <w:r>
        <w:rPr>
          <w:rFonts w:ascii="Times New Roman" w:hAnsi="Times New Roman"/>
          <w:sz w:val="24"/>
          <w:szCs w:val="24"/>
        </w:rPr>
        <w:t xml:space="preserve"> и короткими; формирует умение сравнивать слова по </w:t>
      </w:r>
      <w:r>
        <w:rPr>
          <w:rFonts w:ascii="Times New Roman" w:hAnsi="Times New Roman"/>
          <w:sz w:val="24"/>
          <w:szCs w:val="24"/>
        </w:rPr>
        <w:t>протяжённости</w:t>
      </w:r>
      <w:r>
        <w:rPr>
          <w:rFonts w:ascii="Times New Roman" w:hAnsi="Times New Roman"/>
          <w:sz w:val="24"/>
          <w:szCs w:val="24"/>
        </w:rPr>
        <w:t xml:space="preserve">; помогает детям осваивать начальные умения звукового анализа слов: самостоятельно произносить слова, интонационно </w:t>
      </w:r>
      <w:r>
        <w:rPr>
          <w:rFonts w:ascii="Times New Roman" w:hAnsi="Times New Roman"/>
          <w:sz w:val="24"/>
          <w:szCs w:val="24"/>
        </w:rPr>
        <w:t>подчёркивая</w:t>
      </w:r>
      <w:r>
        <w:rPr>
          <w:rFonts w:ascii="Times New Roman" w:hAnsi="Times New Roman"/>
          <w:sz w:val="24"/>
          <w:szCs w:val="24"/>
        </w:rPr>
        <w:t xml:space="preserve"> в них первый звук; узнавать слова на заданный звук.</w:t>
      </w:r>
    </w:p>
    <w:p w:rsidR="001D3C70" w:rsidRDefault="00FF5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Интерес</w:t>
      </w:r>
      <w:r w:rsidRPr="0062446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к худ</w:t>
      </w:r>
      <w:r w:rsidRPr="0062446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ожественной литературе: </w:t>
      </w:r>
      <w:r>
        <w:rPr>
          <w:rFonts w:ascii="Times New Roman" w:hAnsi="Times New Roman"/>
          <w:sz w:val="24"/>
          <w:szCs w:val="24"/>
        </w:rPr>
        <w:t>Примерный перечень художественной литературы.</w:t>
      </w:r>
    </w:p>
    <w:p w:rsidR="001D3C70" w:rsidRDefault="00FF5167">
      <w:pPr>
        <w:numPr>
          <w:ilvl w:val="0"/>
          <w:numId w:val="3"/>
        </w:numPr>
        <w:tabs>
          <w:tab w:val="clear" w:pos="425"/>
          <w:tab w:val="left" w:pos="0"/>
        </w:tabs>
        <w:spacing w:after="0" w:line="360" w:lineRule="auto"/>
        <w:ind w:left="5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Малые формы фольклора.</w:t>
      </w:r>
      <w:r>
        <w:rPr>
          <w:rFonts w:ascii="Times New Roman" w:hAnsi="Times New Roman"/>
          <w:sz w:val="24"/>
          <w:szCs w:val="24"/>
        </w:rPr>
        <w:t xml:space="preserve"> «Барашеныси...», «Гус</w:t>
      </w:r>
      <w:r>
        <w:rPr>
          <w:rFonts w:ascii="Times New Roman" w:hAnsi="Times New Roman"/>
          <w:sz w:val="24"/>
          <w:szCs w:val="24"/>
        </w:rPr>
        <w:t xml:space="preserve">и, вы гуси...», «Дождик-дождик, веселей», «Дон! Дон! Дон!...», «Жил у бабушки </w:t>
      </w:r>
      <w:r>
        <w:rPr>
          <w:rFonts w:ascii="Times New Roman" w:hAnsi="Times New Roman"/>
          <w:sz w:val="24"/>
          <w:szCs w:val="24"/>
        </w:rPr>
        <w:t>козёл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Зайчишка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трусишка...», «Идет лисичка по мосту...», «Иди весна, иди, красна...», «Кот на печку пошел...», «Наш </w:t>
      </w:r>
      <w:r>
        <w:rPr>
          <w:rFonts w:ascii="Times New Roman" w:hAnsi="Times New Roman"/>
          <w:sz w:val="24"/>
          <w:szCs w:val="24"/>
        </w:rPr>
        <w:t>козёл</w:t>
      </w:r>
      <w:r>
        <w:rPr>
          <w:rFonts w:ascii="Times New Roman" w:hAnsi="Times New Roman"/>
          <w:sz w:val="24"/>
          <w:szCs w:val="24"/>
        </w:rPr>
        <w:t xml:space="preserve">...», «Ножки, ножки, где вы были?..», «Раз, два, три, четыре, пять - вышел зайчик погулять», </w:t>
      </w:r>
      <w:r>
        <w:rPr>
          <w:rFonts w:ascii="Times New Roman" w:hAnsi="Times New Roman"/>
          <w:sz w:val="24"/>
          <w:szCs w:val="24"/>
        </w:rPr>
        <w:lastRenderedPageBreak/>
        <w:t>«Сегодня день целый...», «Сидит, сидит зайка...», «Солныш</w:t>
      </w:r>
      <w:r>
        <w:rPr>
          <w:rFonts w:ascii="Times New Roman" w:hAnsi="Times New Roman"/>
          <w:sz w:val="24"/>
          <w:szCs w:val="24"/>
        </w:rPr>
        <w:t>ко-ведрышко...», «Стучит, бренчит», «Тень-тень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потетень».</w:t>
      </w:r>
    </w:p>
    <w:p w:rsidR="001D3C70" w:rsidRDefault="00FF5167">
      <w:pPr>
        <w:numPr>
          <w:ilvl w:val="0"/>
          <w:numId w:val="3"/>
        </w:numPr>
        <w:tabs>
          <w:tab w:val="clear" w:pos="425"/>
          <w:tab w:val="left" w:pos="0"/>
        </w:tabs>
        <w:spacing w:after="0" w:line="360" w:lineRule="auto"/>
        <w:ind w:left="5" w:hanging="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Русские народные сказки.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</w:t>
      </w:r>
      <w:r>
        <w:rPr>
          <w:rFonts w:ascii="Times New Roman" w:hAnsi="Times New Roman"/>
          <w:sz w:val="24"/>
          <w:szCs w:val="24"/>
        </w:rPr>
        <w:t xml:space="preserve"> М.А. Булатова); «Петушок и бобовое </w:t>
      </w:r>
      <w:r>
        <w:rPr>
          <w:rFonts w:ascii="Times New Roman" w:hAnsi="Times New Roman"/>
          <w:sz w:val="24"/>
          <w:szCs w:val="24"/>
        </w:rPr>
        <w:t>зёрнышко</w:t>
      </w:r>
      <w:r>
        <w:rPr>
          <w:rFonts w:ascii="Times New Roman" w:hAnsi="Times New Roman"/>
          <w:sz w:val="24"/>
          <w:szCs w:val="24"/>
        </w:rPr>
        <w:t>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</w:r>
    </w:p>
    <w:p w:rsidR="001D3C70" w:rsidRDefault="00FF5167">
      <w:pPr>
        <w:numPr>
          <w:ilvl w:val="0"/>
          <w:numId w:val="3"/>
        </w:numPr>
        <w:tabs>
          <w:tab w:val="clear" w:pos="425"/>
          <w:tab w:val="left" w:pos="0"/>
        </w:tabs>
        <w:spacing w:after="0" w:line="360" w:lineRule="auto"/>
        <w:ind w:left="5" w:hanging="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Фольклор народов мира.</w:t>
      </w:r>
    </w:p>
    <w:p w:rsidR="001D3C70" w:rsidRDefault="00FF5167">
      <w:pPr>
        <w:pStyle w:val="a6"/>
        <w:numPr>
          <w:ilvl w:val="0"/>
          <w:numId w:val="4"/>
        </w:numPr>
        <w:tabs>
          <w:tab w:val="clear" w:pos="420"/>
          <w:tab w:val="left" w:pos="0"/>
        </w:tabs>
        <w:spacing w:after="0" w:line="360" w:lineRule="auto"/>
        <w:ind w:left="0"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Песе</w:t>
      </w:r>
      <w:r>
        <w:rPr>
          <w:rFonts w:ascii="Times New Roman" w:hAnsi="Times New Roman"/>
          <w:i/>
          <w:sz w:val="24"/>
          <w:szCs w:val="24"/>
        </w:rPr>
        <w:t>нки.</w:t>
      </w:r>
      <w:r>
        <w:rPr>
          <w:rFonts w:ascii="Times New Roman" w:hAnsi="Times New Roman"/>
          <w:sz w:val="24"/>
          <w:szCs w:val="24"/>
        </w:rPr>
        <w:t xml:space="preserve"> «Утята», франц., обраб. Н. Гернет и С. Гиппиус; «Пальцы», пер. с нем. J1. Яхина; «Песня моряка» норвежек, нар. песенка (обраб.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 Вронского); «Барабек», англ. (обраб. К. Чуковского); «Шалтай-Болтай», англ. (обраб. С. Маршака).</w:t>
      </w:r>
    </w:p>
    <w:p w:rsidR="001D3C70" w:rsidRDefault="00FF5167">
      <w:pPr>
        <w:numPr>
          <w:ilvl w:val="0"/>
          <w:numId w:val="4"/>
        </w:numPr>
        <w:tabs>
          <w:tab w:val="clear" w:pos="420"/>
          <w:tab w:val="left" w:pos="0"/>
        </w:tabs>
        <w:spacing w:after="0" w:line="360" w:lineRule="auto"/>
        <w:ind w:left="0" w:firstLineChars="183" w:firstLine="43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Сказки.</w:t>
      </w:r>
      <w:r>
        <w:rPr>
          <w:rFonts w:ascii="Times New Roman" w:hAnsi="Times New Roman"/>
          <w:sz w:val="24"/>
          <w:szCs w:val="24"/>
        </w:rPr>
        <w:t xml:space="preserve"> «Бременские музы</w:t>
      </w:r>
      <w:r>
        <w:rPr>
          <w:rFonts w:ascii="Times New Roman" w:hAnsi="Times New Roman"/>
          <w:sz w:val="24"/>
          <w:szCs w:val="24"/>
        </w:rPr>
        <w:t>канты» из сказок братьев Гримм, пер. с. нем.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 xml:space="preserve"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</w:t>
      </w:r>
      <w:r>
        <w:rPr>
          <w:rFonts w:ascii="Times New Roman" w:hAnsi="Times New Roman"/>
          <w:sz w:val="24"/>
          <w:szCs w:val="24"/>
        </w:rPr>
        <w:t>с франц. Т. Габбе; «Три поросенка», пер. с англ. С. Михалкова.</w:t>
      </w:r>
    </w:p>
    <w:p w:rsidR="001D3C70" w:rsidRDefault="00FF5167">
      <w:pPr>
        <w:numPr>
          <w:ilvl w:val="0"/>
          <w:numId w:val="3"/>
        </w:numPr>
        <w:tabs>
          <w:tab w:val="clear" w:pos="425"/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поэтов и писателей России.</w:t>
      </w:r>
    </w:p>
    <w:p w:rsidR="001D3C70" w:rsidRDefault="00FF5167">
      <w:pPr>
        <w:pStyle w:val="a6"/>
        <w:numPr>
          <w:ilvl w:val="0"/>
          <w:numId w:val="5"/>
        </w:numPr>
        <w:spacing w:after="0" w:line="360" w:lineRule="auto"/>
        <w:ind w:left="0"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Поэзия.</w:t>
      </w:r>
      <w:r>
        <w:rPr>
          <w:rFonts w:ascii="Times New Roman" w:hAnsi="Times New Roman"/>
          <w:sz w:val="24"/>
          <w:szCs w:val="24"/>
        </w:rPr>
        <w:t xml:space="preserve"> Аким Я.Л. «Первый снег»; Александрова З.Н. «Таня пропала», «Тёплый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</w:t>
      </w:r>
      <w:r>
        <w:rPr>
          <w:rFonts w:ascii="Times New Roman" w:hAnsi="Times New Roman"/>
          <w:sz w:val="24"/>
          <w:szCs w:val="24"/>
        </w:rPr>
        <w:t>не» (по выбору); Брюсов B.Я.«Колыбельная»; Бунин И. А. «Листопад» (отрывок); Гамазкова И. «Колыбельная для бабушки»; Гернет Н. и Хармс Д. «Очень-очень вкусный пирог»; Есенин С.А. «Поёт зима - аукает...»; Заходер Б.В. «Волчок», «Кискино горе» (по выбору); К</w:t>
      </w:r>
      <w:r>
        <w:rPr>
          <w:rFonts w:ascii="Times New Roman" w:hAnsi="Times New Roman"/>
          <w:sz w:val="24"/>
          <w:szCs w:val="24"/>
        </w:rPr>
        <w:t>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</w:t>
      </w:r>
      <w:r>
        <w:rPr>
          <w:rFonts w:ascii="Times New Roman" w:hAnsi="Times New Roman"/>
          <w:sz w:val="24"/>
          <w:szCs w:val="24"/>
        </w:rPr>
        <w:t>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</w:t>
      </w:r>
      <w:r>
        <w:rPr>
          <w:rFonts w:ascii="Times New Roman" w:hAnsi="Times New Roman"/>
          <w:sz w:val="24"/>
          <w:szCs w:val="24"/>
        </w:rPr>
        <w:t>ятно длинная история про таксу»; Пушкин А.С. «Месяц, месяц...» (из «Сказки о мёртвой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</w:t>
      </w:r>
      <w:r>
        <w:rPr>
          <w:rFonts w:ascii="Times New Roman" w:hAnsi="Times New Roman"/>
          <w:sz w:val="24"/>
          <w:szCs w:val="24"/>
        </w:rPr>
        <w:t xml:space="preserve">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</w:t>
      </w:r>
      <w:r>
        <w:rPr>
          <w:rFonts w:ascii="Times New Roman" w:hAnsi="Times New Roman"/>
          <w:sz w:val="24"/>
          <w:szCs w:val="24"/>
        </w:rPr>
        <w:lastRenderedPageBreak/>
        <w:t>«Колокольчики мои»; Усачев А. «Выбрал папа ёлочку»; Успенский Э.Н. «Разгром»; Фет А.А. «Мама</w:t>
      </w:r>
      <w:r>
        <w:rPr>
          <w:rFonts w:ascii="Times New Roman" w:hAnsi="Times New Roman"/>
          <w:sz w:val="24"/>
          <w:szCs w:val="24"/>
        </w:rPr>
        <w:t>! Глянь-ка из окошка...»; Хармс Д.И. «Очень страшная история»,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«Игра» (по выбору); </w:t>
      </w:r>
      <w:r>
        <w:rPr>
          <w:rFonts w:ascii="Times New Roman" w:hAnsi="Times New Roman"/>
          <w:sz w:val="24"/>
          <w:szCs w:val="24"/>
        </w:rPr>
        <w:t>Чёрный</w:t>
      </w:r>
      <w:r>
        <w:rPr>
          <w:rFonts w:ascii="Times New Roman" w:hAnsi="Times New Roman"/>
          <w:sz w:val="24"/>
          <w:szCs w:val="24"/>
        </w:rPr>
        <w:t xml:space="preserve"> С. «Приставалка»; Чуковский К.И. «Путаница», «Закаляка», «Радость», «Тараканище» (по выбору).</w:t>
      </w:r>
    </w:p>
    <w:p w:rsidR="001D3C70" w:rsidRDefault="00FF5167">
      <w:pPr>
        <w:numPr>
          <w:ilvl w:val="0"/>
          <w:numId w:val="5"/>
        </w:numPr>
        <w:spacing w:after="0" w:line="360" w:lineRule="auto"/>
        <w:ind w:left="0" w:firstLineChars="183" w:firstLine="4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Проза.</w:t>
      </w:r>
      <w:r>
        <w:rPr>
          <w:rFonts w:ascii="Times New Roman" w:hAnsi="Times New Roman"/>
          <w:sz w:val="24"/>
          <w:szCs w:val="24"/>
        </w:rPr>
        <w:t xml:space="preserve"> Абрамцева Н.К. «Дождик», «Как у зайчонка зуб болел» (по выбору); </w:t>
      </w:r>
      <w:r>
        <w:rPr>
          <w:rFonts w:ascii="Times New Roman" w:hAnsi="Times New Roman"/>
          <w:sz w:val="24"/>
          <w:szCs w:val="24"/>
        </w:rPr>
        <w:t>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Алёнка разбила зеркало» (из</w:t>
      </w:r>
      <w:r>
        <w:rPr>
          <w:rFonts w:ascii="Times New Roman" w:hAnsi="Times New Roman"/>
          <w:sz w:val="24"/>
          <w:szCs w:val="24"/>
        </w:rPr>
        <w:t xml:space="preserve"> книги «Солнечный денёк»);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</w:t>
      </w:r>
      <w:r>
        <w:rPr>
          <w:rFonts w:ascii="Times New Roman" w:hAnsi="Times New Roman"/>
          <w:sz w:val="24"/>
          <w:szCs w:val="24"/>
        </w:rPr>
        <w:t>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</w:t>
      </w:r>
      <w:r>
        <w:rPr>
          <w:rFonts w:ascii="Times New Roman" w:hAnsi="Times New Roman"/>
          <w:sz w:val="24"/>
          <w:szCs w:val="24"/>
        </w:rPr>
        <w:t>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</w:t>
      </w:r>
      <w:r>
        <w:rPr>
          <w:rFonts w:ascii="Times New Roman" w:hAnsi="Times New Roman"/>
          <w:sz w:val="24"/>
          <w:szCs w:val="24"/>
        </w:rPr>
        <w:t>И. «Тюпа, Томка и сорока» (1-2 рассказа по выбору).</w:t>
      </w:r>
    </w:p>
    <w:p w:rsidR="001D3C70" w:rsidRDefault="00FF5167">
      <w:pPr>
        <w:numPr>
          <w:ilvl w:val="0"/>
          <w:numId w:val="5"/>
        </w:numPr>
        <w:spacing w:after="0" w:line="360" w:lineRule="auto"/>
        <w:ind w:left="0" w:firstLineChars="183" w:firstLine="43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Литературные сказки.</w:t>
      </w:r>
      <w:r>
        <w:rPr>
          <w:rFonts w:ascii="Times New Roman" w:hAnsi="Times New Roman"/>
          <w:sz w:val="24"/>
          <w:szCs w:val="24"/>
        </w:rPr>
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</w:t>
      </w:r>
      <w:r>
        <w:rPr>
          <w:rFonts w:ascii="Times New Roman" w:hAnsi="Times New Roman"/>
          <w:sz w:val="24"/>
          <w:szCs w:val="24"/>
        </w:rPr>
        <w:t xml:space="preserve">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</w:r>
    </w:p>
    <w:p w:rsidR="001D3C70" w:rsidRDefault="00FF5167">
      <w:pPr>
        <w:numPr>
          <w:ilvl w:val="0"/>
          <w:numId w:val="3"/>
        </w:numPr>
        <w:spacing w:after="0" w:line="360" w:lineRule="auto"/>
        <w:ind w:left="5" w:hanging="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поэтов и писателей разных стран.</w:t>
      </w:r>
    </w:p>
    <w:p w:rsidR="001D3C70" w:rsidRDefault="00FF5167">
      <w:pPr>
        <w:numPr>
          <w:ilvl w:val="0"/>
          <w:numId w:val="6"/>
        </w:numPr>
        <w:tabs>
          <w:tab w:val="clear" w:pos="420"/>
          <w:tab w:val="left" w:pos="0"/>
        </w:tabs>
        <w:spacing w:after="0" w:line="360" w:lineRule="auto"/>
        <w:ind w:left="0" w:firstLine="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Поэзия.</w:t>
      </w:r>
      <w:r>
        <w:rPr>
          <w:rFonts w:ascii="Times New Roman" w:hAnsi="Times New Roman"/>
          <w:sz w:val="24"/>
          <w:szCs w:val="24"/>
        </w:rPr>
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</w:t>
      </w:r>
      <w:r>
        <w:rPr>
          <w:rFonts w:ascii="Times New Roman" w:hAnsi="Times New Roman"/>
          <w:sz w:val="24"/>
          <w:szCs w:val="24"/>
        </w:rPr>
        <w:t xml:space="preserve"> пана Трулялинского», пересказ с польск. Б. Заходера; «Овощи», пер. с польск. С. Михалкова.</w:t>
      </w:r>
    </w:p>
    <w:p w:rsidR="001D3C70" w:rsidRDefault="00FF5167">
      <w:pPr>
        <w:numPr>
          <w:ilvl w:val="0"/>
          <w:numId w:val="3"/>
        </w:numPr>
        <w:tabs>
          <w:tab w:val="clear" w:pos="425"/>
          <w:tab w:val="left" w:pos="0"/>
        </w:tabs>
        <w:spacing w:after="0" w:line="360" w:lineRule="auto"/>
        <w:ind w:left="5" w:hanging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Литературные сказки.</w:t>
      </w:r>
      <w:r>
        <w:rPr>
          <w:rFonts w:ascii="Times New Roman" w:hAnsi="Times New Roman"/>
          <w:sz w:val="24"/>
          <w:szCs w:val="24"/>
        </w:rPr>
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</w:t>
      </w:r>
      <w:r>
        <w:rPr>
          <w:rFonts w:ascii="Times New Roman" w:hAnsi="Times New Roman"/>
          <w:sz w:val="24"/>
          <w:szCs w:val="24"/>
        </w:rPr>
        <w:t>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</w:t>
      </w:r>
      <w:r>
        <w:rPr>
          <w:rFonts w:ascii="Times New Roman" w:hAnsi="Times New Roman"/>
          <w:sz w:val="24"/>
          <w:szCs w:val="24"/>
        </w:rPr>
        <w:t xml:space="preserve">Йепурилэ и Жучок с золотыми крылышками» (пер. с румынск. Д. Шполянской); </w:t>
      </w:r>
      <w:r>
        <w:rPr>
          <w:rFonts w:ascii="Times New Roman" w:hAnsi="Times New Roman"/>
          <w:sz w:val="24"/>
          <w:szCs w:val="24"/>
        </w:rPr>
        <w:lastRenderedPageBreak/>
        <w:t xml:space="preserve">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</w:t>
      </w:r>
      <w:r>
        <w:rPr>
          <w:rFonts w:ascii="Times New Roman" w:hAnsi="Times New Roman"/>
          <w:sz w:val="24"/>
          <w:szCs w:val="24"/>
        </w:rPr>
        <w:t xml:space="preserve">и его </w:t>
      </w:r>
      <w:r>
        <w:rPr>
          <w:rFonts w:ascii="Times New Roman" w:hAnsi="Times New Roman"/>
          <w:sz w:val="24"/>
          <w:szCs w:val="24"/>
        </w:rPr>
        <w:t>весёлые</w:t>
      </w:r>
      <w:r>
        <w:rPr>
          <w:rFonts w:ascii="Times New Roman" w:hAnsi="Times New Roman"/>
          <w:sz w:val="24"/>
          <w:szCs w:val="24"/>
        </w:rPr>
        <w:t xml:space="preserve"> друзья» (1-2 главы из книги по выбору), пер. с англ. О. Образцовой и Н. Шанько; Юхансон Г. «Мулле Мек и Буффа» (пер. Л. Затолокиной).</w:t>
      </w:r>
    </w:p>
    <w:p w:rsidR="001D3C70" w:rsidRDefault="001D3C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C70" w:rsidRDefault="00FF5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программы </w:t>
      </w:r>
    </w:p>
    <w:p w:rsidR="001D3C70" w:rsidRDefault="00FF5167">
      <w:pPr>
        <w:suppressAutoHyphens/>
        <w:spacing w:after="0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446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 (3</w:t>
      </w:r>
      <w:r w:rsidRPr="0062446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занятий), проводятся 1 раз в неделю по </w:t>
      </w:r>
      <w:r w:rsidRPr="0062446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D3C70" w:rsidRDefault="00FF516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середине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организованной образовательной деятельности проводятся физкультурные минутки.</w:t>
      </w:r>
    </w:p>
    <w:p w:rsidR="001D3C70" w:rsidRDefault="001D3C7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3C70" w:rsidRDefault="00FF5167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Формы реализации:</w:t>
      </w:r>
    </w:p>
    <w:p w:rsidR="001D3C70" w:rsidRDefault="00FF5167">
      <w:pPr>
        <w:numPr>
          <w:ilvl w:val="0"/>
          <w:numId w:val="7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Непосредственно-образовательная деятельность (занятие);</w:t>
      </w:r>
    </w:p>
    <w:p w:rsidR="001D3C70" w:rsidRDefault="00FF5167">
      <w:pPr>
        <w:numPr>
          <w:ilvl w:val="0"/>
          <w:numId w:val="7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взрослого и детей, самостоятельная деятельность детей: игровая, коммуникативная</w:t>
      </w:r>
      <w:r>
        <w:rPr>
          <w:rFonts w:ascii="Times New Roman" w:hAnsi="Times New Roman"/>
          <w:sz w:val="24"/>
          <w:szCs w:val="24"/>
        </w:rPr>
        <w:t>, продуктивная, познавательно-исследовательская;</w:t>
      </w:r>
    </w:p>
    <w:p w:rsidR="001D3C70" w:rsidRDefault="00FF5167">
      <w:pPr>
        <w:numPr>
          <w:ilvl w:val="0"/>
          <w:numId w:val="7"/>
        </w:numPr>
        <w:tabs>
          <w:tab w:val="clear" w:pos="4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игры.</w:t>
      </w:r>
    </w:p>
    <w:p w:rsidR="001D3C70" w:rsidRDefault="001D3C70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D3C70" w:rsidRDefault="00FF5167">
      <w:pPr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Условия реализации:</w:t>
      </w:r>
    </w:p>
    <w:p w:rsidR="001D3C70" w:rsidRDefault="00FF5167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5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и др. В работе таких центров царит атмосфера психологическо</w:t>
      </w:r>
      <w:r>
        <w:rPr>
          <w:rFonts w:ascii="Times New Roman" w:hAnsi="Times New Roman"/>
          <w:sz w:val="24"/>
          <w:szCs w:val="24"/>
          <w:lang w:eastAsia="ar-SA"/>
        </w:rPr>
        <w:t xml:space="preserve">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1D3C70" w:rsidRDefault="00FF5167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5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Совместная </w:t>
      </w:r>
      <w:r>
        <w:rPr>
          <w:rFonts w:ascii="Times New Roman" w:hAnsi="Times New Roman"/>
          <w:sz w:val="24"/>
          <w:szCs w:val="24"/>
          <w:lang w:eastAsia="ar-SA"/>
        </w:rPr>
        <w:t>речевая</w:t>
      </w:r>
      <w:r>
        <w:rPr>
          <w:rFonts w:ascii="Times New Roman" w:hAnsi="Times New Roman"/>
          <w:sz w:val="24"/>
          <w:szCs w:val="24"/>
          <w:lang w:eastAsia="ar-SA"/>
        </w:rPr>
        <w:t xml:space="preserve">  деятельность педагога с детьми направлена на</w:t>
      </w:r>
      <w:r>
        <w:rPr>
          <w:rFonts w:ascii="Times New Roman" w:eastAsia="MS Mincho" w:hAnsi="Times New Roman"/>
          <w:sz w:val="24"/>
          <w:szCs w:val="24"/>
        </w:rPr>
        <w:t xml:space="preserve"> поддержку и</w:t>
      </w:r>
      <w:r>
        <w:rPr>
          <w:rFonts w:ascii="Times New Roman" w:eastAsia="MS Mincho" w:hAnsi="Times New Roman"/>
          <w:sz w:val="24"/>
          <w:szCs w:val="24"/>
        </w:rPr>
        <w:t xml:space="preserve">нициативы ребенка, решение проблемных ситуаций. </w:t>
      </w:r>
    </w:p>
    <w:p w:rsidR="001D3C70" w:rsidRDefault="00FF5167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   Конструктивное взаимодействие с семьей предполагает объединение усилий по обеспечению развития детей в </w:t>
      </w:r>
      <w:r>
        <w:rPr>
          <w:rFonts w:ascii="Times New Roman" w:hAnsi="Times New Roman"/>
          <w:sz w:val="24"/>
          <w:szCs w:val="24"/>
          <w:lang w:eastAsia="ar-SA"/>
        </w:rPr>
        <w:t>речевой</w:t>
      </w:r>
      <w:r>
        <w:rPr>
          <w:rFonts w:ascii="Times New Roman" w:hAnsi="Times New Roman"/>
          <w:sz w:val="24"/>
          <w:szCs w:val="24"/>
          <w:lang w:eastAsia="ar-SA"/>
        </w:rPr>
        <w:t xml:space="preserve"> деятельности, освоени</w:t>
      </w:r>
      <w:r>
        <w:rPr>
          <w:rFonts w:ascii="Times New Roman" w:hAnsi="Times New Roman"/>
          <w:sz w:val="24"/>
          <w:szCs w:val="24"/>
          <w:lang w:eastAsia="ar-SA"/>
        </w:rPr>
        <w:t>е связной речи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звуковой культуры речи</w:t>
      </w:r>
      <w:r>
        <w:rPr>
          <w:rFonts w:ascii="Times New Roman" w:hAnsi="Times New Roman"/>
          <w:sz w:val="24"/>
          <w:szCs w:val="24"/>
        </w:rPr>
        <w:t>, использование традиционных ф</w:t>
      </w:r>
      <w:r>
        <w:rPr>
          <w:rFonts w:ascii="Times New Roman" w:hAnsi="Times New Roman"/>
          <w:sz w:val="24"/>
          <w:szCs w:val="24"/>
        </w:rPr>
        <w:t>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1D3C70" w:rsidRDefault="001D3C7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3C70" w:rsidRDefault="00FF5167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диагностика</w:t>
      </w:r>
    </w:p>
    <w:p w:rsidR="001D3C70" w:rsidRDefault="00FF516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проведения педагогической диагностики определяется диагностической программой МБДОУ №137, включая в себя стартовую и итоговую диагностику. При проведении диагностики на начальном этапе </w:t>
      </w:r>
      <w:r w:rsidR="0062446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читывается</w:t>
      </w:r>
      <w:r>
        <w:rPr>
          <w:rFonts w:ascii="Times New Roman" w:hAnsi="Times New Roman"/>
          <w:sz w:val="24"/>
          <w:szCs w:val="24"/>
        </w:rPr>
        <w:t xml:space="preserve"> адаптационный период пребывания ребёнка в группе.</w:t>
      </w:r>
    </w:p>
    <w:p w:rsidR="001D3C70" w:rsidRDefault="00FF516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Учебно-тематический план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5872"/>
        <w:gridCol w:w="1679"/>
      </w:tblGrid>
      <w:tr w:rsidR="001D3C70">
        <w:trPr>
          <w:trHeight w:val="474"/>
        </w:trPr>
        <w:tc>
          <w:tcPr>
            <w:tcW w:w="1516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Дата</w:t>
            </w:r>
          </w:p>
        </w:tc>
      </w:tr>
      <w:tr w:rsidR="001D3C70">
        <w:trPr>
          <w:trHeight w:val="378"/>
        </w:trPr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ентябрь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</w:t>
            </w:r>
          </w:p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расскажи!»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на тему «Надо ли учиться говорить?».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rPr>
          <w:trHeight w:val="1012"/>
        </w:trPr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сь.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ктябрь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К. Чуковского «Телефон».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зь.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русской народной песенки «Тень-тень-по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тень».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об </w:t>
            </w:r>
            <w:r>
              <w:rPr>
                <w:rFonts w:ascii="Times New Roman" w:hAnsi="Times New Roman"/>
                <w:sz w:val="24"/>
                <w:szCs w:val="24"/>
              </w:rPr>
              <w:t>осени. Составление рассказов – описание игрушек.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rPr>
          <w:trHeight w:val="378"/>
        </w:trPr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оябрь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rPr>
          <w:trHeight w:val="276"/>
        </w:trPr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об игрушке. Дидактическое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«Что из чего?».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rPr>
          <w:trHeight w:val="276"/>
        </w:trPr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любимых стихотворений. Заучивание стихотворения А.Барто «Я знаю, что надо придумать»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екабрь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детям русской народной сказки «Лисичка сестричка и волк».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заучивание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 о зиме.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«Вот это снеговик».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D3C70"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нварь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детям русской народной сказки «Зимовье».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«Таня не боится мороза».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любимых стихотворений. Заучивание стихотворения А.Барто «Я знаю, что надо придумать».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евраль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Мини-викторина по сказкам К. Чуковского. Чтение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«Федорено горе».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картине «На поляне».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арт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встречать весну и Международный женский день.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щ-ч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сказки (мини-викторина). Чтение сказки «Петушок и бобовое </w:t>
            </w:r>
            <w:r>
              <w:rPr>
                <w:rFonts w:ascii="Times New Roman" w:hAnsi="Times New Roman"/>
                <w:sz w:val="24"/>
                <w:szCs w:val="24"/>
              </w:rPr>
              <w:t>зёрнышко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картине.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прель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детям сказки Д. Мамина-Сибиряка «Сказка про Комара </w:t>
            </w:r>
            <w:r>
              <w:rPr>
                <w:rFonts w:ascii="Times New Roman" w:hAnsi="Times New Roman"/>
                <w:sz w:val="24"/>
                <w:szCs w:val="24"/>
              </w:rPr>
              <w:t>Комаровича-Длинный нос и про Мохнатого Мишу-Короткий хвост».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 w:val="restart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ай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р, 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тематическое занятие «Говорите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Слушаю!»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c>
          <w:tcPr>
            <w:tcW w:w="1516" w:type="dxa"/>
            <w:vMerge/>
            <w:shd w:val="clear" w:color="auto" w:fill="auto"/>
            <w:vAlign w:val="center"/>
          </w:tcPr>
          <w:p w:rsidR="001D3C70" w:rsidRDefault="001D3C7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C70">
        <w:trPr>
          <w:cantSplit/>
          <w:trHeight w:val="767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ТОГО</w:t>
            </w:r>
          </w:p>
          <w:p w:rsidR="001D3C70" w:rsidRDefault="00FF51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 занятий</w:t>
            </w:r>
          </w:p>
        </w:tc>
      </w:tr>
    </w:tbl>
    <w:p w:rsidR="001D3C70" w:rsidRDefault="001D3C7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D3C70" w:rsidRDefault="00FF5167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1D3C70" w:rsidRDefault="00FF516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</w:t>
      </w:r>
      <w:r>
        <w:rPr>
          <w:rFonts w:ascii="Times New Roman" w:hAnsi="Times New Roman"/>
          <w:sz w:val="24"/>
          <w:szCs w:val="24"/>
        </w:rPr>
        <w:t xml:space="preserve"> В.В.,</w:t>
      </w:r>
      <w:r>
        <w:rPr>
          <w:rFonts w:ascii="Times New Roman" w:hAnsi="Times New Roman"/>
          <w:sz w:val="24"/>
          <w:szCs w:val="24"/>
        </w:rPr>
        <w:t xml:space="preserve"> Развитие речи в детском саду. — М.: Мозаика-Синтез, 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</w:p>
    <w:p w:rsidR="001D3C70" w:rsidRDefault="00FF5167">
      <w:pPr>
        <w:pStyle w:val="a6"/>
        <w:numPr>
          <w:ilvl w:val="0"/>
          <w:numId w:val="9"/>
        </w:numPr>
        <w:tabs>
          <w:tab w:val="clear" w:pos="425"/>
          <w:tab w:val="left" w:pos="0"/>
        </w:tabs>
        <w:suppressAutoHyphens/>
        <w:autoSpaceDE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 МБДОУ № 137</w:t>
      </w:r>
    </w:p>
    <w:p w:rsidR="001D3C70" w:rsidRDefault="001D3C70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D3C70" w:rsidRDefault="001D3C70">
      <w:pPr>
        <w:pStyle w:val="a6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D3C70" w:rsidSect="006244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67" w:rsidRDefault="00FF5167">
      <w:pPr>
        <w:spacing w:line="240" w:lineRule="auto"/>
      </w:pPr>
      <w:r>
        <w:separator/>
      </w:r>
    </w:p>
  </w:endnote>
  <w:endnote w:type="continuationSeparator" w:id="0">
    <w:p w:rsidR="00FF5167" w:rsidRDefault="00FF5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67" w:rsidRDefault="00FF5167">
      <w:pPr>
        <w:spacing w:after="0"/>
      </w:pPr>
      <w:r>
        <w:separator/>
      </w:r>
    </w:p>
  </w:footnote>
  <w:footnote w:type="continuationSeparator" w:id="0">
    <w:p w:rsidR="00FF5167" w:rsidRDefault="00FF51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246D6C"/>
    <w:multiLevelType w:val="singleLevel"/>
    <w:tmpl w:val="B3246D6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" w15:restartNumberingAfterBreak="0">
    <w:nsid w:val="DB97E22F"/>
    <w:multiLevelType w:val="singleLevel"/>
    <w:tmpl w:val="DB97E22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lang w:eastAsia="ar-SA"/>
      </w:rPr>
    </w:lvl>
  </w:abstractNum>
  <w:abstractNum w:abstractNumId="3" w15:restartNumberingAfterBreak="0">
    <w:nsid w:val="0E91A6BF"/>
    <w:multiLevelType w:val="singleLevel"/>
    <w:tmpl w:val="0E91A6B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35BD084"/>
    <w:multiLevelType w:val="singleLevel"/>
    <w:tmpl w:val="135BD08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CCDDCBC"/>
    <w:multiLevelType w:val="singleLevel"/>
    <w:tmpl w:val="1CCDDCB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1EA81784"/>
    <w:multiLevelType w:val="singleLevel"/>
    <w:tmpl w:val="1EA8178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93DC1C8"/>
    <w:multiLevelType w:val="singleLevel"/>
    <w:tmpl w:val="293DC1C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FA47374"/>
    <w:multiLevelType w:val="multilevel"/>
    <w:tmpl w:val="5FA473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74CD5"/>
    <w:rsid w:val="000A7984"/>
    <w:rsid w:val="001D3C70"/>
    <w:rsid w:val="001E68FB"/>
    <w:rsid w:val="003E148C"/>
    <w:rsid w:val="0047610C"/>
    <w:rsid w:val="00624461"/>
    <w:rsid w:val="007975E2"/>
    <w:rsid w:val="00831612"/>
    <w:rsid w:val="008B759B"/>
    <w:rsid w:val="00AB007D"/>
    <w:rsid w:val="00AD6887"/>
    <w:rsid w:val="00C37634"/>
    <w:rsid w:val="00C41ABA"/>
    <w:rsid w:val="00C46179"/>
    <w:rsid w:val="00CC4D57"/>
    <w:rsid w:val="00D06AE5"/>
    <w:rsid w:val="00D17F57"/>
    <w:rsid w:val="00D5718D"/>
    <w:rsid w:val="00E47D14"/>
    <w:rsid w:val="00E5297C"/>
    <w:rsid w:val="00E74CD5"/>
    <w:rsid w:val="00FA1C27"/>
    <w:rsid w:val="00FF5167"/>
    <w:rsid w:val="080E6CE5"/>
    <w:rsid w:val="1A5C5FBB"/>
    <w:rsid w:val="1AAC3970"/>
    <w:rsid w:val="27397D3E"/>
    <w:rsid w:val="35A121A8"/>
    <w:rsid w:val="3AA472C4"/>
    <w:rsid w:val="67261572"/>
    <w:rsid w:val="6F2B6B42"/>
    <w:rsid w:val="7198476A"/>
    <w:rsid w:val="742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3E80"/>
  <w15:docId w15:val="{B21EA5D0-1911-4481-99F7-B07CB0CD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Заголовок №1"/>
    <w:basedOn w:val="a"/>
    <w:qFormat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</w:rPr>
  </w:style>
  <w:style w:type="paragraph" w:customStyle="1" w:styleId="a7">
    <w:name w:val="Сноска"/>
    <w:basedOn w:val="a"/>
    <w:qFormat/>
    <w:pPr>
      <w:shd w:val="clear" w:color="auto" w:fill="FFFFFF"/>
      <w:spacing w:line="230" w:lineRule="exact"/>
      <w:jc w:val="both"/>
    </w:pPr>
    <w:rPr>
      <w:sz w:val="18"/>
      <w:szCs w:val="18"/>
    </w:rPr>
  </w:style>
  <w:style w:type="character" w:customStyle="1" w:styleId="a8">
    <w:name w:val="Основной текст + Курсив"/>
    <w:basedOn w:val="a0"/>
    <w:qFormat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3528</Words>
  <Characters>20116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dcterms:created xsi:type="dcterms:W3CDTF">2019-08-19T19:14:00Z</dcterms:created>
  <dcterms:modified xsi:type="dcterms:W3CDTF">2023-09-04T10:41:00Z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658C60556670405DA75AF091AB91F3A8</vt:lpwstr>
  </property>
</Properties>
</file>