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E" w:rsidRPr="00D4173E" w:rsidRDefault="00D4173E" w:rsidP="00D4173E">
      <w:pPr>
        <w:widowControl w:val="0"/>
        <w:tabs>
          <w:tab w:val="left" w:pos="0"/>
        </w:tabs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0141C1" w:rsidRDefault="000141C1" w:rsidP="00D4173E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40"/>
          <w:szCs w:val="40"/>
          <w:lang w:eastAsia="ar-SA"/>
        </w:rPr>
      </w:pPr>
    </w:p>
    <w:p w:rsidR="00585A12" w:rsidRPr="00585A12" w:rsidRDefault="00585A12" w:rsidP="00585A12">
      <w:pPr>
        <w:tabs>
          <w:tab w:val="left" w:leader="underscore" w:pos="8126"/>
        </w:tabs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vanish/>
          <w:sz w:val="24"/>
          <w:szCs w:val="24"/>
          <w:u w:val="single"/>
          <w:lang w:eastAsia="zh-CN"/>
        </w:rPr>
      </w:pPr>
      <w:r w:rsidRPr="00585A12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Управление образования Администрации Аксайского района      Муниципальное     бюджетное общеобразовательное учреждение Аксайского района средняя общеобразовательная школа х.Верхнеподпольный</w:t>
      </w:r>
    </w:p>
    <w:p w:rsidR="00585A12" w:rsidRPr="00585A12" w:rsidRDefault="00585A12" w:rsidP="00585A12">
      <w:pPr>
        <w:tabs>
          <w:tab w:val="left" w:leader="underscore" w:pos="8126"/>
        </w:tabs>
        <w:suppressAutoHyphens/>
        <w:spacing w:after="0"/>
        <w:ind w:firstLine="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5A12" w:rsidRPr="00585A12" w:rsidRDefault="00585A12" w:rsidP="00585A12">
      <w:pPr>
        <w:tabs>
          <w:tab w:val="left" w:leader="underscore" w:pos="7230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5A12" w:rsidRPr="00585A12" w:rsidRDefault="00585A12" w:rsidP="00585A12">
      <w:pPr>
        <w:tabs>
          <w:tab w:val="left" w:leader="underscore" w:pos="7230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A12">
        <w:rPr>
          <w:rFonts w:ascii="Times New Roman" w:eastAsia="Calibri" w:hAnsi="Times New Roman" w:cs="Times New Roman"/>
          <w:sz w:val="24"/>
          <w:szCs w:val="24"/>
          <w:lang w:eastAsia="zh-CN"/>
        </w:rPr>
        <w:t>Утверждаю</w:t>
      </w:r>
    </w:p>
    <w:p w:rsidR="00585A12" w:rsidRPr="00585A12" w:rsidRDefault="00585A12" w:rsidP="00585A12">
      <w:pPr>
        <w:tabs>
          <w:tab w:val="left" w:leader="underscore" w:pos="7230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A12">
        <w:rPr>
          <w:rFonts w:ascii="Times New Roman" w:eastAsia="Calibri" w:hAnsi="Times New Roman" w:cs="Times New Roman"/>
          <w:sz w:val="24"/>
          <w:szCs w:val="24"/>
          <w:lang w:eastAsia="zh-CN"/>
        </w:rPr>
        <w:t>Директор</w:t>
      </w:r>
    </w:p>
    <w:p w:rsidR="00585A12" w:rsidRPr="00585A12" w:rsidRDefault="00585A12" w:rsidP="00585A12">
      <w:pPr>
        <w:tabs>
          <w:tab w:val="left" w:leader="underscore" w:pos="7230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A12">
        <w:rPr>
          <w:rFonts w:ascii="Times New Roman" w:eastAsia="Calibri" w:hAnsi="Times New Roman" w:cs="Times New Roman"/>
          <w:sz w:val="24"/>
          <w:szCs w:val="24"/>
          <w:lang w:eastAsia="zh-CN"/>
        </w:rPr>
        <w:t>МБОУ СОШ х.Верхнеподпольный</w:t>
      </w:r>
    </w:p>
    <w:p w:rsidR="00585A12" w:rsidRPr="00585A12" w:rsidRDefault="00585A12" w:rsidP="00585A12">
      <w:pPr>
        <w:tabs>
          <w:tab w:val="left" w:leader="underscore" w:pos="7230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85A12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</w:t>
      </w:r>
      <w:proofErr w:type="spellStart"/>
      <w:r w:rsidRPr="00585A12">
        <w:rPr>
          <w:rFonts w:ascii="Times New Roman" w:eastAsia="Calibri" w:hAnsi="Times New Roman" w:cs="Times New Roman"/>
          <w:sz w:val="24"/>
          <w:szCs w:val="24"/>
          <w:lang w:eastAsia="zh-CN"/>
        </w:rPr>
        <w:t>А.В.Папшев</w:t>
      </w:r>
      <w:proofErr w:type="spellEnd"/>
    </w:p>
    <w:p w:rsidR="00585A12" w:rsidRDefault="000954DF" w:rsidP="00585A12">
      <w:pPr>
        <w:tabs>
          <w:tab w:val="left" w:leader="underscore" w:pos="7080"/>
          <w:tab w:val="left" w:leader="underscore" w:pos="8093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bookmark3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0954DF" w:rsidRDefault="000954DF" w:rsidP="00585A12">
      <w:pPr>
        <w:tabs>
          <w:tab w:val="left" w:leader="underscore" w:pos="7080"/>
          <w:tab w:val="left" w:leader="underscore" w:pos="8093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954DF" w:rsidRPr="00585A12" w:rsidRDefault="000954DF" w:rsidP="00585A12">
      <w:pPr>
        <w:tabs>
          <w:tab w:val="left" w:leader="underscore" w:pos="7080"/>
          <w:tab w:val="left" w:leader="underscore" w:pos="8093"/>
        </w:tabs>
        <w:suppressAutoHyphens/>
        <w:spacing w:after="0" w:line="48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bookmarkStart w:id="1" w:name="_GoBack"/>
      <w:bookmarkEnd w:id="1"/>
    </w:p>
    <w:p w:rsidR="00585A12" w:rsidRDefault="00585A12" w:rsidP="00585A12">
      <w:pPr>
        <w:keepNext/>
        <w:keepLines/>
        <w:suppressAutoHyphens/>
        <w:spacing w:after="0"/>
        <w:ind w:firstLine="284"/>
        <w:outlineLvl w:val="0"/>
        <w:rPr>
          <w:rFonts w:ascii="Times New Roman" w:eastAsia="Calibri" w:hAnsi="Times New Roman" w:cs="Times New Roman"/>
          <w:lang w:eastAsia="zh-CN"/>
        </w:rPr>
      </w:pPr>
    </w:p>
    <w:p w:rsidR="00585A12" w:rsidRDefault="00585A12" w:rsidP="00585A12">
      <w:pPr>
        <w:keepNext/>
        <w:keepLines/>
        <w:suppressAutoHyphens/>
        <w:spacing w:after="0"/>
        <w:ind w:firstLine="284"/>
        <w:outlineLvl w:val="0"/>
        <w:rPr>
          <w:rFonts w:ascii="Times New Roman" w:eastAsia="Calibri" w:hAnsi="Times New Roman" w:cs="Times New Roman"/>
          <w:lang w:eastAsia="zh-CN"/>
        </w:rPr>
      </w:pPr>
    </w:p>
    <w:bookmarkEnd w:id="0"/>
    <w:p w:rsidR="00585A12" w:rsidRDefault="00585A12" w:rsidP="00585A12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sz w:val="48"/>
          <w:szCs w:val="48"/>
          <w:lang w:eastAsia="zh-CN"/>
        </w:rPr>
      </w:pPr>
      <w:r>
        <w:rPr>
          <w:rFonts w:ascii="Times New Roman" w:eastAsia="Calibri" w:hAnsi="Times New Roman" w:cs="Times New Roman"/>
          <w:sz w:val="48"/>
          <w:szCs w:val="48"/>
          <w:lang w:eastAsia="zh-CN"/>
        </w:rPr>
        <w:t>Программа кружка</w:t>
      </w:r>
    </w:p>
    <w:p w:rsidR="00585A12" w:rsidRDefault="00585A12" w:rsidP="00585A12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sz w:val="48"/>
          <w:szCs w:val="48"/>
          <w:lang w:eastAsia="zh-CN"/>
        </w:rPr>
      </w:pPr>
      <w:r>
        <w:rPr>
          <w:rFonts w:ascii="Times New Roman" w:eastAsia="Calibri" w:hAnsi="Times New Roman" w:cs="Times New Roman"/>
          <w:sz w:val="48"/>
          <w:szCs w:val="48"/>
          <w:lang w:eastAsia="zh-CN"/>
        </w:rPr>
        <w:t>«ЮИД»</w:t>
      </w:r>
    </w:p>
    <w:p w:rsidR="00585A12" w:rsidRDefault="00585A12" w:rsidP="00585A12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sz w:val="56"/>
          <w:szCs w:val="56"/>
          <w:lang w:eastAsia="zh-CN"/>
        </w:rPr>
      </w:pPr>
    </w:p>
    <w:p w:rsidR="00585A12" w:rsidRDefault="00585A12" w:rsidP="00585A12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sz w:val="56"/>
          <w:szCs w:val="56"/>
          <w:lang w:eastAsia="zh-CN"/>
        </w:rPr>
      </w:pPr>
    </w:p>
    <w:p w:rsidR="00585A12" w:rsidRDefault="00585A12" w:rsidP="00585A12">
      <w:pPr>
        <w:suppressAutoHyphens/>
        <w:spacing w:after="0"/>
        <w:ind w:firstLine="284"/>
        <w:rPr>
          <w:rFonts w:ascii="Times New Roman" w:eastAsia="Calibri" w:hAnsi="Times New Roman" w:cs="Times New Roman"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sz w:val="36"/>
          <w:szCs w:val="36"/>
          <w:lang w:eastAsia="zh-CN"/>
        </w:rPr>
        <w:t>Количество часов: 68</w:t>
      </w:r>
    </w:p>
    <w:p w:rsidR="00585A12" w:rsidRDefault="00585A12" w:rsidP="00585A12">
      <w:pPr>
        <w:spacing w:line="240" w:lineRule="auto"/>
        <w:ind w:left="-993" w:right="-568"/>
        <w:contextualSpacing/>
        <w:jc w:val="center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</w:pPr>
    </w:p>
    <w:p w:rsidR="000141C1" w:rsidRDefault="000141C1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85A12" w:rsidRDefault="00585A12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141C1" w:rsidRDefault="000141C1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4173E" w:rsidRPr="00D4173E" w:rsidRDefault="00D4173E" w:rsidP="00BA3141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585A12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1C1" w:rsidRDefault="000141C1" w:rsidP="00D4173E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0141C1" w:rsidRDefault="000141C1" w:rsidP="00D4173E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4173E" w:rsidRPr="00D4173E" w:rsidRDefault="00D4173E" w:rsidP="00D4173E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D4173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1. Пояснительная записка</w:t>
      </w:r>
    </w:p>
    <w:p w:rsidR="00D4173E" w:rsidRPr="00BA3141" w:rsidRDefault="00D4173E" w:rsidP="00D4173E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417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Разработанная образовательная программа дополнительного образования детей представляет собой спортивно-техническую направленность, модифицированная, двухгодичная и рассчитана на детей с 9 до 14 лет. </w:t>
      </w:r>
    </w:p>
    <w:p w:rsidR="00D4173E" w:rsidRPr="00D4173E" w:rsidRDefault="00D4173E" w:rsidP="00D4173E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</w:pPr>
      <w:r w:rsidRPr="00D4173E"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1.1. Актуализация образовательной программы.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Донести эти знания до детей, выработать в детях потребность в соблюдении правил дорожного движения для самосохранения - в этом и состоит задача педагога  и детского объединения ЮИД.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Общение с сотрудниками ГИБДД, беседы и игры на данную тему в непринужденной обстановке производит на обучающихся более сильное впечатление, чем традиционный урок.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Конкурсы шоу – программ по агитации дорожно-транспортной безопасности дают возможность ребятам проявить свои творческие способности и умение донести до других информацию, которую ты знаешь в творческой форме, не такое уж легкое дело, а главное интересное.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том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когда обучающийся 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воспитанникам уверенней чувствовать себя в жизни.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конце курса дать возможность детям проверить свои знания и умения на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внутришкольных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соревнованиях «Безопасное колесо» является лучшей проверкой работы детского объединения. Лучшие участники могут проявить себя в районных соревнованиях «Безопасное колесо».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1.2. Цели и задачи.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Закрепление полученных знаний по ПДД воспитанниками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классных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часах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 участие в школьных мероприятиях.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Выработка навыков поведения на улице, дороге, перекрестках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решение проблемных ситуаций, игровые моменты, пропаганду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безопасности движения.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Обучение грамотным действиям в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непредвиденных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чрезвычайных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ситуациях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дороге.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4.  Практическое закрепление знаний и умений по правилам вождения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велосипеда на специально отведенной площадке.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5. Воспитание ответственного образцового участника дорожного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движения, активного агитатора безопасности дорожного движения.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Сотрудничество с работниками ГИ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БДД в пр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актической деятельности.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1.3. Главные принципы: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Деятельность детского объединения не должна нарушать учебного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процесса образовательного учреждения.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2. Использование наглядного пособия,  ИКТ и всех средств наглядности.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Предполагает постепенное усложнение материала.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4. Добровольность участия в данном виде деятельности.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5. Активность и творческий подход к проведению мероприятий.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Доброжелательная и непринужденная обстановка работы детского объединения.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1.4. Основные методы, используемые для реализации образовательной  программы.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обучении –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практический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наглядный, словесный, работа с книгой,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видеометод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детского объединения «Юные инспектора движения»   создает условия для социальной практики ребенка в его реальной жизни, накопления нравственного и практического опыта.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1.5. Виды деятельности: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уголка безопасности дорожного движения;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правил дорожного движения и пропаганда их в классах;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Встречи и беседы с инспектором ГИБДД;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Встречи с медицинским работником, с целью изучения основ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медицинских знаний и применения знаний на практике;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практических занятий по вождению велосипеда;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-Участие в различных конкурсах по профилактике дорожно-транспортной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безопасности;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игр, конкурсов, соревнований в школе.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1.6. Формы деятельности детского объединения по данной программе.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Занятия проводятся с  воспитанниками через обучение, применение полученных знаний на практике  в сочетании с  практическими занятиями,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соревнованиями, играми, практической работой по проведению пропаганды безопасности дорожного движения через конкурсы, викторины, шоу-программы.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программы 144 часа.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занятий 2 раза по 2 часа в неделю для 1 года обучения.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группах формируется актив детей для оказания помощи по изучению ПДД во всех классах начального и среднего звена через агитацию, пропаганду, конкурсы, игры, соревнования.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1.7. Развитие значимых для данной деятельности личностных качеств:</w:t>
      </w:r>
    </w:p>
    <w:p w:rsidR="00D4173E" w:rsidRPr="00D4173E" w:rsidRDefault="00D4173E" w:rsidP="00D4173E">
      <w:pPr>
        <w:numPr>
          <w:ilvl w:val="0"/>
          <w:numId w:val="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Самостоятельности в принятии правильного решения;</w:t>
      </w:r>
    </w:p>
    <w:p w:rsidR="00D4173E" w:rsidRPr="00D4173E" w:rsidRDefault="00D4173E" w:rsidP="00D4173E">
      <w:pPr>
        <w:numPr>
          <w:ilvl w:val="0"/>
          <w:numId w:val="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D4173E" w:rsidRPr="00D4173E" w:rsidRDefault="00D4173E" w:rsidP="00D4173E">
      <w:pPr>
        <w:numPr>
          <w:ilvl w:val="0"/>
          <w:numId w:val="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Внимательности и вежливости во взаимоотношениях участников дорожного движения;</w:t>
      </w:r>
    </w:p>
    <w:p w:rsidR="00D4173E" w:rsidRPr="00D4173E" w:rsidRDefault="00D4173E" w:rsidP="00D4173E">
      <w:pPr>
        <w:numPr>
          <w:ilvl w:val="0"/>
          <w:numId w:val="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Здорового образа жизни и навыка самостоятельного физического совершенствования.</w:t>
      </w:r>
    </w:p>
    <w:p w:rsidR="00D4173E" w:rsidRPr="00D4173E" w:rsidRDefault="00D4173E" w:rsidP="00D4173E">
      <w:pPr>
        <w:numPr>
          <w:ilvl w:val="0"/>
          <w:numId w:val="2"/>
        </w:num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часть работы детского объединения полагает  подготовку детей к соревнованиям «Безопасное колесо», через изучение ПДД, основ медицинских доврачебных знаний и умений, вождению велосипеда.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D4173E" w:rsidRPr="00D4173E" w:rsidRDefault="00D4173E" w:rsidP="00BA3141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BA3141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7269A1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Содержание программы.</w:t>
      </w:r>
    </w:p>
    <w:p w:rsidR="00D4173E" w:rsidRPr="00D4173E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год обучения.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1.  Введение в образовательную область  - 2часа.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Цели, задачи деятельности детского объединения. Утверждение программы. Организационные вопросы (структура отряда, положение, обязанности). Оформление уголка «Дорога, транспорт, пешеход».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Правлила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техники безопасности, санитарно-гигиенические нормы, правила поведения в помещении, на спортивной площадке, дороге, улице, соблюдение пожарной безопасности и электробезопасности. Правила работы с ПК.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уголка «Дорога, транспорт, пешеход».</w:t>
      </w:r>
    </w:p>
    <w:p w:rsidR="00D4173E" w:rsidRPr="00D4173E" w:rsidRDefault="00D4173E" w:rsidP="00D4173E">
      <w:pPr>
        <w:shd w:val="clear" w:color="auto" w:fill="FFFFFF"/>
        <w:suppressAutoHyphens/>
        <w:spacing w:before="58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Формы работы: </w:t>
      </w:r>
      <w:proofErr w:type="gramStart"/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групповая</w:t>
      </w:r>
      <w:proofErr w:type="gramEnd"/>
    </w:p>
    <w:p w:rsidR="00D4173E" w:rsidRPr="00D4173E" w:rsidRDefault="00D4173E" w:rsidP="00D4173E">
      <w:pPr>
        <w:shd w:val="clear" w:color="auto" w:fill="FFFFFF"/>
        <w:suppressAutoHyphens/>
        <w:spacing w:before="58"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Методическое обеспечение: книги по ПДД, плакаты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2. Изучени</w:t>
      </w:r>
      <w:r w:rsidR="0001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 правил дорожного движения -  1</w:t>
      </w: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  часа.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Знакомство с основными понятиями, терминами ПДД: водитель, пешеходный переход, проезжая часть, участник дорожного движения.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Права, обязанности и ответственность участников дорожного движения. Обязанности водителя, пешехода, пассажира.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Дорожные знаки и дополнительные средства информации. Группы знаков, их назначение, установка. Значение и особенности групп знаков:  предупреждающие, знаки приоритета, запрещающие, предписывающие, информационн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указательные, знаки сервиса, знаки дополнительной информации..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Где и как переходить улицу. Переход дороги по сигналам светофора. При отсутствии светофора.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 Регулируемый перекрёсток.</w:t>
      </w:r>
    </w:p>
    <w:p w:rsid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 Нерегулируемый перекрёсток. 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</w:t>
      </w:r>
    </w:p>
    <w:p w:rsidR="00BA3141" w:rsidRPr="00D4173E" w:rsidRDefault="00BA3141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</w:t>
      </w:r>
      <w:r w:rsidR="00014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3. Велосипед и его вождение – </w:t>
      </w: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часов.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движения велосипедиста,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мопедиста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 Знакомство с устройством велосипеда. Элементарные правила велосипедистов. Порядок движения на велосипеде по проезжей части. Перевозка людей и груза на велосипеде и мототранспорте. Правила перевозки грузов и маневрирования. Технические требования к велосипеду.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Фигурное вождение велосипеда.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Значение отдельных дорожных знаков.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задач, карточек по ПДД, предложенные газетой «Добрая Дорога Детства». 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 с инспектором ГИБДД  по практическим вопросам.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викторины по ПДД в уголок.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занятия в начальной школе «Азбука дороги», «Сами не видят, а другим говорят».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Помощь начальным классам в создании схемы «Безопасный путь Дом-школа-дом».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 по правилам ДД.</w:t>
      </w:r>
    </w:p>
    <w:p w:rsidR="00D4173E" w:rsidRPr="00D4173E" w:rsidRDefault="00D4173E" w:rsidP="00D4173E">
      <w:pPr>
        <w:shd w:val="clear" w:color="auto" w:fill="FFFFFF"/>
        <w:suppressAutoHyphens/>
        <w:spacing w:before="58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Формы работы: групповая, индивидуальная</w:t>
      </w:r>
    </w:p>
    <w:p w:rsidR="00D4173E" w:rsidRPr="00D4173E" w:rsidRDefault="00D4173E" w:rsidP="00D4173E">
      <w:pPr>
        <w:shd w:val="clear" w:color="auto" w:fill="FFFFFF"/>
        <w:suppressAutoHyphens/>
        <w:spacing w:before="58"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Методическое обеспечение: карточки, плакаты, книги по ПДД, билеты.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4. Пользова</w:t>
      </w:r>
      <w:r w:rsidR="0001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ние транспортными средствами – </w:t>
      </w: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часов.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Теория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 Дорожные «ловушки». Знание правил безопасного перехода через дорогу. Умение видеть на дороге опасные ситуаци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Практика.</w:t>
      </w:r>
    </w:p>
    <w:p w:rsidR="00D4173E" w:rsidRPr="00D4173E" w:rsidRDefault="00D4173E" w:rsidP="00D4173E">
      <w:pPr>
        <w:shd w:val="clear" w:color="auto" w:fill="FFFFFF"/>
        <w:suppressAutoHyphens/>
        <w:spacing w:before="58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Формы работы: индивидуальная, групповая</w:t>
      </w:r>
    </w:p>
    <w:p w:rsidR="00D4173E" w:rsidRPr="00D4173E" w:rsidRDefault="00D4173E" w:rsidP="00D4173E">
      <w:pPr>
        <w:shd w:val="clear" w:color="auto" w:fill="FFFFFF"/>
        <w:suppressAutoHyphens/>
        <w:spacing w:before="58"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Методическое обеспечение: книги, плакаты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01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 Первая медицинская помощь – 4</w:t>
      </w: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Первая помощь при ДТП. Информация, которую должен сообщить свидетель  ДТП. Аптечка автомобиля и ее содержимое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 Транспортировка пострадавших. Понятие транспортировки. Особенности транспортировки с переломом </w:t>
      </w: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позвоночника, при переломе костей таза. Транспортировка при отсутствии транспортных средств (носилки, щит, доска).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 с медицинским работником  по практическим вопросам.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Транспортировка пострадавшего.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вопросы билетов и выполнение практического задания.</w:t>
      </w:r>
    </w:p>
    <w:p w:rsidR="00D4173E" w:rsidRPr="00D4173E" w:rsidRDefault="00D4173E" w:rsidP="00D4173E">
      <w:pPr>
        <w:shd w:val="clear" w:color="auto" w:fill="FFFFFF"/>
        <w:suppressAutoHyphens/>
        <w:spacing w:before="58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Формы работы: групповая, индивидуальная</w:t>
      </w:r>
    </w:p>
    <w:p w:rsidR="00D4173E" w:rsidRDefault="00D4173E" w:rsidP="00D4173E">
      <w:pPr>
        <w:shd w:val="clear" w:color="auto" w:fill="FFFFFF"/>
        <w:suppressAutoHyphens/>
        <w:spacing w:before="58"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Методическое обеспечение: плакаты, аптечка, книги по медицине, билеты.</w:t>
      </w:r>
    </w:p>
    <w:p w:rsidR="00BA3141" w:rsidRPr="00D4173E" w:rsidRDefault="00BA3141" w:rsidP="00D4173E">
      <w:pPr>
        <w:shd w:val="clear" w:color="auto" w:fill="FFFFFF"/>
        <w:suppressAutoHyphens/>
        <w:spacing w:before="58"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6. -</w:t>
      </w: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Итоговое занятие -</w:t>
      </w:r>
      <w:r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 часа.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Практика: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Подведение итогов осуществляется путем конкурсных встреч, проводимых по специальному плану на основе положения о Российском смотре «Безопасное колесо».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D4173E" w:rsidRPr="00D4173E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hd w:val="clear" w:color="auto" w:fill="FFFFFF"/>
        <w:suppressAutoHyphens/>
        <w:spacing w:before="58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Формы работы: </w:t>
      </w:r>
      <w:proofErr w:type="gramStart"/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индивидуальная</w:t>
      </w:r>
      <w:proofErr w:type="gramEnd"/>
    </w:p>
    <w:p w:rsidR="00D4173E" w:rsidRPr="00D4173E" w:rsidRDefault="00D4173E" w:rsidP="00D4173E">
      <w:pPr>
        <w:shd w:val="clear" w:color="auto" w:fill="FFFFFF"/>
        <w:suppressAutoHyphens/>
        <w:spacing w:before="58" w:after="0" w:line="2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Методическое обеспечение: билеты.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73E" w:rsidRPr="00D4173E" w:rsidRDefault="00D4173E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год обучения.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Введение в образовательную программу кружка – 2 часа.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уголка «Дорога, транспорт, пешеход».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 История правил дорожного движения – 8 часов.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викторины по истории ПДД в уголок для классов.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Изучен</w:t>
      </w:r>
      <w:r w:rsidR="00014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ие правил дорожного движения – 1</w:t>
      </w: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часов.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Взаимовежливые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отношения пассажиров и водителя. 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Значение отдельных дорожных знаков.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задач, карточек по ПДД, предложенные газетой «Добрая Дорога Детства».  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Встречи с инспектором ГИБДД  по практическим вопросам.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Разработка викторины по ПДД в уголок.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занятия в начальной школе «Азбука дороги», «Сами не видят, а другим говорят».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Помощь начальным классам в создании схемы «Безопасный путь Дом-школа-дом».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 по правилам ДД.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4. Основы оказания первой медицинской доврачебной </w:t>
      </w:r>
      <w:r w:rsidR="00014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помощи - 4</w:t>
      </w: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Раны, их виды, оказание первой помощи. 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Вывихи и оказание первой медицинской помощи.</w:t>
      </w:r>
    </w:p>
    <w:p w:rsidR="00D4173E" w:rsidRPr="00D4173E" w:rsidRDefault="00D4173E" w:rsidP="00D417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Виды кровотечения и оказание первой медицинской помощи.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Переломы, их виды. Оказание первой помощи пострадавшему.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Ожоги, степени ожогов. Оказание первой помощи.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Виды повязок и способы их наложения.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Обморок, оказание помощи.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оказания первой помощи при солнечном и тепловом ударах.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Оказание первой медицинской помощи при сотрясении мозга.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Транспортировка пострадавшего, иммобилизация.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Обморожение. Оказание первой помощи.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Сердечный приступ, первая помощь.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Встречи с медицинским работником  по практическим вопросам.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Транспортировка пострадавшего. 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вопросы билетов и выполнение практического задания.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 Ф</w:t>
      </w:r>
      <w:r w:rsidR="00014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игурное вождение велосипеда – 4</w:t>
      </w: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Теория.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схемы расположения препятствий в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автогородке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Изучение каждого препятствия отдельно. 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Препятствия: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змейка;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восьмерка;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качели;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перестановка предмета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слалом;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рельсы «Желоб»;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ворота с подвижными стойками;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скачок;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коридор из коротких досок.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Прохождение отдельных препятствий на велосипеде. 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Фигурное вождение велосипеда в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автогородке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целом.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6. Трад</w:t>
      </w:r>
      <w:r w:rsidR="00014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иционно-массовые мероприятия - </w:t>
      </w:r>
      <w:r w:rsidRPr="00D417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часа.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Практика.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проведение игры «Зеленый огонек» в начальных классах.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проведение «Недели безопасности» (по особому плану).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проведение игр по ПДД в классах.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проведение соревнования «Безопасное колесо» в школе.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Выступление в классах по пропаганде ПДД.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участие в конкурсе агитбригад по ПДД.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участие в районном конкурсе «Безопасное колесо».</w:t>
      </w:r>
    </w:p>
    <w:p w:rsidR="00D4173E" w:rsidRPr="00D4173E" w:rsidRDefault="00D4173E" w:rsidP="00D41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различных конкурсах по ПДД (конкурсы рисунков, плакатов, стихов, газет, сочинений…)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Pr="000141C1" w:rsidRDefault="000141C1" w:rsidP="000141C1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014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5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0141C1" w:rsidRPr="000141C1" w:rsidRDefault="000141C1" w:rsidP="000141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3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8"/>
        <w:gridCol w:w="4921"/>
        <w:gridCol w:w="2124"/>
        <w:gridCol w:w="1322"/>
        <w:gridCol w:w="1463"/>
        <w:gridCol w:w="11"/>
      </w:tblGrid>
      <w:tr w:rsidR="000141C1" w:rsidRPr="000141C1" w:rsidTr="000141C1">
        <w:trPr>
          <w:gridAfter w:val="1"/>
          <w:wAfter w:w="11" w:type="dxa"/>
          <w:trHeight w:val="440"/>
        </w:trPr>
        <w:tc>
          <w:tcPr>
            <w:tcW w:w="1468" w:type="dxa"/>
            <w:vMerge w:val="restart"/>
            <w:vAlign w:val="center"/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1" w:type="dxa"/>
            <w:vMerge w:val="restart"/>
            <w:tcBorders>
              <w:right w:val="single" w:sz="4" w:space="0" w:color="auto"/>
            </w:tcBorders>
            <w:vAlign w:val="center"/>
          </w:tcPr>
          <w:p w:rsidR="000141C1" w:rsidRPr="000141C1" w:rsidRDefault="000141C1" w:rsidP="0001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ПРОВОДИМОГО ЗАНЯТИЯ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:rsidR="000141C1" w:rsidRPr="000141C1" w:rsidRDefault="000141C1" w:rsidP="0001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785" w:type="dxa"/>
            <w:gridSpan w:val="2"/>
            <w:vAlign w:val="center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</w:tr>
      <w:tr w:rsidR="000141C1" w:rsidRPr="000141C1" w:rsidTr="000141C1">
        <w:trPr>
          <w:gridAfter w:val="1"/>
          <w:wAfter w:w="11" w:type="dxa"/>
          <w:trHeight w:val="380"/>
        </w:trPr>
        <w:tc>
          <w:tcPr>
            <w:tcW w:w="1468" w:type="dxa"/>
            <w:vMerge/>
            <w:vAlign w:val="center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vMerge/>
            <w:tcBorders>
              <w:right w:val="single" w:sz="4" w:space="0" w:color="auto"/>
            </w:tcBorders>
            <w:vAlign w:val="center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3" w:type="dxa"/>
            <w:vAlign w:val="center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</w:t>
            </w:r>
            <w:proofErr w:type="spellEnd"/>
            <w:r w:rsidRPr="0001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Ознакомление с положениями ПДД. </w:t>
            </w:r>
          </w:p>
          <w:p w:rsid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</w:t>
            </w:r>
            <w:r w:rsidR="00D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отряда. Выборы командира отряда</w:t>
            </w: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заместителя, </w:t>
            </w: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 групп. Выбор девиза, </w:t>
            </w:r>
            <w:proofErr w:type="spellStart"/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9A1" w:rsidRPr="000141C1" w:rsidRDefault="007269A1" w:rsidP="007A3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автомотоспорта. Проблемы безопасности движения. Отечественные автомобили, мотоциклы, велосипеды. Правила дорожного движения  в нашей стране.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автомобили, автобусы, мотоциклы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вопросы теории движения автомобиля – </w:t>
            </w:r>
            <w:proofErr w:type="spellStart"/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</w:t>
            </w:r>
            <w:proofErr w:type="gramStart"/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орможение</w:t>
            </w:r>
            <w:proofErr w:type="spellEnd"/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занос. Влияние погодных условий на движение автомобиля. Время реакции водителя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схему остановочного пути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7A3453" w:rsidP="000141C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конкурсу «Безопасное колесо»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дорожного знака «Пешеходный переход»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7A3453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конкурсу «Безопасное колесо»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перекресток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движения. Планирование дорожной сети в городе. Развитие технических средств регулирования. Права и обязанности пешеходов.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с велосипедами на специально размеченной велосипедной площадке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велосипедах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движения. Светофорное регулирование движения. Значение сигналов светофора. </w:t>
            </w:r>
          </w:p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перекресток, изучение фаз цикла светофора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движения: дорожные знаки, их группы. Применение аварийной сигнализации.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дорожные знаки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дорожных знаков. Установка дорожных знаков.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регулировщика. Расположение транспортных средств на дорогах.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 подаче сигналов </w:t>
            </w: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регулировщика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Автомагистраль. Железная дорога.</w:t>
            </w:r>
          </w:p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 и железным дорогам.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</w:t>
            </w:r>
            <w:r w:rsidR="00D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 ДТП. Автомагистраль, п</w:t>
            </w: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роезд железнодорожных переездов.</w:t>
            </w:r>
          </w:p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транспортных средств.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D75CDC" w:rsidRDefault="00D75CDC" w:rsidP="00D7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DC">
              <w:rPr>
                <w:sz w:val="24"/>
                <w:szCs w:val="24"/>
              </w:rPr>
              <w:t>Познавательная игра «Перейди улицу»</w:t>
            </w:r>
          </w:p>
          <w:p w:rsidR="00D75CDC" w:rsidRPr="000141C1" w:rsidRDefault="00D75CDC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порядка движения, остановки и стоянки транспортных средств.</w:t>
            </w:r>
          </w:p>
          <w:p w:rsidR="00D75CDC" w:rsidRPr="000141C1" w:rsidRDefault="00D75CDC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и вертикальная разметки. Отдельные вопросы проезда перекрестков, пешеходных переходов и железнодорожных переездов.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rPr>
          <w:gridAfter w:val="1"/>
          <w:wAfter w:w="11" w:type="dxa"/>
        </w:trPr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D75CDC" w:rsidRDefault="00D75CDC" w:rsidP="00D7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DC">
              <w:rPr>
                <w:sz w:val="24"/>
                <w:szCs w:val="24"/>
              </w:rPr>
              <w:t>Значение дорожной</w:t>
            </w:r>
            <w:r w:rsidR="007269A1">
              <w:rPr>
                <w:sz w:val="24"/>
                <w:szCs w:val="24"/>
              </w:rPr>
              <w:t xml:space="preserve"> </w:t>
            </w:r>
            <w:r w:rsidRPr="00D75CDC">
              <w:rPr>
                <w:sz w:val="24"/>
                <w:szCs w:val="24"/>
              </w:rPr>
              <w:t>размётки</w:t>
            </w:r>
            <w:r>
              <w:rPr>
                <w:sz w:val="24"/>
                <w:szCs w:val="24"/>
              </w:rPr>
              <w:t>.</w:t>
            </w:r>
          </w:p>
          <w:p w:rsidR="00D75CDC" w:rsidRPr="000141C1" w:rsidRDefault="00D75CDC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граждан за нарушения Правил дорожного движения.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ДТП. Информация, которую должен сообщить свидетель  ДТП. Аптечка автомобиля и ее содержимое.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 различных видов повязок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ДТП. Информация, которую должен сообщить свидетель  ДТП. Аптечка автомобиля и ее содержимое.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ушибах, вывихах, ожогах, обморожении, переломах, обмороке, сердечном приступе.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ГАИ – дорожной полиции. Роль отрядов ЮИД в предупреждении детского дорожно-транспортного травматизма.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сотрудниками дорожной полиции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по безопасности движения в 1-х классах.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 и дорожных задач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 и дорожных задач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отрасли, формы страхования. Страхование от несчастных случаев. Страхование автогражданской ответственности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по ПДД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Номерные, опознавательные и предупредительные знаки, надписи и </w:t>
            </w: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обозначения.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7A3453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Общие положения. Обязанности водителей и пешеходов.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7A3453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Разметка проезжей части дороги. Места перехода улицы. Перекрестки и их виды.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ДТП: причины их возникновения и возможные последствия.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буклета</w:t>
            </w: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оказанию пострадавшему первой помощи.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ПДД «Велосипедист – водитель транспортного средства»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 на велосипедах</w:t>
            </w: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C1" w:rsidRPr="000141C1" w:rsidTr="000141C1">
        <w:tc>
          <w:tcPr>
            <w:tcW w:w="1468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21" w:type="dxa"/>
            <w:tcBorders>
              <w:righ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занятие: подведение итогов работы за год, утверждение плана работы на следующий год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</w:tcPr>
          <w:p w:rsidR="000141C1" w:rsidRPr="000141C1" w:rsidRDefault="000141C1" w:rsidP="000141C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1C1" w:rsidRPr="000141C1" w:rsidRDefault="000141C1" w:rsidP="000141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1C1" w:rsidRDefault="000141C1" w:rsidP="00014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D4173E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73E" w:rsidRPr="00D4173E" w:rsidRDefault="00BA3141" w:rsidP="00D4173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Литература</w:t>
      </w:r>
      <w:r w:rsidR="00D4173E" w:rsidRPr="00D417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1. Авдеева Н.Н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Князева О.Л.,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Стеркина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Р.Б. Безопасность на улицах и дорогах, 1997г.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2.Бабина Р.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чем говорит дорожный алфавит. Мет. Пособие. М: Издательство АСТ-ЛТД, 1997г.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Бабина Р.П. Безопасность на улицах и дорогах.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особие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1-4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М: ООО «Издательство АСТ-ЛТД», 1997г.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4.  Инструкции лицам, работающим с детьми и обеспечивающим безопасность на дороге. 2004г.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5.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6. Методические рекомендации по организации работы по безопасности дорожного движения в школе, 2004.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7.Программа по изучению ПДД «Правила дорожного движения 1-9 классы»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8.Правила дорожного движения Российской Федерации, М: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Эксмо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, 2007.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proofErr w:type="gram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Рублях</w:t>
      </w:r>
      <w:proofErr w:type="gram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В.Э., Овчаренко Л.Н. Изучение правил дорожного движения в школе. Пособие для учителей М.: Просвещение, 1981.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Смушкевич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Е.С.,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Якупов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А.М. Мы идем по улице. Сборник материалов и мет. Рекомендаций к изучению правил безопасного движения в 1кл., 1997.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Смушкевич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Е.С.,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Якупов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А.М. Мы идем по улице. Сборник материалов и мет. Рекомендаций к изучению правил безопасного движения во 2кл., 1997.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Смушкевич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Е.С.,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Якупов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А.М. Мы идем по улице. Сборник материалов и мет. Рекомендаций к изучению правил безопасного движения в 3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., 1997.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13. Терехова Е.А. Образовательная программа «Дети - дорога – дети», Ставрополь, 1995г.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14.Фролов М.П., Спиридонов В.Ф. Безопасность на улицах и дорогах. Учебное пособие для 7-8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., 1997г.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Фролов М.П., Спиридонов В.Ф. Безопасность на улицах и дорогах. Учебное пособие для 9-11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., 1997г.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Якупов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А.М. Безопасность на улицах и дорогах, 1-3 </w:t>
      </w:r>
      <w:proofErr w:type="spellStart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>., 1997.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7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 Журнал «Педсовет» </w:t>
      </w:r>
    </w:p>
    <w:p w:rsidR="00D4173E" w:rsidRPr="00D4173E" w:rsidRDefault="00D4173E" w:rsidP="00D4173E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72C" w:rsidRDefault="005A572C" w:rsidP="00D4173E"/>
    <w:sectPr w:rsidR="005A572C" w:rsidSect="00C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73E"/>
    <w:rsid w:val="000141C1"/>
    <w:rsid w:val="000954DF"/>
    <w:rsid w:val="00406CC5"/>
    <w:rsid w:val="004D1B07"/>
    <w:rsid w:val="00585A12"/>
    <w:rsid w:val="005A572C"/>
    <w:rsid w:val="007269A1"/>
    <w:rsid w:val="007A3453"/>
    <w:rsid w:val="00BA3141"/>
    <w:rsid w:val="00C36669"/>
    <w:rsid w:val="00D4173E"/>
    <w:rsid w:val="00D7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shkola_vp</dc:creator>
  <cp:lastModifiedBy>shkola</cp:lastModifiedBy>
  <cp:revision>10</cp:revision>
  <cp:lastPrinted>2015-09-06T11:01:00Z</cp:lastPrinted>
  <dcterms:created xsi:type="dcterms:W3CDTF">2014-09-06T09:43:00Z</dcterms:created>
  <dcterms:modified xsi:type="dcterms:W3CDTF">2021-08-06T15:33:00Z</dcterms:modified>
</cp:coreProperties>
</file>