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06" w:rsidRPr="00306D06" w:rsidRDefault="00306D06" w:rsidP="006C3D18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proofErr w:type="gramStart"/>
      <w:r w:rsidRPr="00306D06">
        <w:rPr>
          <w:rFonts w:ascii="Times New Roman" w:hAnsi="Times New Roman" w:cs="Times New Roman"/>
          <w:lang w:val="ru-RU"/>
        </w:rPr>
        <w:t>Рассмотрено на заседании                                                  Утверждено</w:t>
      </w:r>
      <w:proofErr w:type="gramEnd"/>
      <w:r w:rsidRPr="00306D0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06D06" w:rsidRPr="00306D06" w:rsidRDefault="00306D06" w:rsidP="006C3D18">
      <w:pPr>
        <w:spacing w:before="0" w:beforeAutospacing="0" w:after="0" w:afterAutospacing="0"/>
        <w:ind w:hanging="360"/>
        <w:rPr>
          <w:rFonts w:ascii="Times New Roman" w:hAnsi="Times New Roman" w:cs="Times New Roman"/>
          <w:lang w:val="ru-RU"/>
        </w:rPr>
      </w:pPr>
      <w:r w:rsidRPr="00306D06">
        <w:rPr>
          <w:rFonts w:ascii="Times New Roman" w:hAnsi="Times New Roman" w:cs="Times New Roman"/>
          <w:lang w:val="ru-RU"/>
        </w:rPr>
        <w:t xml:space="preserve">      педагогического совета                                                      приказом МБОУ СОШ №1 х. Маяк          </w:t>
      </w:r>
    </w:p>
    <w:p w:rsidR="00306D06" w:rsidRPr="00306D06" w:rsidRDefault="00306D06" w:rsidP="006C3D18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 № 1 от 30</w:t>
      </w:r>
      <w:r w:rsidRPr="00306D06">
        <w:rPr>
          <w:rFonts w:ascii="Times New Roman" w:hAnsi="Times New Roman" w:cs="Times New Roman"/>
          <w:lang w:val="ru-RU"/>
        </w:rPr>
        <w:t>.08</w:t>
      </w:r>
      <w:r>
        <w:rPr>
          <w:rFonts w:ascii="Times New Roman" w:hAnsi="Times New Roman" w:cs="Times New Roman"/>
          <w:lang w:val="ru-RU"/>
        </w:rPr>
        <w:t>. 2024</w:t>
      </w:r>
      <w:r w:rsidRPr="00306D06">
        <w:rPr>
          <w:rFonts w:ascii="Times New Roman" w:hAnsi="Times New Roman" w:cs="Times New Roman"/>
          <w:lang w:val="ru-RU"/>
        </w:rPr>
        <w:t xml:space="preserve">                   </w:t>
      </w:r>
      <w:r>
        <w:rPr>
          <w:rFonts w:ascii="Times New Roman" w:hAnsi="Times New Roman" w:cs="Times New Roman"/>
          <w:lang w:val="ru-RU"/>
        </w:rPr>
        <w:t xml:space="preserve">                            № 110  от 30</w:t>
      </w:r>
      <w:r w:rsidRPr="00306D06">
        <w:rPr>
          <w:rFonts w:ascii="Times New Roman" w:hAnsi="Times New Roman" w:cs="Times New Roman"/>
          <w:lang w:val="ru-RU"/>
        </w:rPr>
        <w:t>.08</w:t>
      </w:r>
      <w:r>
        <w:rPr>
          <w:rFonts w:ascii="Times New Roman" w:hAnsi="Times New Roman" w:cs="Times New Roman"/>
          <w:lang w:val="ru-RU"/>
        </w:rPr>
        <w:t>.2024</w:t>
      </w:r>
      <w:r w:rsidRPr="00306D06">
        <w:rPr>
          <w:rFonts w:ascii="Times New Roman" w:hAnsi="Times New Roman" w:cs="Times New Roman"/>
          <w:lang w:val="ru-RU"/>
        </w:rPr>
        <w:t xml:space="preserve"> г.                                                </w:t>
      </w:r>
    </w:p>
    <w:p w:rsidR="00306D06" w:rsidRPr="00306D06" w:rsidRDefault="00306D06" w:rsidP="006C3D1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 w:eastAsia="ar-SA"/>
        </w:rPr>
      </w:pPr>
      <w:r w:rsidRPr="00306D0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_____________ В.П. Бочаров</w:t>
      </w:r>
      <w:r w:rsidRPr="00677F77">
        <w:rPr>
          <w:rFonts w:ascii="Times New Roman" w:hAnsi="Times New Roman" w:cs="Times New Roman"/>
          <w:b/>
          <w:bCs/>
        </w:rPr>
        <w:t> </w:t>
      </w:r>
    </w:p>
    <w:p w:rsidR="00CD5A61" w:rsidRPr="00306D06" w:rsidRDefault="00CD5A61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6D06" w:rsidRPr="00306D06" w:rsidRDefault="00306D06" w:rsidP="006C3D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06D0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306D06">
        <w:rPr>
          <w:sz w:val="32"/>
          <w:szCs w:val="32"/>
          <w:lang w:val="ru-RU"/>
        </w:rPr>
        <w:br/>
      </w:r>
      <w:r w:rsidRPr="00306D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306D0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06D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306D06">
        <w:rPr>
          <w:sz w:val="28"/>
          <w:szCs w:val="28"/>
          <w:lang w:val="ru-RU"/>
        </w:rPr>
        <w:br/>
      </w:r>
      <w:r w:rsidRPr="00306D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06D0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06D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306D06" w:rsidRDefault="00306D06" w:rsidP="006C3D1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306D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6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в муниципальном бюджетном общеобразовательном учреждении средней общеобразовательной школе №1 </w:t>
      </w:r>
      <w:proofErr w:type="spellStart"/>
      <w:r w:rsidRPr="00306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х</w:t>
      </w:r>
      <w:proofErr w:type="gramStart"/>
      <w:r w:rsidRPr="00306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.М</w:t>
      </w:r>
      <w:proofErr w:type="gramEnd"/>
      <w:r w:rsidRPr="00306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аяк</w:t>
      </w:r>
      <w:proofErr w:type="spellEnd"/>
    </w:p>
    <w:p w:rsidR="006C3D18" w:rsidRPr="00306D06" w:rsidRDefault="006C3D18" w:rsidP="006C3D1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5A61" w:rsidRPr="00306D06" w:rsidRDefault="00306D06" w:rsidP="006C3D18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306D06">
        <w:rPr>
          <w:rFonts w:ascii="Times New Roman" w:hAnsi="Times New Roman" w:cs="Times New Roman"/>
          <w:sz w:val="28"/>
          <w:szCs w:val="28"/>
        </w:rPr>
        <w:t> </w:t>
      </w:r>
      <w:r w:rsidRPr="00306D06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– Положение)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аяк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действие федерального государственного образовательного стандарта начального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CD5A61" w:rsidRPr="00306D06" w:rsidRDefault="00306D06" w:rsidP="006C3D1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CD5A61" w:rsidRPr="005258E9" w:rsidRDefault="006C3D18" w:rsidP="006C3D18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bookmarkStart w:id="0" w:name="_GoBack"/>
      <w:bookmarkEnd w:id="0"/>
      <w:r w:rsidR="00306D06" w:rsidRPr="005258E9">
        <w:rPr>
          <w:rFonts w:hAnsi="Times New Roman" w:cs="Times New Roman"/>
          <w:color w:val="000000"/>
          <w:sz w:val="24"/>
          <w:szCs w:val="24"/>
          <w:lang w:val="ru-RU"/>
        </w:rPr>
        <w:t>става</w:t>
      </w:r>
      <w:r w:rsidR="00306D06">
        <w:rPr>
          <w:rFonts w:hAnsi="Times New Roman" w:cs="Times New Roman"/>
          <w:color w:val="000000"/>
          <w:sz w:val="24"/>
          <w:szCs w:val="24"/>
        </w:rPr>
        <w:t> </w:t>
      </w:r>
      <w:r w:rsidR="00306D06" w:rsidRPr="005258E9">
        <w:rPr>
          <w:rFonts w:hAnsi="Times New Roman" w:cs="Times New Roman"/>
          <w:color w:val="000000"/>
          <w:sz w:val="24"/>
          <w:szCs w:val="24"/>
          <w:lang w:val="ru-RU"/>
        </w:rPr>
        <w:t>МБОУ СОШ № 1</w:t>
      </w:r>
      <w:proofErr w:type="spellStart"/>
      <w:r w:rsidR="00306D0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Start"/>
      <w:r w:rsidR="00306D06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306D06">
        <w:rPr>
          <w:rFonts w:hAnsi="Times New Roman" w:cs="Times New Roman"/>
          <w:color w:val="000000"/>
          <w:sz w:val="24"/>
          <w:szCs w:val="24"/>
          <w:lang w:val="ru-RU"/>
        </w:rPr>
        <w:t>аяк</w:t>
      </w:r>
      <w:proofErr w:type="spell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306D06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306D06">
        <w:rPr>
          <w:b/>
          <w:bCs/>
          <w:color w:val="252525"/>
          <w:spacing w:val="-2"/>
          <w:sz w:val="28"/>
          <w:szCs w:val="28"/>
          <w:lang w:val="ru-RU"/>
        </w:rPr>
        <w:t xml:space="preserve">2. ТЕКУЩИЙ КОНТРОЛЬ УСПЕВАЕМОСТИ </w:t>
      </w:r>
      <w:proofErr w:type="gramStart"/>
      <w:r w:rsidRPr="00306D06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CD5A61" w:rsidRPr="00306D06" w:rsidRDefault="00306D06" w:rsidP="006C3D18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CD5A61" w:rsidRPr="00306D06" w:rsidRDefault="00306D06" w:rsidP="006C3D18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CD5A61" w:rsidRPr="00306D06" w:rsidRDefault="00306D06" w:rsidP="006C3D18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включает знание и понимание роли изучаемой области знания и (или) вида деятельности в различных контекстах, знание и 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терминологии, понятий и идей, а также процедурных знаний или алгоритмов.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CD5A61" w:rsidRPr="00306D06" w:rsidRDefault="00306D06" w:rsidP="006C3D18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D5A61" w:rsidRPr="00306D06" w:rsidRDefault="00306D06" w:rsidP="006C3D18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D5A61" w:rsidRPr="00306D06" w:rsidRDefault="00306D06" w:rsidP="006C3D18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CD5A61" w:rsidRPr="00306D06" w:rsidRDefault="00306D06" w:rsidP="006C3D18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CD5A61" w:rsidRPr="00306D06" w:rsidRDefault="00306D06" w:rsidP="006C3D18">
      <w:pPr>
        <w:numPr>
          <w:ilvl w:val="0"/>
          <w:numId w:val="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CD5A61" w:rsidRPr="00306D06" w:rsidRDefault="00306D06" w:rsidP="006C3D1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CD5A61" w:rsidRPr="00306D06" w:rsidRDefault="00306D06" w:rsidP="006C3D1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CD5A61" w:rsidRPr="00306D06" w:rsidRDefault="00306D06" w:rsidP="006C3D18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2.23.1. Обучающемуся:</w:t>
      </w:r>
    </w:p>
    <w:p w:rsidR="00CD5A61" w:rsidRPr="00306D06" w:rsidRDefault="00306D06" w:rsidP="006C3D18">
      <w:pPr>
        <w:numPr>
          <w:ilvl w:val="0"/>
          <w:numId w:val="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CD5A61" w:rsidRPr="00306D06" w:rsidRDefault="00306D06" w:rsidP="006C3D18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CD5A61" w:rsidRPr="00306D06" w:rsidRDefault="00306D06" w:rsidP="006C3D18">
      <w:pPr>
        <w:numPr>
          <w:ilvl w:val="0"/>
          <w:numId w:val="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</w:t>
      </w:r>
      <w:r w:rsidR="00F51AF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CD5A61" w:rsidRPr="00306D06" w:rsidRDefault="00306D06" w:rsidP="006C3D18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CD5A61" w:rsidRPr="00306D06" w:rsidRDefault="00306D06" w:rsidP="006C3D18">
      <w:pPr>
        <w:numPr>
          <w:ilvl w:val="0"/>
          <w:numId w:val="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На уровне НОО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F51AFF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1AFF">
        <w:rPr>
          <w:b/>
          <w:bCs/>
          <w:color w:val="252525"/>
          <w:spacing w:val="-2"/>
          <w:sz w:val="28"/>
          <w:szCs w:val="28"/>
          <w:lang w:val="ru-RU"/>
        </w:rPr>
        <w:t xml:space="preserve">3. ПРОМЕЖУТОЧНАЯ АТТЕСТАЦИЯ </w:t>
      </w:r>
      <w:proofErr w:type="gramStart"/>
      <w:r w:rsidRPr="00F51AFF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индивидуальным учебным планам, 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CD5A61" w:rsidRPr="00306D06" w:rsidRDefault="00306D06" w:rsidP="006C3D18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5A61" w:rsidRPr="00306D06" w:rsidRDefault="00306D06" w:rsidP="006C3D18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CD5A61" w:rsidRPr="00306D06" w:rsidRDefault="00306D06" w:rsidP="006C3D18">
      <w:pPr>
        <w:numPr>
          <w:ilvl w:val="0"/>
          <w:numId w:val="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Отбор работ для портфолио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3.5.9. Портфолио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CD5A61" w:rsidRPr="00306D06" w:rsidRDefault="00306D06" w:rsidP="006C3D18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CD5A61" w:rsidRPr="00306D06" w:rsidRDefault="00306D06" w:rsidP="006C3D18">
      <w:pPr>
        <w:numPr>
          <w:ilvl w:val="0"/>
          <w:numId w:val="1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Порядок проведения промежуточной аттестации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на уровне ООО и НОО в МБОУ СОШ № 1 подразделяется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5A61" w:rsidRPr="00306D06" w:rsidRDefault="00306D06" w:rsidP="006C3D18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CD5A61" w:rsidRPr="00306D06" w:rsidRDefault="00306D06" w:rsidP="006C3D18">
      <w:pPr>
        <w:numPr>
          <w:ilvl w:val="0"/>
          <w:numId w:val="1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годовую аттестацию — оценка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качества усвоения учащихся всего объёма содержания учебного предмета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учебный год.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3.6.3. Отметки учащихся Школы за четверть, полугодие, год должны быть обоснованы (то есть соответствовать успеваемости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аттестован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3.6.5. Промежуточная аттестация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3.6.6.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CD5A61" w:rsidRPr="00306D06" w:rsidRDefault="00306D06" w:rsidP="006C3D18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  <w:proofErr w:type="gramEnd"/>
    </w:p>
    <w:p w:rsidR="00CD5A61" w:rsidRDefault="00306D06" w:rsidP="006C3D18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A61" w:rsidRPr="00306D06" w:rsidRDefault="00306D06" w:rsidP="006C3D18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CD5A61" w:rsidRPr="00306D06" w:rsidRDefault="00306D06" w:rsidP="006C3D18">
      <w:pPr>
        <w:numPr>
          <w:ilvl w:val="0"/>
          <w:numId w:val="1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CD5A61" w:rsidRPr="00306D06" w:rsidRDefault="00306D06" w:rsidP="006C3D18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CD5A61" w:rsidRPr="00306D06" w:rsidRDefault="00306D06" w:rsidP="006C3D18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CD5A61" w:rsidRPr="00306D06" w:rsidRDefault="00306D06" w:rsidP="006C3D18">
      <w:pPr>
        <w:numPr>
          <w:ilvl w:val="0"/>
          <w:numId w:val="1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3.17. Промежуточная аттестация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пятибалльной системе оценивания. Для письменных работ, результат прохождения которых 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CD5A61" w:rsidRPr="00306D06" w:rsidRDefault="00306D06" w:rsidP="006C3D18">
      <w:pPr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CD5A61" w:rsidRDefault="00306D06" w:rsidP="006C3D18">
      <w:pPr>
        <w:numPr>
          <w:ilvl w:val="0"/>
          <w:numId w:val="1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F51AFF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1AFF">
        <w:rPr>
          <w:b/>
          <w:bCs/>
          <w:color w:val="252525"/>
          <w:spacing w:val="-2"/>
          <w:sz w:val="28"/>
          <w:szCs w:val="28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CD5A61" w:rsidRPr="00306D06" w:rsidRDefault="00306D06" w:rsidP="006C3D18">
      <w:pPr>
        <w:numPr>
          <w:ilvl w:val="0"/>
          <w:numId w:val="1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обучения на каждом занятии. Не допускается завышение оценок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F51AFF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1AFF">
        <w:rPr>
          <w:b/>
          <w:bCs/>
          <w:color w:val="252525"/>
          <w:spacing w:val="-2"/>
          <w:sz w:val="28"/>
          <w:szCs w:val="28"/>
          <w:lang w:val="ru-RU"/>
        </w:rPr>
        <w:t xml:space="preserve">5. РЕЗУЛЬТАТЫ ПРОМЕЖУТОЧНОЙ АТТЕСТАЦИИ </w:t>
      </w:r>
      <w:proofErr w:type="gramStart"/>
      <w:r w:rsidR="00F51AFF">
        <w:rPr>
          <w:b/>
          <w:bCs/>
          <w:color w:val="252525"/>
          <w:spacing w:val="-2"/>
          <w:sz w:val="28"/>
          <w:szCs w:val="28"/>
          <w:lang w:val="ru-RU"/>
        </w:rPr>
        <w:t>О</w:t>
      </w:r>
      <w:r w:rsidRPr="00F51AFF">
        <w:rPr>
          <w:b/>
          <w:bCs/>
          <w:color w:val="252525"/>
          <w:spacing w:val="-2"/>
          <w:sz w:val="28"/>
          <w:szCs w:val="28"/>
          <w:lang w:val="ru-RU"/>
        </w:rPr>
        <w:t>БУЧАЮЩИХСЯ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AD78E9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AD78E9">
        <w:rPr>
          <w:b/>
          <w:bCs/>
          <w:color w:val="252525"/>
          <w:spacing w:val="-2"/>
          <w:sz w:val="28"/>
          <w:szCs w:val="28"/>
          <w:lang w:val="ru-RU"/>
        </w:rPr>
        <w:t xml:space="preserve">6. ЛИКВИДАЦИЯ АКАДЕМИЧЕСКОЙ ЗАДОЛЖЕННОСТИ </w:t>
      </w:r>
      <w:proofErr w:type="gramStart"/>
      <w:r w:rsidRPr="00AD78E9"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CD5A61" w:rsidRPr="00306D06" w:rsidRDefault="00306D06" w:rsidP="006C3D1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CD5A61" w:rsidRPr="00306D06" w:rsidRDefault="00306D06" w:rsidP="006C3D1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CD5A61" w:rsidRPr="00306D06" w:rsidRDefault="00306D06" w:rsidP="006C3D18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CD5A61" w:rsidRPr="00306D06" w:rsidRDefault="00306D06" w:rsidP="006C3D18">
      <w:pPr>
        <w:numPr>
          <w:ilvl w:val="0"/>
          <w:numId w:val="1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CD5A61" w:rsidRPr="00306D06" w:rsidRDefault="00306D06" w:rsidP="006C3D1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CD5A61" w:rsidRPr="00306D06" w:rsidRDefault="00306D06" w:rsidP="006C3D18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CD5A61" w:rsidRPr="00306D06" w:rsidRDefault="00306D06" w:rsidP="006C3D18">
      <w:pPr>
        <w:numPr>
          <w:ilvl w:val="0"/>
          <w:numId w:val="1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CD5A61" w:rsidRPr="00306D06" w:rsidRDefault="00306D06" w:rsidP="006C3D1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CD5A61" w:rsidRPr="00306D06" w:rsidRDefault="00306D06" w:rsidP="006C3D18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CD5A61" w:rsidRPr="00306D06" w:rsidRDefault="00306D06" w:rsidP="006C3D18">
      <w:pPr>
        <w:numPr>
          <w:ilvl w:val="0"/>
          <w:numId w:val="1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CD5A61" w:rsidRDefault="00306D06" w:rsidP="006C3D1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A61" w:rsidRPr="00306D06" w:rsidRDefault="00306D06" w:rsidP="006C3D18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CD5A61" w:rsidRDefault="00306D06" w:rsidP="006C3D18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6C3D18" w:rsidRPr="00306D06" w:rsidRDefault="006C3D18" w:rsidP="006C3D18">
      <w:pPr>
        <w:numPr>
          <w:ilvl w:val="0"/>
          <w:numId w:val="1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AD78E9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AD78E9">
        <w:rPr>
          <w:b/>
          <w:bCs/>
          <w:color w:val="252525"/>
          <w:spacing w:val="-2"/>
          <w:sz w:val="28"/>
          <w:szCs w:val="2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AD78E9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AD78E9">
        <w:rPr>
          <w:b/>
          <w:bCs/>
          <w:color w:val="252525"/>
          <w:spacing w:val="-2"/>
          <w:sz w:val="28"/>
          <w:szCs w:val="28"/>
          <w:lang w:val="ru-RU"/>
        </w:rPr>
        <w:t>, ОСТАВЛЕННЫХ НА ПОВТОРНОЕ ОБУЧЕНИЕ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9865CD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8. ПРОМЕЖУТОЧНАЯ И ГОСУДАРСТВЕННАЯ ИТОГОВАЯ АТТЕСТАЦИЯ</w:t>
      </w:r>
      <w:r w:rsidR="009865CD">
        <w:rPr>
          <w:b/>
          <w:bCs/>
          <w:color w:val="252525"/>
          <w:spacing w:val="-2"/>
          <w:sz w:val="28"/>
          <w:szCs w:val="28"/>
          <w:lang w:val="ru-RU"/>
        </w:rPr>
        <w:t xml:space="preserve">  </w:t>
      </w:r>
      <w:proofErr w:type="gramStart"/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, НАХОДЯЩИХСЯ НА ДЛИТЕЛЬНОМ ЛЕЧЕНИИ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9865CD" w:rsidRDefault="00306D06" w:rsidP="006C3D18">
      <w:pPr>
        <w:spacing w:before="0" w:beforeAutospacing="0" w:after="0" w:afterAutospacing="0"/>
        <w:rPr>
          <w:sz w:val="28"/>
          <w:szCs w:val="28"/>
          <w:lang w:val="ru-RU"/>
        </w:rPr>
      </w:pPr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9. ПРОМЕЖУТОЧНАЯ И ГОСУДАРСТВЕННАЯ ИТОГОВАЯ</w:t>
      </w:r>
      <w:r w:rsidRPr="009865CD">
        <w:rPr>
          <w:b/>
          <w:bCs/>
          <w:color w:val="252525"/>
          <w:spacing w:val="-2"/>
          <w:sz w:val="28"/>
          <w:szCs w:val="28"/>
        </w:rPr>
        <w:t> </w:t>
      </w:r>
      <w:r w:rsidR="009865CD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CD5A61" w:rsidRPr="009865CD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9.10. На основании протокола проведения промежуточной аттестации экстерну выдается справка с результатами прохождения промежуточной аттестации по 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CD5A61" w:rsidRPr="00306D06" w:rsidRDefault="00306D06" w:rsidP="006C3D18">
      <w:pPr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CD5A61" w:rsidRPr="00306D06" w:rsidRDefault="00306D06" w:rsidP="006C3D18">
      <w:pPr>
        <w:numPr>
          <w:ilvl w:val="0"/>
          <w:numId w:val="2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6C3D18" w:rsidRPr="00306D06" w:rsidRDefault="006C3D18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5CD" w:rsidRPr="009865CD" w:rsidRDefault="00306D06" w:rsidP="006C3D18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10. ОСОБЕННОСТИ</w:t>
      </w:r>
      <w:r w:rsidRPr="009865CD">
        <w:rPr>
          <w:b/>
          <w:bCs/>
          <w:color w:val="252525"/>
          <w:spacing w:val="-2"/>
          <w:sz w:val="28"/>
          <w:szCs w:val="28"/>
        </w:rPr>
        <w:t> </w:t>
      </w:r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Pr="009865CD">
        <w:rPr>
          <w:b/>
          <w:bCs/>
          <w:color w:val="252525"/>
          <w:spacing w:val="-2"/>
          <w:sz w:val="28"/>
          <w:szCs w:val="28"/>
        </w:rPr>
        <w:t> </w:t>
      </w:r>
      <w:r w:rsidRPr="009865CD">
        <w:rPr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  <w:r w:rsidR="009865CD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9865CD" w:rsidRPr="009865CD">
        <w:rPr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="009865CD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9865CD" w:rsidRPr="009865CD">
        <w:rPr>
          <w:b/>
          <w:bCs/>
          <w:color w:val="252525"/>
          <w:spacing w:val="-2"/>
          <w:sz w:val="28"/>
          <w:szCs w:val="28"/>
        </w:rPr>
        <w:t> </w:t>
      </w:r>
      <w:r w:rsidR="009865CD" w:rsidRPr="009865CD">
        <w:rPr>
          <w:b/>
          <w:bCs/>
          <w:color w:val="252525"/>
          <w:spacing w:val="-2"/>
          <w:sz w:val="28"/>
          <w:szCs w:val="28"/>
          <w:lang w:val="ru-RU"/>
        </w:rPr>
        <w:t>ПРИ</w:t>
      </w:r>
      <w:r w:rsidR="009865CD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9865CD" w:rsidRPr="009865CD">
        <w:rPr>
          <w:b/>
          <w:bCs/>
          <w:color w:val="252525"/>
          <w:spacing w:val="-2"/>
          <w:sz w:val="28"/>
          <w:szCs w:val="28"/>
        </w:rPr>
        <w:t> </w:t>
      </w:r>
      <w:r w:rsidR="009865CD" w:rsidRPr="009865CD">
        <w:rPr>
          <w:b/>
          <w:bCs/>
          <w:color w:val="252525"/>
          <w:spacing w:val="-2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865CD" w:rsidRDefault="009865CD" w:rsidP="006C3D18">
      <w:pPr>
        <w:spacing w:before="0" w:beforeAutospacing="0" w:after="0" w:afterAutospacing="0"/>
        <w:rPr>
          <w:lang w:val="ru-RU"/>
        </w:rPr>
      </w:pP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CD5A61" w:rsidRPr="00306D06" w:rsidRDefault="00306D06" w:rsidP="006C3D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CD5A61" w:rsidRDefault="00306D06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1"/>
        <w:gridCol w:w="6936"/>
      </w:tblGrid>
      <w:tr w:rsidR="00CD5A61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фактическая правильность, грамотность, последовательность, логичность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CD5A61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CD5A61" w:rsidRPr="00306D06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CD5A61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D5A61" w:rsidRPr="00306D06" w:rsidRDefault="00306D06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6"/>
        <w:gridCol w:w="6211"/>
      </w:tblGrid>
      <w:tr w:rsidR="00CD5A61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чтение, доклад, домашнее задание, изложение, исследовательская работа, комплексная 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</w:t>
            </w: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ответ, 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CD5A61" w:rsidRPr="00306D06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  <w:tr w:rsidR="00CD5A61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:rsidR="00CD5A61" w:rsidRDefault="00CD5A61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CD5A61" w:rsidRDefault="00CD5A61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5CD" w:rsidRDefault="009865CD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5CD" w:rsidRDefault="009865CD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5CD" w:rsidRDefault="009865CD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5CD" w:rsidRDefault="009865CD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5CD" w:rsidRPr="009865CD" w:rsidRDefault="009865CD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306D06" w:rsidRDefault="00306D06" w:rsidP="006C3D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CD5A61" w:rsidRPr="00306D06" w:rsidRDefault="00CD5A61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A61" w:rsidRPr="00306D06" w:rsidRDefault="00306D06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306D06">
        <w:rPr>
          <w:lang w:val="ru-RU"/>
        </w:rPr>
        <w:br/>
      </w:r>
      <w:r w:rsidRPr="00306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CD5A61" w:rsidRPr="00306D06" w:rsidRDefault="00CD5A61" w:rsidP="006C3D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2"/>
        <w:gridCol w:w="1605"/>
        <w:gridCol w:w="2263"/>
        <w:gridCol w:w="1258"/>
        <w:gridCol w:w="1897"/>
      </w:tblGrid>
      <w:tr w:rsidR="00CD5A61" w:rsidRPr="00306D06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CD5A61">
        <w:tc>
          <w:tcPr>
            <w:tcW w:w="1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4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2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CD5A61" w:rsidRPr="00306D0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CD5A61" w:rsidRPr="00306D06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</w:t>
            </w:r>
            <w:r w:rsid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1х</w:t>
            </w:r>
            <w:proofErr w:type="gramStart"/>
            <w:r w:rsid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аяк</w:t>
            </w:r>
          </w:p>
        </w:tc>
      </w:tr>
      <w:tr w:rsidR="00CD5A61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CD5A61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5A61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306D06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06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5A61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5A61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CD5A61" w:rsidP="006C3D18">
            <w:pPr>
              <w:spacing w:before="0" w:beforeAutospacing="0" w:after="0" w:afterAutospacing="0"/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CD5A61" w:rsidP="006C3D18">
            <w:pPr>
              <w:spacing w:before="0" w:beforeAutospacing="0" w:after="0" w:afterAutospacing="0"/>
            </w:pPr>
          </w:p>
        </w:tc>
      </w:tr>
    </w:tbl>
    <w:p w:rsidR="00CD5A61" w:rsidRPr="00306D06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6D06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0"/>
        <w:gridCol w:w="174"/>
        <w:gridCol w:w="1072"/>
        <w:gridCol w:w="156"/>
        <w:gridCol w:w="3485"/>
      </w:tblGrid>
      <w:tr w:rsidR="00CD5A61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306D06" w:rsidP="006C3D1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CD5A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9865CD" w:rsidRDefault="00306D06" w:rsidP="006C3D18">
            <w:pPr>
              <w:spacing w:before="0" w:beforeAutospacing="0" w:after="0" w:afterAutospacing="0"/>
              <w:rPr>
                <w:lang w:val="ru-RU"/>
              </w:rPr>
            </w:pPr>
            <w:r w:rsidRP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Школа № 1</w:t>
            </w:r>
            <w:r w:rsid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Start"/>
            <w:r w:rsid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9865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9865CD" w:rsidRDefault="00CD5A61" w:rsidP="006C3D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9865CD" w:rsidRDefault="00CD5A61" w:rsidP="006C3D1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Default="00CD5A61" w:rsidP="006C3D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A61" w:rsidRPr="009865CD" w:rsidRDefault="009865CD" w:rsidP="006C3D18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В.П.Бочаров</w:t>
            </w:r>
            <w:proofErr w:type="spellEnd"/>
          </w:p>
        </w:tc>
      </w:tr>
    </w:tbl>
    <w:p w:rsidR="00CD5A61" w:rsidRDefault="00306D06" w:rsidP="006C3D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CD5A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67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5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26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0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B6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C2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51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62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C5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B1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F5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C1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E2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97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62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A4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91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77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85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19"/>
  </w:num>
  <w:num w:numId="12">
    <w:abstractNumId w:val="6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6D06"/>
    <w:rsid w:val="003514A0"/>
    <w:rsid w:val="004F7E17"/>
    <w:rsid w:val="005258E9"/>
    <w:rsid w:val="005A05CE"/>
    <w:rsid w:val="00653AF6"/>
    <w:rsid w:val="006C3D18"/>
    <w:rsid w:val="009865CD"/>
    <w:rsid w:val="00AD78E9"/>
    <w:rsid w:val="00B73A5A"/>
    <w:rsid w:val="00CD5A61"/>
    <w:rsid w:val="00E438A1"/>
    <w:rsid w:val="00F01E19"/>
    <w:rsid w:val="00F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58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58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BA5C-F1E4-49EB-B3B8-80E62640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2024-12-04T07:04:00Z</cp:lastPrinted>
  <dcterms:created xsi:type="dcterms:W3CDTF">2011-11-02T04:15:00Z</dcterms:created>
  <dcterms:modified xsi:type="dcterms:W3CDTF">2024-12-04T07:05:00Z</dcterms:modified>
</cp:coreProperties>
</file>