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32" w:rsidRDefault="00403D3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43522905"/>
    </w:p>
    <w:p w:rsidR="00403D32" w:rsidRDefault="00403D32" w:rsidP="00403D32">
      <w:pPr>
        <w:tabs>
          <w:tab w:val="center" w:pos="0"/>
        </w:tabs>
        <w:spacing w:after="0" w:line="408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7205031" cy="5575704"/>
            <wp:effectExtent l="0" t="819150" r="0" b="786996"/>
            <wp:docPr id="2" name="Рисунок 1" descr="C:\Users\User\Desktop\20240913_15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0913_1502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13450" cy="5582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D32" w:rsidRDefault="00403D32" w:rsidP="00403D3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03D32" w:rsidRDefault="00403D3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03D32" w:rsidRDefault="00403D3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03D32" w:rsidRDefault="00403D3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447D8" w:rsidRPr="001B7FE0" w:rsidRDefault="000447D8">
      <w:pPr>
        <w:rPr>
          <w:rFonts w:ascii="Times New Roman" w:hAnsi="Times New Roman" w:cs="Times New Roman"/>
          <w:sz w:val="24"/>
          <w:szCs w:val="24"/>
          <w:lang w:val="ru-RU"/>
        </w:rPr>
        <w:sectPr w:rsidR="000447D8" w:rsidRPr="001B7FE0" w:rsidSect="00403D32">
          <w:pgSz w:w="11906" w:h="16383"/>
          <w:pgMar w:top="851" w:right="2408" w:bottom="1134" w:left="851" w:header="720" w:footer="720" w:gutter="0"/>
          <w:cols w:space="720"/>
        </w:sectPr>
      </w:pPr>
    </w:p>
    <w:p w:rsidR="000447D8" w:rsidRPr="001B7FE0" w:rsidRDefault="00ED33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43522908"/>
      <w:bookmarkEnd w:id="0"/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0447D8" w:rsidRPr="001B7FE0" w:rsidRDefault="00ED3307">
      <w:pPr>
        <w:spacing w:after="0" w:line="2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</w:rPr>
        <w:t xml:space="preserve"> ОБЗР 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</w:rPr>
        <w:t>обеспечивает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447D8" w:rsidRPr="001B7FE0" w:rsidRDefault="00ED33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0447D8" w:rsidRPr="001B7FE0" w:rsidRDefault="00ED33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0447D8" w:rsidRPr="001B7FE0" w:rsidRDefault="00ED33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взаимосвязь личностных, 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0447D8" w:rsidRPr="001B7FE0" w:rsidRDefault="00ED33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0447D8" w:rsidRPr="001B7FE0" w:rsidRDefault="00ED330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0447D8" w:rsidRPr="001B7FE0" w:rsidRDefault="00ED330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:rsidR="000447D8" w:rsidRPr="001B7FE0" w:rsidRDefault="00ED330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2. «Основы военной подготовки».</w:t>
      </w:r>
    </w:p>
    <w:p w:rsidR="000447D8" w:rsidRPr="001B7FE0" w:rsidRDefault="00ED330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 w:rsidR="000447D8" w:rsidRPr="001B7FE0" w:rsidRDefault="00ED330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4. «Безопасность в быту».</w:t>
      </w:r>
    </w:p>
    <w:p w:rsidR="000447D8" w:rsidRPr="001B7FE0" w:rsidRDefault="00ED330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5. «Безопасность на транспорте».</w:t>
      </w:r>
    </w:p>
    <w:p w:rsidR="000447D8" w:rsidRPr="001B7FE0" w:rsidRDefault="00ED330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6. «Безопасность в общественных местах».</w:t>
      </w:r>
    </w:p>
    <w:p w:rsidR="000447D8" w:rsidRPr="001B7FE0" w:rsidRDefault="00ED330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7. «Безопасность в природной среде».</w:t>
      </w:r>
    </w:p>
    <w:p w:rsidR="000447D8" w:rsidRPr="001B7FE0" w:rsidRDefault="00ED330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Модуль № 8. «Основы медицинских знаний. Оказание первой помощи».</w:t>
      </w:r>
    </w:p>
    <w:p w:rsidR="000447D8" w:rsidRPr="001B7FE0" w:rsidRDefault="00ED330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9. «Безопасность в социуме».</w:t>
      </w:r>
    </w:p>
    <w:p w:rsidR="000447D8" w:rsidRPr="001B7FE0" w:rsidRDefault="00ED330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10. «Безопасность в информационном пространстве».</w:t>
      </w:r>
    </w:p>
    <w:p w:rsidR="000447D8" w:rsidRPr="001B7FE0" w:rsidRDefault="00ED330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Это позволяет формировать целостное видение всего </w:t>
      </w: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0447D8" w:rsidRPr="001B7FE0" w:rsidRDefault="00ED33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«ОСНОВЫ БЕЗОПАСНОСТИ И ЗАЩИТЫ РОДИНЫ» В УЧЕБНОМ ПЛАНЕ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0447D8" w:rsidRPr="001B7FE0" w:rsidRDefault="000447D8">
      <w:pPr>
        <w:rPr>
          <w:rFonts w:ascii="Times New Roman" w:hAnsi="Times New Roman" w:cs="Times New Roman"/>
          <w:sz w:val="24"/>
          <w:szCs w:val="24"/>
          <w:lang w:val="ru-RU"/>
        </w:rPr>
        <w:sectPr w:rsidR="000447D8" w:rsidRPr="001B7FE0">
          <w:pgSz w:w="11906" w:h="16383"/>
          <w:pgMar w:top="1134" w:right="850" w:bottom="1134" w:left="1701" w:header="720" w:footer="720" w:gutter="0"/>
          <w:cols w:space="720"/>
        </w:sectPr>
      </w:pPr>
    </w:p>
    <w:p w:rsidR="000447D8" w:rsidRPr="001B7FE0" w:rsidRDefault="00ED33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3522902"/>
      <w:bookmarkEnd w:id="1"/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0447D8" w:rsidRPr="001B7FE0" w:rsidRDefault="00ED3307">
      <w:pPr>
        <w:spacing w:after="0" w:line="2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0447D8" w:rsidRPr="001B7FE0" w:rsidRDefault="000447D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правовая основа обеспечения национальной безопасности;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обеспечения национальной безопасности;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гражданской обороны;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Российской Федерации в области гражданской обороны;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Вооружённых Сил Российской Федерации в обеспечении национальной безопасности.</w:t>
      </w:r>
    </w:p>
    <w:p w:rsidR="000447D8" w:rsidRPr="001B7FE0" w:rsidRDefault="000447D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общевойскового боя;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маневра;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оборона, ее задачи и принципы;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наступление, задачи и способы;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обращения с оружием;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условий выполнения упражнения начальных стрельб из стрелкового оружия;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удержания оружия и правильность прицеливания;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робототехнических комплексов;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конструктивные особенности БПЛА 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радиосвязи;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радиосвязь, назначение и основные требования;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местность как элемент боевой обстановки; 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оборудования позиции отделения; 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назначение, размеры и последовательность оборудования окопа для стрелка;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поражающие факторы ядерных взрывов;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признаки применения бактериологического (биологического) оружия;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зажигательное оружие и способы защиты от него;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боевых ранений и опасность их получения;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оказания первой помощи при различных состояниях;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условные зоны оказания первой помощи; 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 по призыву, освоение военно-учетных специальностей;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 по контракту;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447D8" w:rsidRPr="001B7FE0" w:rsidRDefault="00ED330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военно-учебные заведение и военно-учебные центры.</w:t>
      </w:r>
    </w:p>
    <w:p w:rsidR="000447D8" w:rsidRPr="001B7FE0" w:rsidRDefault="00ED330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 «опасная ситуация», «чрезвычайная ситуация»;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(правила) безопасного поведения;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виктимность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поведение», «безопасное поведение»; 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действий и поступков человека на его безопасность и благополучие; 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позволяющие предвидеть опасность;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позволяющие избежать опасности;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в опасной и чрезвычайной ситуациях;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риск-ориентированное</w:t>
      </w:r>
      <w:proofErr w:type="gram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мышление как основа обеспечения безопасности;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</w:t>
      </w:r>
      <w:proofErr w:type="gram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 к обеспечению безопасности личности, общества, государства.</w:t>
      </w:r>
    </w:p>
    <w:p w:rsidR="000447D8" w:rsidRPr="001B7FE0" w:rsidRDefault="00ED330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0447D8" w:rsidRPr="001B7FE0" w:rsidRDefault="000447D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опасности в быту, их классификация;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безопасного поведения;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потребителя;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осуществлении покупок в Интернете;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бытовых травм;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последствия 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электротравмы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проведения сердечно-легочной реанимации; 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пожарной безопасности в быту;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термические и химические ожоги, первая помощь при ожогах;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коммуникация с соседями;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по предупреждению преступлений;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аварии на коммунальных системах жизнеобеспечения;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ситуации аварии на коммунальной системе;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вызова аварийных служб и взаимодействия с ними;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в экстренных случаях.</w:t>
      </w:r>
    </w:p>
    <w:p w:rsidR="000447D8" w:rsidRPr="001B7FE0" w:rsidRDefault="000447D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</w:t>
      </w:r>
      <w:proofErr w:type="gram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 к обеспечению безопасности на транспорте;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безопасности водителя и пассажира;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поездке в легковом автомобиле, автобусе;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водителя, ответственность пассажира;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знаниях и навыках, необходимых водителю;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0447D8" w:rsidRPr="001B7FE0" w:rsidRDefault="00ED330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0447D8" w:rsidRPr="001B7FE0" w:rsidRDefault="000447D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 места и их классификация;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криминогенные ситуации</w:t>
      </w:r>
      <w:proofErr w:type="gram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случаи, когда потерялся человек);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проявлении агрессии;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криминогенные ситуации</w:t>
      </w:r>
      <w:proofErr w:type="gram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ситуации, если вы обнаружили потерявшегося человека;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поведения при угрозе, в случае террористического акта.</w:t>
      </w:r>
    </w:p>
    <w:p w:rsidR="000447D8" w:rsidRPr="001B7FE0" w:rsidRDefault="000447D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7. «Безопасность в природной среде»: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отдых на природе, источники опасности в природной среде;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безопасности в походе;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лыжном походе;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водном походе;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горном походе;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ориентирование на местности;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карты, традиционные и современные средства навигации (компас, </w:t>
      </w:r>
      <w:r w:rsidRPr="001B7FE0">
        <w:rPr>
          <w:rFonts w:ascii="Times New Roman" w:hAnsi="Times New Roman" w:cs="Times New Roman"/>
          <w:color w:val="000000"/>
          <w:sz w:val="24"/>
          <w:szCs w:val="24"/>
        </w:rPr>
        <w:t>GPS</w:t>
      </w: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случаях, когда человек потерялся в природной среде;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источники опасности в </w:t>
      </w:r>
      <w:proofErr w:type="gram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автономных</w:t>
      </w:r>
      <w:proofErr w:type="gram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условия;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сооружение убежища, получение воды и питания;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пожары, возможности прогнозирования и предупреждения;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деятельности человека на природную среду;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и источники загрязнения Мирового океана, рек, почвы, космоса;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экологическая грамотность и разумное природопользование.</w:t>
      </w:r>
    </w:p>
    <w:p w:rsidR="000447D8" w:rsidRPr="001B7FE0" w:rsidRDefault="00ED330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</w:t>
      </w:r>
    </w:p>
    <w:p w:rsidR="000447D8" w:rsidRPr="001B7FE0" w:rsidRDefault="000447D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представления об инфекционных заболеваниях;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механизм распространения и способы передачи инфекционных заболеваний; 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биолого-социального характера, меры профилактики и защиты;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вакцинации, национальный календарь профилактических прививок;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вакцинация по эпидемиологическим показаниям;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изобретения вакцины для человечества;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неинфекционные заболевания, самые распространённые неинфекционные заболевания;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факторы риска возникновения </w:t>
      </w:r>
      <w:proofErr w:type="gram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сердечно-сосудистых</w:t>
      </w:r>
      <w:proofErr w:type="gram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заболеваний;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онкологических заболеваний;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заболеваний дыхательной системы;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факторы риска возникновения эндокринных заболеваний; 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профилактики неинфекционных заболеваний;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диспансеризации в профилактике неинфекционных заболеваний;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психическое здоровье и психологическое благополучие;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меры, направленные на сохранение и укрепление психического здоровья;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состояния, при которых оказывается первая помощь;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 по оказанию первой помощи;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первой помощи;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при прибытии скорой медицинской помощи.</w:t>
      </w:r>
    </w:p>
    <w:p w:rsidR="000447D8" w:rsidRPr="001B7FE0" w:rsidRDefault="000447D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9. «Безопасность в социуме»:</w:t>
      </w:r>
    </w:p>
    <w:p w:rsidR="000447D8" w:rsidRPr="001B7FE0" w:rsidRDefault="000447D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понятия «общение»; 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конструктивного общения;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межличностное общение, общение в группе, межгрупповое общение (взаимодействие);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общения в группе;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характеристики группы и особенности взаимодействия в группе;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 нормы и ценности;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 как социальная группа;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закономерности в группе;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«конфликт», стадии развития конфликта;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конфликты в межличностном общении, конфликты в малой группе; 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поведения в конфликте;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деструктивное и агрессивное поведение;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конструктивное поведение в конфликте;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роль регуляции эмоций при разрешении конфликта, способы 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разрешения конфликтных ситуаций;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формы участия третьей стороны в процессе урегулирования и разрешения конфликта;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ведение переговоров при разрешении конфликта; 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проявления конфликтов (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насилие);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противодействия 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буллингу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проявлению насилия;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психологического воздействия; 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психологическое влияние в малой группе;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стороны конформизма;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эмпатия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уважение к партнёру (партнёрам) по общению как основа коммуникации; 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убеждающая коммуникация;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манипуляция в общении, цели, технологии и способы противодействия;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психологическое влияние на большие группы;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воздействия на большую группу: заражение; убеждение; внушение; подражание;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деструктивные и 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псевдопсихологические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технологии;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0447D8" w:rsidRPr="001B7FE0" w:rsidRDefault="000447D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0447D8" w:rsidRPr="001B7FE0" w:rsidRDefault="000447D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«цифровая среда», «цифровой след»;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цифровой среды на жизнь человека;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приватность, персональные данные;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«цифровая зависимость», её признаки и последствия;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и риски цифровой среды, их источники;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цифровой среде;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вредоносное программное обеспечение;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защиты от вредоносного программного обеспечения;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кража персональных данных, паролей;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мошенничество, 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правила защиты от мошенников;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использования устройств и программ;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поведенческие опасности в цифровой среде и их причины;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персоны, имитация близких социальных отношений;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травля в Интернете, методы защиты от травли;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деструктивные сообщества и </w:t>
      </w:r>
      <w:proofErr w:type="gram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деструктивный</w:t>
      </w:r>
      <w:proofErr w:type="gram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контент в цифровой среде, их признаки;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механизмы вовлечения в деструктивные сообщества;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вербовка, манипуляция, «воронки вовлечения»; 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радикализация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деструктива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коммуникации в цифровой среде;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достоверность информации в цифровой среде;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источники информации, проверка на достоверность; 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«информационный пузырь», манипуляция сознанием, пропаганда;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фальшивые аккаунты, вредные советчики, манипуляторы;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цели и виды, распространение 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фейков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и инструменты для распознавания 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фейковых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текстов и изображений;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прав человека в цифровой среде, их защита; 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за действия в Интернете;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запрещённый контент;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в цифровом пространстве.</w:t>
      </w:r>
    </w:p>
    <w:p w:rsidR="000447D8" w:rsidRPr="001B7FE0" w:rsidRDefault="000447D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0447D8" w:rsidRPr="001B7FE0" w:rsidRDefault="000447D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экстремизм и терроризм как угроза устойчивого развития общества;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«экстремизм» и «терроризм», их взаимосвязь;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варианты проявления экстремизма, возможные последствия;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террористических актов;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уровни террористической угрозы;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правовые основы противодействия экстремизму и терроризму в Российской Федерации;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0447D8" w:rsidRPr="001B7FE0" w:rsidRDefault="000447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0447D8" w:rsidRPr="001B7FE0" w:rsidRDefault="000447D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0447D8">
      <w:pPr>
        <w:rPr>
          <w:rFonts w:ascii="Times New Roman" w:hAnsi="Times New Roman" w:cs="Times New Roman"/>
          <w:sz w:val="24"/>
          <w:szCs w:val="24"/>
          <w:lang w:val="ru-RU"/>
        </w:rPr>
        <w:sectPr w:rsidR="000447D8" w:rsidRPr="001B7FE0">
          <w:pgSz w:w="11906" w:h="16383"/>
          <w:pgMar w:top="1134" w:right="850" w:bottom="1134" w:left="1701" w:header="720" w:footer="720" w:gutter="0"/>
          <w:cols w:space="720"/>
        </w:sectPr>
      </w:pPr>
    </w:p>
    <w:p w:rsidR="000447D8" w:rsidRPr="001B7FE0" w:rsidRDefault="00ED330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3522903"/>
      <w:bookmarkEnd w:id="2"/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0447D8" w:rsidRPr="001B7FE0" w:rsidRDefault="000447D8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447D8" w:rsidRPr="001B7FE0" w:rsidRDefault="000447D8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ОБЗР включают: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Гражданское воспитание: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активной гражданской позиции </w:t>
      </w:r>
      <w:proofErr w:type="gram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готового 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духовных ценностей российского народа и российского воинства;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риск-ориентированное</w:t>
      </w:r>
      <w:proofErr w:type="gram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волонтёрства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добровольчества;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 в сочетании с культурой безопасности жизнедеятельности;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воспитание: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жизни, 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ответственного отношения к своему здоровью и здоровью окружающих;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регулярном ведении здорового образа жизни;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Трудовое воспитание: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Экологическое воспитание: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447D8" w:rsidRPr="001B7FE0" w:rsidRDefault="00ED330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:rsidR="000447D8" w:rsidRPr="001B7FE0" w:rsidRDefault="000447D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447D8" w:rsidRPr="001B7FE0" w:rsidRDefault="00ED3307">
      <w:pPr>
        <w:spacing w:after="0" w:line="96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приобретённые знания и навыки, оценивать возможность их реализации в реальных ситуациях;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принятие себя и других: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характеризуют 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результаты, формируемые в ходе изучения ОБЗР, должны обеспечивать: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4) 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умение применять табельные и подручные средства </w:t>
      </w:r>
      <w:proofErr w:type="gram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</w:t>
      </w:r>
      <w:proofErr w:type="gram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взаимопомощи;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14) 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</w:t>
      </w: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криминального характера, опасности вовлечения в деструктивную деятельность) и противодействовать им;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15) 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идеологии</w:t>
      </w:r>
      <w:proofErr w:type="gram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совершении</w:t>
      </w:r>
      <w:proofErr w:type="gram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террористического акта; проведении контртеррористической операции.</w:t>
      </w:r>
    </w:p>
    <w:p w:rsidR="000447D8" w:rsidRPr="001B7FE0" w:rsidRDefault="00ED330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0447D8" w:rsidRPr="001B7FE0" w:rsidRDefault="00ED330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0447D8" w:rsidRPr="001B7FE0" w:rsidRDefault="00ED330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0447D8" w:rsidRPr="001B7FE0" w:rsidRDefault="00ED330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строевые приёмы в движении без оружия;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строевые приёмы в движении без оружия;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основах общевойскового боя;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походном, предбоевом и боевом порядке подразделений;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способы действий военнослужащего в бою;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удержания оружия, правила прицеливания и производства меткого выстрела;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конструктивных особенностях БПЛА 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шанцевом инструменте;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позиции отделения и порядке оборудования окопа для стрелка;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оказания первой помощи в бою;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условные зоны оказания первой помощи в бою;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приемы самопомощи в бою;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представления о военно-учебных заведениях; 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0447D8" w:rsidRPr="001B7FE0" w:rsidRDefault="00ED330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принципы безопасного поведения, приводить примеры;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поведение», «безопасное поведение»;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навыки оценки своих действий с точки зрения их влияния на безопасность;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суть </w:t>
      </w:r>
      <w:proofErr w:type="gram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к обеспечению безопасности; 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реализации </w:t>
      </w:r>
      <w:proofErr w:type="gram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на уровне личности, общества, государства.</w:t>
      </w:r>
    </w:p>
    <w:p w:rsidR="000447D8" w:rsidRPr="001B7FE0" w:rsidRDefault="00ED330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возникновения бытовых отравлений, иметь навыки их профилактики;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бытовых отравлениях;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получения бытовых травм;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взаимосвязь поведения и риска получить травму;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поведения при угрозе и возникновении пожара;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поведения при возникновении аварии на коммунальной системе;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взаимодействия с коммунальными службами.</w:t>
      </w:r>
    </w:p>
    <w:p w:rsidR="000447D8" w:rsidRPr="001B7FE0" w:rsidRDefault="00ED330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дорожного движения;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</w:t>
      </w:r>
      <w:proofErr w:type="gram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подход);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знаниях и навыках, необходимых водителю;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оказания первой помощи, навыки пользования огнетушителем;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иметь представление о порядке действий при возникновении </w:t>
      </w:r>
      <w:proofErr w:type="spellStart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опасныхи</w:t>
      </w:r>
      <w:proofErr w:type="spellEnd"/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чрезвычайных ситуаций на различных видах транспорта.</w:t>
      </w:r>
    </w:p>
    <w:p w:rsidR="000447D8" w:rsidRPr="001B7FE0" w:rsidRDefault="00ED330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оценки рисков возникновения толпы, давки;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поведения при проявлении агрессии;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потеряться в общественном месте;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порядок действий в случаях, когда потерялся человек;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пожарной безопасности в общественных местах;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0447D8" w:rsidRPr="001B7FE0" w:rsidRDefault="00ED3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447D8" w:rsidRPr="001B7FE0" w:rsidRDefault="000447D8">
      <w:pPr>
        <w:rPr>
          <w:rFonts w:ascii="Times New Roman" w:hAnsi="Times New Roman" w:cs="Times New Roman"/>
          <w:sz w:val="24"/>
          <w:szCs w:val="24"/>
          <w:lang w:val="ru-RU"/>
        </w:rPr>
        <w:sectPr w:rsidR="000447D8" w:rsidRPr="001B7FE0">
          <w:pgSz w:w="11906" w:h="16383"/>
          <w:pgMar w:top="1134" w:right="850" w:bottom="1134" w:left="1701" w:header="720" w:footer="720" w:gutter="0"/>
          <w:cols w:space="720"/>
        </w:sectPr>
      </w:pPr>
    </w:p>
    <w:p w:rsidR="000447D8" w:rsidRPr="001B7FE0" w:rsidRDefault="00ED330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43522904"/>
      <w:bookmarkEnd w:id="3"/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B7F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447D8" w:rsidRPr="001B7FE0" w:rsidRDefault="00ED330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4696"/>
        <w:gridCol w:w="1450"/>
        <w:gridCol w:w="1841"/>
        <w:gridCol w:w="1910"/>
        <w:gridCol w:w="3103"/>
      </w:tblGrid>
      <w:tr w:rsidR="000447D8" w:rsidRPr="001B7FE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447D8" w:rsidRPr="001B7FE0" w:rsidRDefault="000447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447D8" w:rsidRPr="001B7FE0" w:rsidRDefault="000447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447D8" w:rsidRPr="001B7FE0" w:rsidRDefault="000447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D8" w:rsidRPr="001B7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D8" w:rsidRPr="001B7FE0" w:rsidRDefault="0004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D8" w:rsidRPr="001B7FE0" w:rsidRDefault="0004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447D8" w:rsidRPr="001B7FE0" w:rsidRDefault="000447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447D8" w:rsidRPr="001B7FE0" w:rsidRDefault="000447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447D8" w:rsidRPr="001B7FE0" w:rsidRDefault="000447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D8" w:rsidRPr="001B7FE0" w:rsidRDefault="0004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D8" w:rsidRPr="00403D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447D8" w:rsidRPr="00403D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военной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447D8" w:rsidRPr="00403D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447D8" w:rsidRPr="00403D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447D8" w:rsidRPr="00403D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447D8" w:rsidRPr="00403D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447D8" w:rsidRPr="001B7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7D8" w:rsidRPr="001B7FE0" w:rsidRDefault="000447D8">
      <w:pPr>
        <w:rPr>
          <w:rFonts w:ascii="Times New Roman" w:hAnsi="Times New Roman" w:cs="Times New Roman"/>
          <w:sz w:val="24"/>
          <w:szCs w:val="24"/>
        </w:rPr>
        <w:sectPr w:rsidR="000447D8" w:rsidRPr="001B7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7D8" w:rsidRPr="001B7FE0" w:rsidRDefault="00ED330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43522907"/>
      <w:bookmarkEnd w:id="4"/>
      <w:r w:rsidRPr="001B7F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0447D8" w:rsidRPr="001B7FE0" w:rsidRDefault="00ED330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3739"/>
        <w:gridCol w:w="1142"/>
        <w:gridCol w:w="1841"/>
        <w:gridCol w:w="1910"/>
        <w:gridCol w:w="1423"/>
        <w:gridCol w:w="3103"/>
      </w:tblGrid>
      <w:tr w:rsidR="000447D8" w:rsidRPr="001B7FE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447D8" w:rsidRPr="001B7FE0" w:rsidRDefault="000447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447D8" w:rsidRPr="001B7FE0" w:rsidRDefault="000447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447D8" w:rsidRPr="001B7FE0" w:rsidRDefault="000447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447D8" w:rsidRPr="001B7FE0" w:rsidRDefault="000447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D8" w:rsidRPr="001B7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D8" w:rsidRPr="001B7FE0" w:rsidRDefault="0004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D8" w:rsidRPr="001B7FE0" w:rsidRDefault="0004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447D8" w:rsidRPr="001B7FE0" w:rsidRDefault="000447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447D8" w:rsidRPr="001B7FE0" w:rsidRDefault="000447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B7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447D8" w:rsidRPr="001B7FE0" w:rsidRDefault="000447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D8" w:rsidRPr="001B7FE0" w:rsidRDefault="0004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D8" w:rsidRPr="001B7FE0" w:rsidRDefault="0004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D8" w:rsidRPr="00403D3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2"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eae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fff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0447D8" w:rsidRPr="001B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D8" w:rsidRPr="001B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D8" w:rsidRPr="001B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D8" w:rsidRPr="001B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D8" w:rsidRPr="001B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D8" w:rsidRPr="001B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 безопасности при обращении с оружием и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боеприпасами (огневая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D8" w:rsidRPr="001B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D8" w:rsidRPr="001B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D8" w:rsidRPr="001B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D8" w:rsidRPr="001B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D8" w:rsidRPr="001B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D8" w:rsidRPr="001B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D8" w:rsidRPr="001B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D8" w:rsidRPr="001B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D8" w:rsidRPr="001B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Военно-учебные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заведения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военно-учебные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центры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D8" w:rsidRPr="00403D3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3"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/3488963</w:t>
              </w:r>
            </w:hyperlink>
          </w:p>
        </w:tc>
      </w:tr>
      <w:tr w:rsidR="000447D8" w:rsidRPr="00403D3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Риск-ориентированный</w:t>
            </w:r>
            <w:proofErr w:type="gram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4"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989222</w:t>
              </w:r>
            </w:hyperlink>
          </w:p>
        </w:tc>
      </w:tr>
      <w:tr w:rsidR="000447D8" w:rsidRPr="00403D3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5"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497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bff</w:t>
              </w:r>
              <w:proofErr w:type="spellEnd"/>
            </w:hyperlink>
          </w:p>
        </w:tc>
      </w:tr>
      <w:tr w:rsidR="000447D8" w:rsidRPr="00403D3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6"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0447D8" w:rsidRPr="00403D3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7"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0447D8" w:rsidRPr="00403D3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8"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0447D8" w:rsidRPr="00403D3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9"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/63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34161</w:t>
              </w:r>
            </w:hyperlink>
          </w:p>
        </w:tc>
      </w:tr>
      <w:tr w:rsidR="000447D8" w:rsidRPr="00403D3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0"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/63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34161</w:t>
              </w:r>
            </w:hyperlink>
          </w:p>
        </w:tc>
      </w:tr>
      <w:tr w:rsidR="000447D8" w:rsidRPr="00403D3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1"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47D8" w:rsidRPr="00403D3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2"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47D8" w:rsidRPr="00403D3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3"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659795</w:t>
              </w:r>
            </w:hyperlink>
          </w:p>
        </w:tc>
      </w:tr>
      <w:tr w:rsidR="000447D8" w:rsidRPr="00403D3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4"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cebedd</w:t>
              </w:r>
              <w:proofErr w:type="spellEnd"/>
            </w:hyperlink>
          </w:p>
        </w:tc>
      </w:tr>
      <w:tr w:rsidR="000447D8" w:rsidRPr="00403D3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5"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cebedd</w:t>
              </w:r>
              <w:proofErr w:type="spellEnd"/>
            </w:hyperlink>
          </w:p>
        </w:tc>
      </w:tr>
      <w:tr w:rsidR="000447D8" w:rsidRPr="00403D3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6"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196276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47D8" w:rsidRPr="00403D3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7"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196276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47D8" w:rsidRPr="00403D3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8"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0447D8" w:rsidRPr="00403D3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9"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0447D8" w:rsidRPr="00403D3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при пожаре,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Бибилиотека</w:t>
            </w:r>
            <w:proofErr w:type="spellEnd"/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0"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proofErr w:type="spellEnd"/>
              <w:r w:rsidRPr="001B7F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0447D8" w:rsidRPr="001B7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447D8" w:rsidRPr="001B7FE0" w:rsidRDefault="00ED3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D8" w:rsidRPr="001B7FE0" w:rsidRDefault="0004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7D8" w:rsidRPr="001B7FE0" w:rsidRDefault="000447D8">
      <w:pPr>
        <w:rPr>
          <w:rFonts w:ascii="Times New Roman" w:hAnsi="Times New Roman" w:cs="Times New Roman"/>
          <w:sz w:val="24"/>
          <w:szCs w:val="24"/>
        </w:rPr>
        <w:sectPr w:rsidR="000447D8" w:rsidRPr="001B7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7D8" w:rsidRPr="001B7FE0" w:rsidRDefault="00ED330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GoBack"/>
      <w:bookmarkStart w:id="7" w:name="block-43522906"/>
      <w:bookmarkEnd w:id="5"/>
      <w:bookmarkEnd w:id="6"/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447D8" w:rsidRPr="001B7FE0" w:rsidRDefault="00ED330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0447D8" w:rsidRPr="001B7FE0" w:rsidRDefault="000447D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0447D8" w:rsidRPr="001B7FE0" w:rsidRDefault="000447D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0447D8" w:rsidRPr="001B7FE0" w:rsidRDefault="000447D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447D8" w:rsidRPr="001B7FE0" w:rsidRDefault="00ED330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0447D8" w:rsidRPr="001B7FE0" w:rsidRDefault="00ED3307">
      <w:pPr>
        <w:spacing w:after="0" w:line="28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1B7FE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Методические рекомендации для учителей </w:t>
      </w:r>
      <w:r w:rsidRPr="001B7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1B7FE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1B7FE0">
        <w:rPr>
          <w:rFonts w:ascii="Times New Roman" w:hAnsi="Times New Roman" w:cs="Times New Roman"/>
          <w:color w:val="333333"/>
          <w:sz w:val="24"/>
          <w:szCs w:val="24"/>
        </w:rPr>
        <w:t>https</w:t>
      </w:r>
      <w:r w:rsidRPr="001B7FE0">
        <w:rPr>
          <w:rFonts w:ascii="Times New Roman" w:hAnsi="Times New Roman" w:cs="Times New Roman"/>
          <w:color w:val="333333"/>
          <w:sz w:val="24"/>
          <w:szCs w:val="24"/>
          <w:lang w:val="ru-RU"/>
        </w:rPr>
        <w:t>://</w:t>
      </w:r>
      <w:proofErr w:type="spellStart"/>
      <w:r w:rsidRPr="001B7FE0">
        <w:rPr>
          <w:rFonts w:ascii="Times New Roman" w:hAnsi="Times New Roman" w:cs="Times New Roman"/>
          <w:color w:val="333333"/>
          <w:sz w:val="24"/>
          <w:szCs w:val="24"/>
        </w:rPr>
        <w:t>uchitel</w:t>
      </w:r>
      <w:proofErr w:type="spellEnd"/>
      <w:r w:rsidRPr="001B7FE0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r w:rsidRPr="001B7FE0">
        <w:rPr>
          <w:rFonts w:ascii="Times New Roman" w:hAnsi="Times New Roman" w:cs="Times New Roman"/>
          <w:color w:val="333333"/>
          <w:sz w:val="24"/>
          <w:szCs w:val="24"/>
        </w:rPr>
        <w:t>club</w:t>
      </w:r>
      <w:r w:rsidRPr="001B7FE0">
        <w:rPr>
          <w:rFonts w:ascii="Times New Roman" w:hAnsi="Times New Roman" w:cs="Times New Roman"/>
          <w:color w:val="333333"/>
          <w:sz w:val="24"/>
          <w:szCs w:val="24"/>
          <w:lang w:val="ru-RU"/>
        </w:rPr>
        <w:t>/</w:t>
      </w:r>
      <w:proofErr w:type="spellStart"/>
      <w:r w:rsidRPr="001B7FE0">
        <w:rPr>
          <w:rFonts w:ascii="Times New Roman" w:hAnsi="Times New Roman" w:cs="Times New Roman"/>
          <w:color w:val="333333"/>
          <w:sz w:val="24"/>
          <w:szCs w:val="24"/>
        </w:rPr>
        <w:t>fgos</w:t>
      </w:r>
      <w:proofErr w:type="spellEnd"/>
      <w:r w:rsidRPr="001B7FE0">
        <w:rPr>
          <w:rFonts w:ascii="Times New Roman" w:hAnsi="Times New Roman" w:cs="Times New Roman"/>
          <w:color w:val="333333"/>
          <w:sz w:val="24"/>
          <w:szCs w:val="24"/>
          <w:lang w:val="ru-RU"/>
        </w:rPr>
        <w:t>/</w:t>
      </w:r>
      <w:proofErr w:type="spellStart"/>
      <w:r w:rsidRPr="001B7FE0">
        <w:rPr>
          <w:rFonts w:ascii="Times New Roman" w:hAnsi="Times New Roman" w:cs="Times New Roman"/>
          <w:color w:val="333333"/>
          <w:sz w:val="24"/>
          <w:szCs w:val="24"/>
        </w:rPr>
        <w:t>fgos</w:t>
      </w:r>
      <w:proofErr w:type="spellEnd"/>
      <w:r w:rsidRPr="001B7FE0">
        <w:rPr>
          <w:rFonts w:ascii="Times New Roman" w:hAnsi="Times New Roman" w:cs="Times New Roman"/>
          <w:color w:val="333333"/>
          <w:sz w:val="24"/>
          <w:szCs w:val="24"/>
          <w:lang w:val="ru-RU"/>
        </w:rPr>
        <w:t>-</w:t>
      </w:r>
      <w:proofErr w:type="spellStart"/>
      <w:r w:rsidRPr="001B7FE0">
        <w:rPr>
          <w:rFonts w:ascii="Times New Roman" w:hAnsi="Times New Roman" w:cs="Times New Roman"/>
          <w:color w:val="333333"/>
          <w:sz w:val="24"/>
          <w:szCs w:val="24"/>
        </w:rPr>
        <w:t>obzh</w:t>
      </w:r>
      <w:proofErr w:type="spellEnd"/>
      <w:r w:rsidRPr="001B7FE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</w:t>
      </w:r>
    </w:p>
    <w:p w:rsidR="000447D8" w:rsidRPr="001B7FE0" w:rsidRDefault="000447D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ED330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B7F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447D8" w:rsidRPr="001B7FE0" w:rsidRDefault="000447D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47D8" w:rsidRPr="001B7FE0" w:rsidRDefault="000447D8">
      <w:pPr>
        <w:rPr>
          <w:rFonts w:ascii="Times New Roman" w:hAnsi="Times New Roman" w:cs="Times New Roman"/>
          <w:sz w:val="24"/>
          <w:szCs w:val="24"/>
          <w:lang w:val="ru-RU"/>
        </w:rPr>
        <w:sectPr w:rsidR="000447D8" w:rsidRPr="001B7FE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D3307" w:rsidRPr="001B7FE0" w:rsidRDefault="00ED330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D3307" w:rsidRPr="001B7FE0" w:rsidSect="00A14F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C3B7E"/>
    <w:multiLevelType w:val="multilevel"/>
    <w:tmpl w:val="0074D4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447D8"/>
    <w:rsid w:val="000447D8"/>
    <w:rsid w:val="001B7FE0"/>
    <w:rsid w:val="00403D32"/>
    <w:rsid w:val="00891527"/>
    <w:rsid w:val="00A14F1D"/>
    <w:rsid w:val="00ED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4F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4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0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3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3488963" TargetMode="External"/><Relationship Id="rId18" Type="http://schemas.openxmlformats.org/officeDocument/2006/relationships/hyperlink" Target="https://m.edsoo.ru/1146f112" TargetMode="External"/><Relationship Id="rId26" Type="http://schemas.openxmlformats.org/officeDocument/2006/relationships/hyperlink" Target="https://m.edsoo.ru/a196276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3eb0db0c" TargetMode="Externa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eae0fff3" TargetMode="External"/><Relationship Id="rId17" Type="http://schemas.openxmlformats.org/officeDocument/2006/relationships/hyperlink" Target="https://m.edsoo.ru/1146f112" TargetMode="External"/><Relationship Id="rId25" Type="http://schemas.openxmlformats.org/officeDocument/2006/relationships/hyperlink" Target="https://m.edsoo.ru/b4cebedd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m.edsoo.ru/1146f112" TargetMode="External"/><Relationship Id="rId20" Type="http://schemas.openxmlformats.org/officeDocument/2006/relationships/hyperlink" Target="https://m.edsoo.ru/63b34161" TargetMode="External"/><Relationship Id="rId29" Type="http://schemas.openxmlformats.org/officeDocument/2006/relationships/hyperlink" Target="https://m.edsoo.ru/b12d5cd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b4cebedd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ee497bff" TargetMode="External"/><Relationship Id="rId23" Type="http://schemas.openxmlformats.org/officeDocument/2006/relationships/hyperlink" Target="https://m.edsoo.ru/ec659795" TargetMode="External"/><Relationship Id="rId28" Type="http://schemas.openxmlformats.org/officeDocument/2006/relationships/hyperlink" Target="https://m.edsoo.ru/a2e1b5d5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63b3416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ca989222" TargetMode="External"/><Relationship Id="rId22" Type="http://schemas.openxmlformats.org/officeDocument/2006/relationships/hyperlink" Target="https://m.edsoo.ru/3eb0db0c" TargetMode="External"/><Relationship Id="rId27" Type="http://schemas.openxmlformats.org/officeDocument/2006/relationships/hyperlink" Target="https://m.edsoo.ru/a196276c" TargetMode="External"/><Relationship Id="rId30" Type="http://schemas.openxmlformats.org/officeDocument/2006/relationships/hyperlink" Target="https://m.edsoo.ru/b12d5cd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8784</Words>
  <Characters>50070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AutoBVT</cp:lastModifiedBy>
  <cp:revision>7</cp:revision>
  <dcterms:created xsi:type="dcterms:W3CDTF">2024-09-13T05:58:00Z</dcterms:created>
  <dcterms:modified xsi:type="dcterms:W3CDTF">2024-09-13T12:11:00Z</dcterms:modified>
</cp:coreProperties>
</file>