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68" w:rsidRPr="00304459" w:rsidRDefault="00D64246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1821518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-615315</wp:posOffset>
            </wp:positionV>
            <wp:extent cx="7267575" cy="10115550"/>
            <wp:effectExtent l="0" t="0" r="0" b="0"/>
            <wp:wrapSquare wrapText="bothSides"/>
            <wp:docPr id="1" name="Рисунок 1" descr="C:\Users\Владелец\Pictures\2025-09-09\Сканировать1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871768" w:rsidRPr="00304459" w:rsidRDefault="00304459" w:rsidP="00304459">
      <w:pPr>
        <w:spacing w:after="0" w:line="264" w:lineRule="auto"/>
        <w:jc w:val="both"/>
        <w:rPr>
          <w:lang w:val="ru-RU"/>
        </w:rPr>
      </w:pPr>
      <w:bookmarkStart w:id="2" w:name="block-51821526"/>
      <w:bookmarkEnd w:id="0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2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2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2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0445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0445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71768" w:rsidRPr="00304459" w:rsidRDefault="00304459">
      <w:pPr>
        <w:spacing w:after="0" w:line="252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71768" w:rsidRPr="00304459" w:rsidRDefault="0030445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71768" w:rsidRPr="00304459" w:rsidRDefault="0030445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71768" w:rsidRPr="00304459" w:rsidRDefault="0030445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871768" w:rsidRPr="00304459" w:rsidRDefault="0030445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71768" w:rsidRPr="00304459" w:rsidRDefault="0030445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871768" w:rsidRPr="00304459" w:rsidRDefault="0030445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871768" w:rsidRPr="00304459" w:rsidRDefault="0030445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871768" w:rsidRPr="00304459" w:rsidRDefault="0030445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871768" w:rsidRPr="00304459" w:rsidRDefault="00304459">
      <w:pPr>
        <w:spacing w:after="0" w:line="252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0445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0445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изучения русского языка</w:t>
      </w:r>
      <w:r w:rsidRPr="0030445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 xml:space="preserve">5 часов в неделю ) в </w:t>
      </w:r>
      <w:r w:rsidRPr="00304459">
        <w:rPr>
          <w:rFonts w:ascii="Times New Roman" w:hAnsi="Times New Roman"/>
          <w:color w:val="000000"/>
          <w:sz w:val="28"/>
          <w:lang w:val="ru-RU"/>
        </w:rPr>
        <w:t>4 клас</w:t>
      </w:r>
      <w:r>
        <w:rPr>
          <w:rFonts w:ascii="Times New Roman" w:hAnsi="Times New Roman"/>
          <w:color w:val="000000"/>
          <w:sz w:val="28"/>
          <w:lang w:val="ru-RU"/>
        </w:rPr>
        <w:t xml:space="preserve">се – </w:t>
      </w:r>
      <w:r w:rsidRPr="00304459">
        <w:rPr>
          <w:rFonts w:ascii="Times New Roman" w:hAnsi="Times New Roman"/>
          <w:color w:val="000000"/>
          <w:sz w:val="28"/>
          <w:lang w:val="ru-RU"/>
        </w:rPr>
        <w:t>170 часов.</w:t>
      </w:r>
    </w:p>
    <w:p w:rsidR="00871768" w:rsidRPr="00304459" w:rsidRDefault="00871768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bookmarkStart w:id="3" w:name="block-51821521"/>
      <w:bookmarkEnd w:id="2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rPr>
          <w:rFonts w:ascii="Times New Roman" w:hAnsi="Times New Roman"/>
          <w:b/>
          <w:color w:val="0093FF"/>
          <w:sz w:val="24"/>
          <w:u w:val="single"/>
        </w:rPr>
        <w:fldChar w:fldCharType="begin"/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HYPERLINK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https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workprogram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edsoo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ru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templates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l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ftn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</w:instrTex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304459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4"/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</w:t>
      </w: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существительные 1, 2, 3-го склонения (повторение изученного). Несклоняемые имена существительные (ознакомление).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0445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0445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044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71768" w:rsidRPr="00304459" w:rsidRDefault="00871768">
      <w:pPr>
        <w:spacing w:after="0" w:line="252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52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1768" w:rsidRPr="00304459" w:rsidRDefault="00304459">
      <w:pPr>
        <w:spacing w:after="0" w:line="252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1768" w:rsidRPr="00304459" w:rsidRDefault="00304459">
      <w:pPr>
        <w:spacing w:after="0" w:line="252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71768" w:rsidRPr="00304459" w:rsidRDefault="00871768">
      <w:pPr>
        <w:spacing w:after="0" w:line="257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04459">
        <w:rPr>
          <w:rFonts w:ascii="Times New Roman" w:hAnsi="Times New Roman"/>
          <w:color w:val="000000"/>
          <w:sz w:val="28"/>
          <w:lang w:val="ru-RU"/>
        </w:rPr>
        <w:t>: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71768" w:rsidRPr="00304459" w:rsidRDefault="00304459">
      <w:pPr>
        <w:spacing w:after="0"/>
        <w:ind w:left="120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871768" w:rsidRPr="00304459" w:rsidRDefault="008C79F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04459" w:rsidRPr="00304459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304459">
          <w:rPr>
            <w:rFonts w:ascii="Times New Roman" w:hAnsi="Times New Roman"/>
            <w:color w:val="0000FF"/>
            <w:u w:val="single"/>
          </w:rPr>
          <w:t>ftnref</w:t>
        </w:r>
        <w:r w:rsidR="00304459" w:rsidRPr="00304459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304459" w:rsidRPr="003044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04459" w:rsidRPr="00304459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871768" w:rsidRPr="00304459" w:rsidRDefault="008C79FA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304459" w:rsidRP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304459" w:rsidRP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304459" w:rsidRP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304459" w:rsidRP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304459" w:rsidRP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304459" w:rsidRPr="0030445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304459" w:rsidRPr="00304459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begin"/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HYPERLINK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"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https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://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workprogram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.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edsoo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.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ru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templates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/2487137" \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l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"_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ftnref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1" \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</w:instrTex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30445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5"/>
      <w:r w:rsidRPr="00304459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871768" w:rsidRPr="00304459" w:rsidRDefault="00871768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</w:p>
    <w:p w:rsidR="00871768" w:rsidRPr="00304459" w:rsidRDefault="00304459">
      <w:pPr>
        <w:numPr>
          <w:ilvl w:val="0"/>
          <w:numId w:val="3"/>
        </w:numPr>
        <w:spacing w:after="0"/>
        <w:rPr>
          <w:lang w:val="ru-RU"/>
        </w:rPr>
      </w:pPr>
      <w:bookmarkStart w:id="6" w:name="block-51821519"/>
      <w:bookmarkEnd w:id="3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9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871768" w:rsidRPr="00304459" w:rsidRDefault="0030445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71768" w:rsidRPr="00304459" w:rsidRDefault="0030445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71768" w:rsidRPr="00304459" w:rsidRDefault="0030445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71768" w:rsidRPr="00304459" w:rsidRDefault="0030445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71768" w:rsidRPr="00304459" w:rsidRDefault="0030445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871768" w:rsidRPr="00304459" w:rsidRDefault="0030445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871768" w:rsidRPr="00304459" w:rsidRDefault="0030445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871768" w:rsidRPr="00304459" w:rsidRDefault="0030445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871768" w:rsidRPr="00304459" w:rsidRDefault="0030445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71768" w:rsidRPr="00304459" w:rsidRDefault="0030445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71768" w:rsidRPr="00304459" w:rsidRDefault="0030445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71768" w:rsidRPr="00304459" w:rsidRDefault="00304459">
      <w:pPr>
        <w:spacing w:after="0"/>
        <w:ind w:left="120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044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445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871768" w:rsidRPr="00304459" w:rsidRDefault="0030445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71768" w:rsidRPr="00304459" w:rsidRDefault="0030445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871768" w:rsidRPr="00304459" w:rsidRDefault="0030445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871768" w:rsidRPr="00304459" w:rsidRDefault="0030445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871768" w:rsidRPr="00304459" w:rsidRDefault="0030445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871768" w:rsidRPr="00304459" w:rsidRDefault="0030445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71768" w:rsidRPr="00304459" w:rsidRDefault="0030445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871768">
      <w:pPr>
        <w:spacing w:after="0" w:line="257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7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871768" w:rsidRPr="00304459" w:rsidRDefault="0030445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871768" w:rsidRPr="00304459" w:rsidRDefault="0030445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871768" w:rsidRPr="00304459" w:rsidRDefault="0030445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71768" w:rsidRPr="00304459" w:rsidRDefault="0030445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71768" w:rsidRPr="00304459" w:rsidRDefault="0030445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71768" w:rsidRPr="00304459" w:rsidRDefault="0030445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871768" w:rsidRDefault="0030445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71768" w:rsidRPr="00304459" w:rsidRDefault="0030445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871768" w:rsidRPr="00304459" w:rsidRDefault="0030445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71768" w:rsidRPr="00304459" w:rsidRDefault="0030445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71768" w:rsidRPr="00304459" w:rsidRDefault="0030445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71768" w:rsidRPr="00304459" w:rsidRDefault="0030445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71768" w:rsidRDefault="0030445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1768" w:rsidRPr="00304459" w:rsidRDefault="0030445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71768" w:rsidRPr="00304459" w:rsidRDefault="0030445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71768" w:rsidRPr="00304459" w:rsidRDefault="0030445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71768" w:rsidRPr="00304459" w:rsidRDefault="0030445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71768" w:rsidRPr="00304459" w:rsidRDefault="0030445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71768" w:rsidRPr="00304459" w:rsidRDefault="0030445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71768" w:rsidRPr="00304459" w:rsidRDefault="00871768">
      <w:pPr>
        <w:spacing w:after="0" w:line="257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52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2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71768" w:rsidRPr="00304459" w:rsidRDefault="0030445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71768" w:rsidRPr="00304459" w:rsidRDefault="00871768">
      <w:pPr>
        <w:spacing w:after="0" w:line="252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52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252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1768" w:rsidRPr="00304459" w:rsidRDefault="00304459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71768" w:rsidRDefault="0030445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71768" w:rsidRDefault="0030445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871768" w:rsidRPr="00304459" w:rsidRDefault="0030445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71768" w:rsidRPr="00304459" w:rsidRDefault="0030445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71768" w:rsidRPr="00304459" w:rsidRDefault="0030445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71768" w:rsidRPr="00304459" w:rsidRDefault="0030445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871768" w:rsidRPr="00304459" w:rsidRDefault="0030445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871768" w:rsidRDefault="0030445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71768" w:rsidRPr="00304459" w:rsidRDefault="0030445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71768" w:rsidRPr="00304459" w:rsidRDefault="0030445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1768" w:rsidRPr="00304459" w:rsidRDefault="0030445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71768" w:rsidRPr="00304459" w:rsidRDefault="0030445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71768" w:rsidRPr="00304459" w:rsidRDefault="0030445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71768" w:rsidRPr="00304459" w:rsidRDefault="0030445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871768" w:rsidRPr="00304459" w:rsidRDefault="00871768">
      <w:pPr>
        <w:spacing w:after="0" w:line="252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firstLine="60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1768" w:rsidRPr="00304459" w:rsidRDefault="00304459">
      <w:pPr>
        <w:spacing w:after="0" w:line="264" w:lineRule="auto"/>
        <w:ind w:left="12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445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0445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71768" w:rsidRPr="00304459" w:rsidRDefault="00871768">
      <w:pPr>
        <w:spacing w:after="0" w:line="264" w:lineRule="auto"/>
        <w:ind w:left="120"/>
        <w:jc w:val="both"/>
        <w:rPr>
          <w:lang w:val="ru-RU"/>
        </w:rPr>
      </w:pP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871768" w:rsidRPr="00304459" w:rsidRDefault="0030445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0445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871768" w:rsidRPr="00304459" w:rsidRDefault="00871768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</w:p>
    <w:p w:rsidR="00871768" w:rsidRDefault="00304459">
      <w:pPr>
        <w:spacing w:after="0"/>
        <w:ind w:left="120"/>
      </w:pPr>
      <w:bookmarkStart w:id="7" w:name="block-51821520"/>
      <w:bookmarkEnd w:id="6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717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1768" w:rsidRDefault="00871768">
            <w:pPr>
              <w:spacing w:after="0"/>
              <w:ind w:left="135"/>
            </w:pPr>
          </w:p>
        </w:tc>
      </w:tr>
      <w:tr w:rsidR="008717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D70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1768" w:rsidRDefault="00D70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1768" w:rsidRDefault="00871768"/>
        </w:tc>
      </w:tr>
    </w:tbl>
    <w:p w:rsidR="00871768" w:rsidRDefault="00871768">
      <w:pPr>
        <w:sectPr w:rsidR="00871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768" w:rsidRPr="00304459" w:rsidRDefault="00304459">
      <w:pPr>
        <w:spacing w:after="0"/>
        <w:ind w:left="120"/>
        <w:rPr>
          <w:lang w:val="ru-RU"/>
        </w:rPr>
      </w:pPr>
      <w:bookmarkStart w:id="8" w:name="block-51821522"/>
      <w:bookmarkEnd w:id="7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</w:t>
      </w:r>
      <w:r>
        <w:rPr>
          <w:rFonts w:ascii="Times New Roman" w:hAnsi="Times New Roman"/>
          <w:b/>
          <w:color w:val="000000"/>
          <w:sz w:val="28"/>
          <w:lang w:val="ru-RU"/>
        </w:rPr>
        <w:t>ОВ, ИСПОЛЬЗУЮЩИХ УЧЕБНИКИ</w:t>
      </w:r>
      <w:r w:rsidRPr="0030445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ЯЗЫК. 1-4 КЛАСС. (АВТОРЫ В.П. КАНАКИНА, В.Г. ГОРЕЦКИЙ) </w:t>
      </w:r>
    </w:p>
    <w:p w:rsidR="00304459" w:rsidRDefault="0030445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71768" w:rsidRDefault="00304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3959"/>
        <w:gridCol w:w="958"/>
        <w:gridCol w:w="1841"/>
        <w:gridCol w:w="1910"/>
        <w:gridCol w:w="1423"/>
        <w:gridCol w:w="2897"/>
      </w:tblGrid>
      <w:tr w:rsidR="00871768" w:rsidTr="00EB706D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1768" w:rsidRDefault="00871768">
            <w:pPr>
              <w:spacing w:after="0"/>
              <w:ind w:left="135"/>
            </w:pPr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768" w:rsidRDefault="00871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768" w:rsidRDefault="00871768"/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 (диктант с грамматическим заданием)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Pr="009F7788" w:rsidRDefault="009F77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и, а, но, и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сложном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предложении, состоящем из двух простых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Pr="00D70731" w:rsidRDefault="00D707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текстами. Составление текста по репродукции картины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в дательном и предложном падеже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Default="00871768">
            <w:pPr>
              <w:spacing w:after="0"/>
              <w:ind w:left="135"/>
            </w:pPr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безударных падежных окончаний имён существительных в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Default="00D70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71768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768" w:rsidRPr="00EB706D" w:rsidRDefault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Инсценировка диалога. Составление диалога по данным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условиям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безударных личных окончаний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9F7788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Контрольная работа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«Безударные личные окончания глаголов»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706D" w:rsidRPr="009F7788" w:rsidTr="00EB706D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Pr="00EB706D" w:rsidRDefault="00EB706D" w:rsidP="00EB7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4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B706D" w:rsidTr="00EB70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06D" w:rsidRPr="00304459" w:rsidRDefault="00EB706D" w:rsidP="00EB706D">
            <w:pPr>
              <w:spacing w:after="0"/>
              <w:ind w:left="135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706D" w:rsidRDefault="00D70731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B70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706D" w:rsidRDefault="00EB706D" w:rsidP="00EB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06D" w:rsidRDefault="00EB706D" w:rsidP="00EB706D"/>
        </w:tc>
      </w:tr>
    </w:tbl>
    <w:p w:rsidR="00871768" w:rsidRDefault="00871768">
      <w:pPr>
        <w:sectPr w:rsidR="00871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768" w:rsidRPr="00304459" w:rsidRDefault="00304459" w:rsidP="00304459">
      <w:pPr>
        <w:spacing w:before="199" w:after="199" w:line="336" w:lineRule="auto"/>
        <w:ind w:left="120"/>
        <w:rPr>
          <w:lang w:val="ru-RU"/>
        </w:rPr>
      </w:pPr>
      <w:bookmarkStart w:id="9" w:name="block-51821523"/>
      <w:bookmarkEnd w:id="8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71768" w:rsidRDefault="003044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/>
              <w:ind w:left="272"/>
              <w:rPr>
                <w:lang w:val="ru-RU"/>
              </w:rPr>
            </w:pPr>
            <w:r w:rsidRPr="003044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называния терминов)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8717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871768" w:rsidRPr="009F778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871768" w:rsidRPr="00304459" w:rsidRDefault="00871768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</w:p>
    <w:p w:rsidR="00871768" w:rsidRDefault="00304459">
      <w:pPr>
        <w:spacing w:before="199" w:after="199"/>
        <w:ind w:left="120"/>
      </w:pPr>
      <w:bookmarkStart w:id="10" w:name="block-518215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71768" w:rsidRDefault="00304459" w:rsidP="00EB706D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44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87176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871768" w:rsidRPr="009F778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71768" w:rsidRDefault="00304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71768" w:rsidRPr="00304459" w:rsidRDefault="003044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0445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871768" w:rsidRPr="00304459" w:rsidRDefault="00871768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</w:p>
    <w:p w:rsidR="00871768" w:rsidRPr="00304459" w:rsidRDefault="00304459">
      <w:pPr>
        <w:spacing w:after="0"/>
        <w:ind w:left="120"/>
        <w:rPr>
          <w:lang w:val="ru-RU"/>
        </w:rPr>
      </w:pPr>
      <w:bookmarkStart w:id="11" w:name="block-51821524"/>
      <w:bookmarkEnd w:id="10"/>
      <w:r w:rsidRPr="0030445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1768" w:rsidRPr="00304459" w:rsidRDefault="00304459">
      <w:pPr>
        <w:spacing w:after="0" w:line="480" w:lineRule="auto"/>
        <w:ind w:left="120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1768" w:rsidRPr="00304459" w:rsidRDefault="00304459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r w:rsidRPr="00304459"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2"/>
    </w:p>
    <w:p w:rsidR="00871768" w:rsidRPr="00304459" w:rsidRDefault="00871768">
      <w:pPr>
        <w:spacing w:after="0" w:line="480" w:lineRule="auto"/>
        <w:ind w:left="120"/>
        <w:rPr>
          <w:lang w:val="ru-RU"/>
        </w:rPr>
      </w:pPr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480" w:lineRule="auto"/>
        <w:ind w:left="120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B706D" w:rsidRPr="00EB706D" w:rsidRDefault="00304459" w:rsidP="00EB706D">
      <w:pPr>
        <w:pStyle w:val="ae"/>
        <w:numPr>
          <w:ilvl w:val="0"/>
          <w:numId w:val="22"/>
        </w:numPr>
        <w:spacing w:after="0" w:line="480" w:lineRule="auto"/>
        <w:rPr>
          <w:lang w:val="ru-RU"/>
        </w:rPr>
      </w:pPr>
      <w:r w:rsidRPr="00EB706D">
        <w:rPr>
          <w:rFonts w:ascii="Times New Roman" w:hAnsi="Times New Roman"/>
          <w:color w:val="000000"/>
          <w:sz w:val="28"/>
          <w:lang w:val="ru-RU"/>
        </w:rPr>
        <w:t>Канакина В. П. Русский язык. Методическое пособие с поурочными разработками. 4 класс, 2025 г</w:t>
      </w:r>
      <w:r w:rsidRPr="00EB706D">
        <w:rPr>
          <w:sz w:val="28"/>
          <w:lang w:val="ru-RU"/>
        </w:rPr>
        <w:br/>
      </w:r>
      <w:r w:rsidRPr="00EB706D">
        <w:rPr>
          <w:rFonts w:ascii="Times New Roman" w:hAnsi="Times New Roman"/>
          <w:color w:val="000000"/>
          <w:sz w:val="28"/>
          <w:lang w:val="ru-RU"/>
        </w:rPr>
        <w:t xml:space="preserve"> Канакина В.П., Горецкий В.Г. Русский язык. Рабочие программы. 1-4 классы. / М.: Просвещение.</w:t>
      </w:r>
    </w:p>
    <w:p w:rsidR="00EB706D" w:rsidRPr="00EB706D" w:rsidRDefault="00304459" w:rsidP="00EB706D">
      <w:pPr>
        <w:pStyle w:val="ae"/>
        <w:numPr>
          <w:ilvl w:val="0"/>
          <w:numId w:val="22"/>
        </w:numPr>
        <w:spacing w:after="0" w:line="480" w:lineRule="auto"/>
        <w:rPr>
          <w:lang w:val="ru-RU"/>
        </w:rPr>
      </w:pPr>
      <w:r w:rsidRPr="00EB706D">
        <w:rPr>
          <w:rFonts w:ascii="Times New Roman" w:hAnsi="Times New Roman"/>
          <w:color w:val="000000"/>
          <w:sz w:val="28"/>
          <w:lang w:val="ru-RU"/>
        </w:rPr>
        <w:t xml:space="preserve"> Нефедова Е.А., Узорова О.В. Практическое пособие по развитию речи.- М.:АСТ Астрель,2014</w:t>
      </w:r>
    </w:p>
    <w:p w:rsidR="00871768" w:rsidRPr="00EB706D" w:rsidRDefault="00304459" w:rsidP="00EB706D">
      <w:pPr>
        <w:pStyle w:val="ae"/>
        <w:numPr>
          <w:ilvl w:val="0"/>
          <w:numId w:val="22"/>
        </w:numPr>
        <w:spacing w:after="0" w:line="480" w:lineRule="auto"/>
        <w:rPr>
          <w:lang w:val="ru-RU"/>
        </w:rPr>
      </w:pPr>
      <w:r w:rsidRPr="00EB706D">
        <w:rPr>
          <w:rFonts w:ascii="Times New Roman" w:hAnsi="Times New Roman"/>
          <w:color w:val="000000"/>
          <w:sz w:val="28"/>
          <w:lang w:val="ru-RU"/>
        </w:rPr>
        <w:t xml:space="preserve"> Словари по русскому языку: толковый, морфемный, словообразовательный, орфоэпический, фразеологизмов.</w:t>
      </w:r>
      <w:r w:rsidRPr="00EB706D">
        <w:rPr>
          <w:sz w:val="28"/>
          <w:lang w:val="ru-RU"/>
        </w:rPr>
        <w:br/>
      </w:r>
      <w:bookmarkStart w:id="13" w:name="90a527ce-5992-48fa-934a-f9ebf19234e8"/>
      <w:bookmarkEnd w:id="13"/>
    </w:p>
    <w:p w:rsidR="00871768" w:rsidRPr="00304459" w:rsidRDefault="00871768">
      <w:pPr>
        <w:spacing w:after="0"/>
        <w:ind w:left="120"/>
        <w:rPr>
          <w:lang w:val="ru-RU"/>
        </w:rPr>
      </w:pPr>
    </w:p>
    <w:p w:rsidR="00871768" w:rsidRPr="00304459" w:rsidRDefault="00304459">
      <w:pPr>
        <w:spacing w:after="0" w:line="480" w:lineRule="auto"/>
        <w:ind w:left="120"/>
        <w:rPr>
          <w:lang w:val="ru-RU"/>
        </w:rPr>
      </w:pPr>
      <w:r w:rsidRPr="003044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706D" w:rsidRPr="00AB74EE" w:rsidRDefault="00EB706D" w:rsidP="00EB706D">
      <w:pPr>
        <w:spacing w:after="0" w:line="480" w:lineRule="auto"/>
        <w:ind w:left="120"/>
        <w:rPr>
          <w:lang w:val="ru-RU"/>
        </w:rPr>
      </w:pPr>
      <w:r w:rsidRPr="00AB74EE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7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7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74EE">
        <w:rPr>
          <w:rFonts w:ascii="Times New Roman" w:hAnsi="Times New Roman"/>
          <w:color w:val="000000"/>
          <w:sz w:val="28"/>
          <w:lang w:val="ru-RU"/>
        </w:rPr>
        <w:t>/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7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7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B74E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74EE">
        <w:rPr>
          <w:rFonts w:ascii="Times New Roman" w:hAnsi="Times New Roman"/>
          <w:color w:val="000000"/>
          <w:sz w:val="28"/>
          <w:lang w:val="ru-RU"/>
        </w:rPr>
        <w:t>/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7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74EE">
        <w:rPr>
          <w:rFonts w:ascii="Times New Roman" w:hAnsi="Times New Roman"/>
          <w:color w:val="000000"/>
          <w:sz w:val="28"/>
          <w:lang w:val="ru-RU"/>
        </w:rPr>
        <w:t>/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 w:rsidRPr="00AB74EE">
        <w:rPr>
          <w:sz w:val="28"/>
          <w:lang w:val="ru-RU"/>
        </w:rPr>
        <w:br/>
      </w:r>
      <w:r w:rsidRPr="00AB7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7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AB7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74EE">
        <w:rPr>
          <w:rFonts w:ascii="Times New Roman" w:hAnsi="Times New Roman"/>
          <w:color w:val="000000"/>
          <w:sz w:val="28"/>
          <w:lang w:val="ru-RU"/>
        </w:rPr>
        <w:t>/</w:t>
      </w:r>
      <w:r w:rsidRPr="00AB74EE">
        <w:rPr>
          <w:sz w:val="28"/>
          <w:lang w:val="ru-RU"/>
        </w:rPr>
        <w:br/>
      </w:r>
      <w:r w:rsidRPr="00AB74EE">
        <w:rPr>
          <w:sz w:val="28"/>
          <w:lang w:val="ru-RU"/>
        </w:rPr>
        <w:br/>
      </w:r>
      <w:bookmarkStart w:id="14" w:name="ead47bee-61c2-4353-b0fd-07c1eef54e3f"/>
      <w:bookmarkEnd w:id="14"/>
    </w:p>
    <w:p w:rsidR="00871768" w:rsidRPr="00304459" w:rsidRDefault="00871768">
      <w:pPr>
        <w:rPr>
          <w:lang w:val="ru-RU"/>
        </w:rPr>
        <w:sectPr w:rsidR="00871768" w:rsidRPr="0030445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04459" w:rsidRPr="00304459" w:rsidRDefault="00304459">
      <w:pPr>
        <w:rPr>
          <w:lang w:val="ru-RU"/>
        </w:rPr>
      </w:pPr>
    </w:p>
    <w:sectPr w:rsidR="00304459" w:rsidRPr="003044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A5B"/>
    <w:multiLevelType w:val="multilevel"/>
    <w:tmpl w:val="2AB60E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657AA"/>
    <w:multiLevelType w:val="multilevel"/>
    <w:tmpl w:val="B5C25D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070C3"/>
    <w:multiLevelType w:val="multilevel"/>
    <w:tmpl w:val="8B78E1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A0A0A"/>
    <w:multiLevelType w:val="multilevel"/>
    <w:tmpl w:val="CBBC7E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5A761F"/>
    <w:multiLevelType w:val="hybridMultilevel"/>
    <w:tmpl w:val="CC9AE74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4D44A2"/>
    <w:multiLevelType w:val="multilevel"/>
    <w:tmpl w:val="644089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3468FD"/>
    <w:multiLevelType w:val="multilevel"/>
    <w:tmpl w:val="0F2C8A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95354E"/>
    <w:multiLevelType w:val="multilevel"/>
    <w:tmpl w:val="6B9C96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0944B9"/>
    <w:multiLevelType w:val="multilevel"/>
    <w:tmpl w:val="40BE02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7531AC"/>
    <w:multiLevelType w:val="multilevel"/>
    <w:tmpl w:val="9258CD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C0415"/>
    <w:multiLevelType w:val="multilevel"/>
    <w:tmpl w:val="AA3EB8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B6362F"/>
    <w:multiLevelType w:val="multilevel"/>
    <w:tmpl w:val="E53CEB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9B231F"/>
    <w:multiLevelType w:val="multilevel"/>
    <w:tmpl w:val="049ADB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9467E0"/>
    <w:multiLevelType w:val="multilevel"/>
    <w:tmpl w:val="B596D5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993660"/>
    <w:multiLevelType w:val="multilevel"/>
    <w:tmpl w:val="889AFC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773250"/>
    <w:multiLevelType w:val="multilevel"/>
    <w:tmpl w:val="B57E4C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DB5648"/>
    <w:multiLevelType w:val="multilevel"/>
    <w:tmpl w:val="C0E6D9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241235"/>
    <w:multiLevelType w:val="multilevel"/>
    <w:tmpl w:val="54BE56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E372DE"/>
    <w:multiLevelType w:val="multilevel"/>
    <w:tmpl w:val="E4D423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BE2709"/>
    <w:multiLevelType w:val="multilevel"/>
    <w:tmpl w:val="61DA50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CC277B"/>
    <w:multiLevelType w:val="multilevel"/>
    <w:tmpl w:val="B95C88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9A1274"/>
    <w:multiLevelType w:val="multilevel"/>
    <w:tmpl w:val="38B878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6"/>
  </w:num>
  <w:num w:numId="5">
    <w:abstractNumId w:val="15"/>
  </w:num>
  <w:num w:numId="6">
    <w:abstractNumId w:val="12"/>
  </w:num>
  <w:num w:numId="7">
    <w:abstractNumId w:val="18"/>
  </w:num>
  <w:num w:numId="8">
    <w:abstractNumId w:val="5"/>
  </w:num>
  <w:num w:numId="9">
    <w:abstractNumId w:val="17"/>
  </w:num>
  <w:num w:numId="10">
    <w:abstractNumId w:val="0"/>
  </w:num>
  <w:num w:numId="11">
    <w:abstractNumId w:val="8"/>
  </w:num>
  <w:num w:numId="12">
    <w:abstractNumId w:val="14"/>
  </w:num>
  <w:num w:numId="13">
    <w:abstractNumId w:val="2"/>
  </w:num>
  <w:num w:numId="14">
    <w:abstractNumId w:val="20"/>
  </w:num>
  <w:num w:numId="15">
    <w:abstractNumId w:val="21"/>
  </w:num>
  <w:num w:numId="16">
    <w:abstractNumId w:val="6"/>
  </w:num>
  <w:num w:numId="17">
    <w:abstractNumId w:val="19"/>
  </w:num>
  <w:num w:numId="18">
    <w:abstractNumId w:val="9"/>
  </w:num>
  <w:num w:numId="19">
    <w:abstractNumId w:val="7"/>
  </w:num>
  <w:num w:numId="20">
    <w:abstractNumId w:val="11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1768"/>
    <w:rsid w:val="00304459"/>
    <w:rsid w:val="00871768"/>
    <w:rsid w:val="008C79FA"/>
    <w:rsid w:val="008E665E"/>
    <w:rsid w:val="009F7788"/>
    <w:rsid w:val="00D64246"/>
    <w:rsid w:val="00D70731"/>
    <w:rsid w:val="00E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C01B6-A577-43A3-84C8-D585172F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EB706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6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64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8d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abc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38" Type="http://schemas.openxmlformats.org/officeDocument/2006/relationships/hyperlink" Target="https://m.edsoo.ru/f84400ac" TargetMode="External"/><Relationship Id="rId154" Type="http://schemas.openxmlformats.org/officeDocument/2006/relationships/hyperlink" Target="https://m.edsoo.ru/fa251956" TargetMode="External"/><Relationship Id="rId159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391a8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402f0" TargetMode="External"/><Relationship Id="rId144" Type="http://schemas.openxmlformats.org/officeDocument/2006/relationships/hyperlink" Target="https://m.edsoo.ru/fa25110e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f843966c" TargetMode="External"/><Relationship Id="rId160" Type="http://schemas.openxmlformats.org/officeDocument/2006/relationships/hyperlink" Target="https://m.edsoo.ru/fa251d48" TargetMode="Externa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ada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a2a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54" Type="http://schemas.openxmlformats.org/officeDocument/2006/relationships/hyperlink" Target="https://m.edsoo.ru/f843876c" TargetMode="External"/><Relationship Id="rId62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53" Type="http://schemas.openxmlformats.org/officeDocument/2006/relationships/hyperlink" Target="https://m.edsoo.ru/fa251c12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2487137" TargetMode="External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50</Pages>
  <Words>11122</Words>
  <Characters>63399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7</cp:revision>
  <dcterms:created xsi:type="dcterms:W3CDTF">2025-09-04T18:26:00Z</dcterms:created>
  <dcterms:modified xsi:type="dcterms:W3CDTF">2025-09-09T17:25:00Z</dcterms:modified>
</cp:coreProperties>
</file>