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2183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Аксайского района Мишкинская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2183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218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218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F218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183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F218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218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218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1B0861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gram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F218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218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218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1832">
              <w:rPr>
                <w:rFonts w:asciiTheme="majorBidi" w:hAnsiTheme="majorBidi" w:cstheme="majorBidi"/>
                <w:sz w:val="24"/>
                <w:szCs w:val="24"/>
              </w:rPr>
              <w:t>директор МБОУ Мишкинская СОШ</w:t>
            </w:r>
          </w:p>
          <w:p w:rsidR="00620C9A" w:rsidRPr="00F218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1832">
              <w:rPr>
                <w:rFonts w:asciiTheme="majorBidi" w:hAnsiTheme="majorBidi" w:cstheme="majorBidi"/>
                <w:sz w:val="24"/>
                <w:szCs w:val="24"/>
              </w:rPr>
              <w:t>Гребенникова Екатерина Леонидовна</w:t>
            </w:r>
          </w:p>
          <w:p w:rsidR="00620C9A" w:rsidRPr="00C521EF" w:rsidRDefault="001B0861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№91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1B0861">
        <w:rPr>
          <w:rFonts w:asciiTheme="majorBidi" w:hAnsiTheme="majorBidi" w:cstheme="majorBidi"/>
          <w:sz w:val="28"/>
          <w:szCs w:val="28"/>
        </w:rPr>
        <w:t>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1B0861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1B0861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ст.Мишкинская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Аксайского района Мишкинская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Аксайского района Мишкинская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Аксайского района Мишкинская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Аксайского района Мишкинская средняя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Аксайского района Мишкинская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1"/>
        <w:gridCol w:w="3583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6071FC">
        <w:tc>
          <w:tcPr>
            <w:tcW w:w="6000" w:type="dxa"/>
            <w:vMerge w:val="restart"/>
            <w:shd w:val="clear" w:color="auto" w:fill="D9D9D9"/>
          </w:tcPr>
          <w:p w:rsidR="006071FC" w:rsidRDefault="00F2183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071FC" w:rsidRDefault="00F21832">
            <w:r>
              <w:rPr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071FC">
        <w:tc>
          <w:tcPr>
            <w:tcW w:w="1455" w:type="dxa"/>
            <w:vMerge/>
          </w:tcPr>
          <w:p w:rsidR="006071FC" w:rsidRDefault="006071FC"/>
        </w:tc>
        <w:tc>
          <w:tcPr>
            <w:tcW w:w="1455" w:type="dxa"/>
            <w:vMerge/>
          </w:tcPr>
          <w:p w:rsidR="006071FC" w:rsidRDefault="006071FC"/>
        </w:tc>
        <w:tc>
          <w:tcPr>
            <w:tcW w:w="0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6071FC">
        <w:tc>
          <w:tcPr>
            <w:tcW w:w="14550" w:type="dxa"/>
            <w:gridSpan w:val="10"/>
            <w:shd w:val="clear" w:color="auto" w:fill="FFFFB3"/>
          </w:tcPr>
          <w:p w:rsidR="006071FC" w:rsidRDefault="00F2183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071FC">
        <w:tc>
          <w:tcPr>
            <w:tcW w:w="1455" w:type="dxa"/>
            <w:vMerge w:val="restart"/>
          </w:tcPr>
          <w:p w:rsidR="006071FC" w:rsidRDefault="00F21832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6071FC" w:rsidRDefault="00F21832">
            <w:r>
              <w:t>Русский язык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5</w:t>
            </w:r>
          </w:p>
        </w:tc>
      </w:tr>
      <w:tr w:rsidR="006071FC">
        <w:tc>
          <w:tcPr>
            <w:tcW w:w="1455" w:type="dxa"/>
            <w:vMerge/>
          </w:tcPr>
          <w:p w:rsidR="006071FC" w:rsidRDefault="006071FC"/>
        </w:tc>
        <w:tc>
          <w:tcPr>
            <w:tcW w:w="1455" w:type="dxa"/>
          </w:tcPr>
          <w:p w:rsidR="006071FC" w:rsidRDefault="00F21832">
            <w:r>
              <w:t>Литературное чтение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</w:tr>
      <w:tr w:rsidR="006071FC">
        <w:tc>
          <w:tcPr>
            <w:tcW w:w="1455" w:type="dxa"/>
          </w:tcPr>
          <w:p w:rsidR="006071FC" w:rsidRDefault="00F21832">
            <w:r>
              <w:t>Иностранный язык</w:t>
            </w:r>
          </w:p>
        </w:tc>
        <w:tc>
          <w:tcPr>
            <w:tcW w:w="1455" w:type="dxa"/>
          </w:tcPr>
          <w:p w:rsidR="006071FC" w:rsidRDefault="00F21832">
            <w:r>
              <w:t>Иностранный язык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</w:tr>
      <w:tr w:rsidR="006071FC">
        <w:tc>
          <w:tcPr>
            <w:tcW w:w="1455" w:type="dxa"/>
          </w:tcPr>
          <w:p w:rsidR="006071FC" w:rsidRDefault="00F21832">
            <w:r>
              <w:t>Математика и информатика</w:t>
            </w:r>
          </w:p>
        </w:tc>
        <w:tc>
          <w:tcPr>
            <w:tcW w:w="1455" w:type="dxa"/>
          </w:tcPr>
          <w:p w:rsidR="006071FC" w:rsidRDefault="00F21832">
            <w:r>
              <w:t>Математика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4</w:t>
            </w:r>
          </w:p>
        </w:tc>
      </w:tr>
      <w:tr w:rsidR="006071FC">
        <w:tc>
          <w:tcPr>
            <w:tcW w:w="1455" w:type="dxa"/>
          </w:tcPr>
          <w:p w:rsidR="006071FC" w:rsidRDefault="00F21832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6071FC" w:rsidRDefault="00F21832">
            <w:r>
              <w:t>Окружающий мир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</w:tr>
      <w:tr w:rsidR="006071FC">
        <w:tc>
          <w:tcPr>
            <w:tcW w:w="1455" w:type="dxa"/>
          </w:tcPr>
          <w:p w:rsidR="006071FC" w:rsidRDefault="00F21832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6071FC" w:rsidRDefault="00F21832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</w:tr>
      <w:tr w:rsidR="006071FC">
        <w:tc>
          <w:tcPr>
            <w:tcW w:w="1455" w:type="dxa"/>
            <w:vMerge w:val="restart"/>
          </w:tcPr>
          <w:p w:rsidR="006071FC" w:rsidRDefault="00F21832">
            <w:r>
              <w:t>Искусство</w:t>
            </w:r>
          </w:p>
        </w:tc>
        <w:tc>
          <w:tcPr>
            <w:tcW w:w="1455" w:type="dxa"/>
          </w:tcPr>
          <w:p w:rsidR="006071FC" w:rsidRDefault="00F21832">
            <w:r>
              <w:t>Изобразительное искусство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</w:tr>
      <w:tr w:rsidR="006071FC">
        <w:tc>
          <w:tcPr>
            <w:tcW w:w="1455" w:type="dxa"/>
            <w:vMerge/>
          </w:tcPr>
          <w:p w:rsidR="006071FC" w:rsidRDefault="006071FC"/>
        </w:tc>
        <w:tc>
          <w:tcPr>
            <w:tcW w:w="1455" w:type="dxa"/>
          </w:tcPr>
          <w:p w:rsidR="006071FC" w:rsidRDefault="00F21832">
            <w:r>
              <w:t>Музыка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</w:tr>
      <w:tr w:rsidR="006071FC">
        <w:tc>
          <w:tcPr>
            <w:tcW w:w="1455" w:type="dxa"/>
          </w:tcPr>
          <w:p w:rsidR="006071FC" w:rsidRDefault="00F21832">
            <w:r>
              <w:t>Технология</w:t>
            </w:r>
          </w:p>
        </w:tc>
        <w:tc>
          <w:tcPr>
            <w:tcW w:w="1455" w:type="dxa"/>
          </w:tcPr>
          <w:p w:rsidR="006071FC" w:rsidRDefault="00F21832">
            <w:r>
              <w:t>Технология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</w:tr>
      <w:tr w:rsidR="006071FC">
        <w:tc>
          <w:tcPr>
            <w:tcW w:w="1455" w:type="dxa"/>
          </w:tcPr>
          <w:p w:rsidR="006071FC" w:rsidRDefault="00F21832">
            <w:r>
              <w:t>Физическая культура</w:t>
            </w:r>
          </w:p>
        </w:tc>
        <w:tc>
          <w:tcPr>
            <w:tcW w:w="1455" w:type="dxa"/>
          </w:tcPr>
          <w:p w:rsidR="006071FC" w:rsidRDefault="00F21832">
            <w:r>
              <w:t>Физическая культура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2</w:t>
            </w:r>
          </w:p>
        </w:tc>
      </w:tr>
      <w:tr w:rsidR="006071FC">
        <w:tc>
          <w:tcPr>
            <w:tcW w:w="2910" w:type="dxa"/>
            <w:gridSpan w:val="2"/>
            <w:shd w:val="clear" w:color="auto" w:fill="00FF00"/>
          </w:tcPr>
          <w:p w:rsidR="006071FC" w:rsidRDefault="00F21832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23</w:t>
            </w:r>
          </w:p>
        </w:tc>
      </w:tr>
      <w:tr w:rsidR="006071FC">
        <w:tc>
          <w:tcPr>
            <w:tcW w:w="14550" w:type="dxa"/>
            <w:gridSpan w:val="10"/>
            <w:shd w:val="clear" w:color="auto" w:fill="FFFFB3"/>
          </w:tcPr>
          <w:p w:rsidR="006071FC" w:rsidRDefault="00F2183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071FC">
        <w:tc>
          <w:tcPr>
            <w:tcW w:w="2910" w:type="dxa"/>
            <w:gridSpan w:val="2"/>
            <w:shd w:val="clear" w:color="auto" w:fill="D9D9D9"/>
          </w:tcPr>
          <w:p w:rsidR="006071FC" w:rsidRDefault="00F21832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6071FC" w:rsidRDefault="006071FC"/>
        </w:tc>
        <w:tc>
          <w:tcPr>
            <w:tcW w:w="1455" w:type="dxa"/>
            <w:shd w:val="clear" w:color="auto" w:fill="D9D9D9"/>
          </w:tcPr>
          <w:p w:rsidR="006071FC" w:rsidRDefault="006071FC"/>
        </w:tc>
        <w:tc>
          <w:tcPr>
            <w:tcW w:w="1455" w:type="dxa"/>
            <w:shd w:val="clear" w:color="auto" w:fill="D9D9D9"/>
          </w:tcPr>
          <w:p w:rsidR="006071FC" w:rsidRDefault="006071FC"/>
        </w:tc>
        <w:tc>
          <w:tcPr>
            <w:tcW w:w="1455" w:type="dxa"/>
            <w:shd w:val="clear" w:color="auto" w:fill="D9D9D9"/>
          </w:tcPr>
          <w:p w:rsidR="006071FC" w:rsidRDefault="006071FC"/>
        </w:tc>
        <w:tc>
          <w:tcPr>
            <w:tcW w:w="1455" w:type="dxa"/>
            <w:shd w:val="clear" w:color="auto" w:fill="D9D9D9"/>
          </w:tcPr>
          <w:p w:rsidR="006071FC" w:rsidRDefault="006071FC"/>
        </w:tc>
        <w:tc>
          <w:tcPr>
            <w:tcW w:w="1455" w:type="dxa"/>
            <w:shd w:val="clear" w:color="auto" w:fill="D9D9D9"/>
          </w:tcPr>
          <w:p w:rsidR="006071FC" w:rsidRDefault="006071FC"/>
        </w:tc>
        <w:tc>
          <w:tcPr>
            <w:tcW w:w="1455" w:type="dxa"/>
            <w:shd w:val="clear" w:color="auto" w:fill="D9D9D9"/>
          </w:tcPr>
          <w:p w:rsidR="006071FC" w:rsidRDefault="006071FC"/>
        </w:tc>
        <w:tc>
          <w:tcPr>
            <w:tcW w:w="1455" w:type="dxa"/>
            <w:shd w:val="clear" w:color="auto" w:fill="D9D9D9"/>
          </w:tcPr>
          <w:p w:rsidR="006071FC" w:rsidRDefault="006071FC"/>
        </w:tc>
      </w:tr>
      <w:tr w:rsidR="006071FC">
        <w:tc>
          <w:tcPr>
            <w:tcW w:w="2910" w:type="dxa"/>
            <w:gridSpan w:val="2"/>
          </w:tcPr>
          <w:p w:rsidR="006071FC" w:rsidRDefault="00F21832">
            <w:r>
              <w:t>Функциональная грамотность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</w:tr>
      <w:tr w:rsidR="006071FC">
        <w:tc>
          <w:tcPr>
            <w:tcW w:w="2910" w:type="dxa"/>
            <w:gridSpan w:val="2"/>
          </w:tcPr>
          <w:p w:rsidR="006071FC" w:rsidRDefault="006071FC"/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</w:tr>
      <w:tr w:rsidR="006071FC">
        <w:tc>
          <w:tcPr>
            <w:tcW w:w="2910" w:type="dxa"/>
            <w:gridSpan w:val="2"/>
            <w:shd w:val="clear" w:color="auto" w:fill="00FF00"/>
          </w:tcPr>
          <w:p w:rsidR="006071FC" w:rsidRDefault="00F21832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0</w:t>
            </w:r>
          </w:p>
        </w:tc>
      </w:tr>
      <w:tr w:rsidR="006071FC">
        <w:tc>
          <w:tcPr>
            <w:tcW w:w="2910" w:type="dxa"/>
            <w:gridSpan w:val="2"/>
            <w:shd w:val="clear" w:color="auto" w:fill="00FF00"/>
          </w:tcPr>
          <w:p w:rsidR="006071FC" w:rsidRDefault="00F21832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23</w:t>
            </w:r>
          </w:p>
        </w:tc>
      </w:tr>
      <w:tr w:rsidR="006071FC">
        <w:tc>
          <w:tcPr>
            <w:tcW w:w="2910" w:type="dxa"/>
            <w:gridSpan w:val="2"/>
            <w:shd w:val="clear" w:color="auto" w:fill="FCE3FC"/>
          </w:tcPr>
          <w:p w:rsidR="006071FC" w:rsidRDefault="00F21832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34</w:t>
            </w:r>
          </w:p>
        </w:tc>
      </w:tr>
      <w:tr w:rsidR="006071FC">
        <w:tc>
          <w:tcPr>
            <w:tcW w:w="2910" w:type="dxa"/>
            <w:gridSpan w:val="2"/>
            <w:shd w:val="clear" w:color="auto" w:fill="FCE3FC"/>
          </w:tcPr>
          <w:p w:rsidR="006071FC" w:rsidRDefault="00F21832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6071FC" w:rsidRDefault="00F21832">
            <w:pPr>
              <w:jc w:val="center"/>
            </w:pPr>
            <w:r>
              <w:t>782</w:t>
            </w:r>
          </w:p>
        </w:tc>
      </w:tr>
    </w:tbl>
    <w:p w:rsidR="006071FC" w:rsidRDefault="00F21832">
      <w:r>
        <w:br w:type="page"/>
      </w:r>
    </w:p>
    <w:p w:rsidR="006071FC" w:rsidRDefault="00F21832">
      <w:r>
        <w:rPr>
          <w:b/>
          <w:sz w:val="32"/>
        </w:rPr>
        <w:lastRenderedPageBreak/>
        <w:t>План внеурочной деятельности (недельный)</w:t>
      </w:r>
    </w:p>
    <w:p w:rsidR="006071FC" w:rsidRDefault="00F21832">
      <w:r>
        <w:t>Муниципальное бюджетное общеобразовательное учреждение Аксайского района Мишкинская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6071FC">
        <w:tc>
          <w:tcPr>
            <w:tcW w:w="2910" w:type="dxa"/>
            <w:vMerge w:val="restart"/>
            <w:shd w:val="clear" w:color="auto" w:fill="D9D9D9"/>
          </w:tcPr>
          <w:p w:rsidR="006071FC" w:rsidRDefault="00F21832">
            <w:r>
              <w:rPr>
                <w:b/>
              </w:rPr>
              <w:t>Учебные курсы</w:t>
            </w:r>
          </w:p>
          <w:p w:rsidR="006071FC" w:rsidRDefault="006071FC"/>
        </w:tc>
        <w:tc>
          <w:tcPr>
            <w:tcW w:w="11640" w:type="dxa"/>
            <w:gridSpan w:val="8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071FC">
        <w:tc>
          <w:tcPr>
            <w:tcW w:w="2910" w:type="dxa"/>
            <w:vMerge/>
          </w:tcPr>
          <w:p w:rsidR="006071FC" w:rsidRDefault="006071FC"/>
        </w:tc>
        <w:tc>
          <w:tcPr>
            <w:tcW w:w="1455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6071FC" w:rsidRDefault="00F2183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6071FC">
        <w:tc>
          <w:tcPr>
            <w:tcW w:w="2910" w:type="dxa"/>
          </w:tcPr>
          <w:p w:rsidR="006071FC" w:rsidRDefault="00F21832">
            <w:r>
              <w:t>Здоровейка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</w:tr>
      <w:tr w:rsidR="006071FC">
        <w:tc>
          <w:tcPr>
            <w:tcW w:w="2910" w:type="dxa"/>
          </w:tcPr>
          <w:p w:rsidR="006071FC" w:rsidRDefault="00F21832">
            <w:r>
              <w:t>Казачьи игры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</w:tr>
      <w:tr w:rsidR="006071FC">
        <w:tc>
          <w:tcPr>
            <w:tcW w:w="2910" w:type="dxa"/>
          </w:tcPr>
          <w:p w:rsidR="006071FC" w:rsidRDefault="00F21832">
            <w:r>
              <w:t>Шахматы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</w:tr>
      <w:tr w:rsidR="006071FC">
        <w:tc>
          <w:tcPr>
            <w:tcW w:w="2910" w:type="dxa"/>
          </w:tcPr>
          <w:p w:rsidR="006071FC" w:rsidRDefault="00F21832">
            <w:r>
              <w:t>Занимательная математика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</w:tr>
      <w:tr w:rsidR="006071FC">
        <w:tc>
          <w:tcPr>
            <w:tcW w:w="2910" w:type="dxa"/>
          </w:tcPr>
          <w:p w:rsidR="006071FC" w:rsidRDefault="00F21832">
            <w:r>
              <w:t>Функциональная грамотность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</w:tr>
      <w:tr w:rsidR="006071FC">
        <w:tc>
          <w:tcPr>
            <w:tcW w:w="2910" w:type="dxa"/>
          </w:tcPr>
          <w:p w:rsidR="006071FC" w:rsidRDefault="00F21832">
            <w:r>
              <w:t>Разговоры о важном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</w:tr>
      <w:tr w:rsidR="006071FC">
        <w:tc>
          <w:tcPr>
            <w:tcW w:w="2910" w:type="dxa"/>
          </w:tcPr>
          <w:p w:rsidR="006071FC" w:rsidRDefault="00F21832">
            <w:r>
              <w:t>Доноведение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</w:tr>
      <w:tr w:rsidR="006071FC">
        <w:tc>
          <w:tcPr>
            <w:tcW w:w="2910" w:type="dxa"/>
          </w:tcPr>
          <w:p w:rsidR="006071FC" w:rsidRDefault="00F21832">
            <w:r>
              <w:t>Профминутка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6071FC" w:rsidRDefault="00F21832">
            <w:pPr>
              <w:jc w:val="center"/>
            </w:pPr>
            <w:r>
              <w:t>0</w:t>
            </w:r>
          </w:p>
        </w:tc>
      </w:tr>
      <w:tr w:rsidR="006071FC">
        <w:tc>
          <w:tcPr>
            <w:tcW w:w="2910" w:type="dxa"/>
            <w:shd w:val="clear" w:color="auto" w:fill="00FF00"/>
          </w:tcPr>
          <w:p w:rsidR="006071FC" w:rsidRDefault="00F21832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6071FC" w:rsidRDefault="00F21832">
            <w:pPr>
              <w:jc w:val="center"/>
            </w:pPr>
            <w:r>
              <w:t>3</w:t>
            </w:r>
          </w:p>
        </w:tc>
      </w:tr>
    </w:tbl>
    <w:p w:rsidR="00960F19" w:rsidRDefault="00960F19"/>
    <w:sectPr w:rsidR="00960F1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0861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071F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0F19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1832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2023-09-21T09:40:00Z</dcterms:created>
  <dcterms:modified xsi:type="dcterms:W3CDTF">2023-09-21T09:40:00Z</dcterms:modified>
</cp:coreProperties>
</file>