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7B" w:rsidRDefault="00A56E7B" w:rsidP="00A4502F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502F" w:rsidRDefault="00A4502F" w:rsidP="00A4502F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B06D23" w:rsidRPr="00B06D23" w:rsidRDefault="00B06D23" w:rsidP="00B0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B06D23" w:rsidRPr="00B06D23" w:rsidRDefault="00B06D23" w:rsidP="00B06D23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</w:t>
      </w:r>
    </w:p>
    <w:p w:rsidR="00B06D23" w:rsidRPr="00B06D23" w:rsidRDefault="00B06D23" w:rsidP="00B0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B0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Целинского</w:t>
      </w:r>
      <w:proofErr w:type="spellEnd"/>
      <w:r w:rsidRPr="00B0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Ростовской области</w:t>
      </w:r>
    </w:p>
    <w:p w:rsidR="00B06D23" w:rsidRPr="00B06D23" w:rsidRDefault="00B06D23" w:rsidP="00B0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06D23" w:rsidRPr="00B06D23" w:rsidRDefault="00B06D23" w:rsidP="00B06D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Кировская средняя общеобразовательная школа №2  </w:t>
      </w:r>
    </w:p>
    <w:p w:rsidR="00B06D23" w:rsidRPr="00B06D23" w:rsidRDefault="00B06D23" w:rsidP="00B06D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Кировская СОШ №2)</w:t>
      </w:r>
    </w:p>
    <w:p w:rsidR="00B06D23" w:rsidRPr="00B06D23" w:rsidRDefault="00B06D23" w:rsidP="00B0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347763, </w:t>
      </w:r>
      <w:proofErr w:type="spellStart"/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п.Вороново</w:t>
      </w:r>
      <w:proofErr w:type="spellEnd"/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ул. </w:t>
      </w:r>
      <w:proofErr w:type="spellStart"/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B06D23" w:rsidRPr="00B06D23" w:rsidRDefault="00B06D23" w:rsidP="00B0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6136008488      ОРГН: 1036136000097 </w:t>
      </w:r>
    </w:p>
    <w:p w:rsidR="00B06D23" w:rsidRPr="00B06D23" w:rsidRDefault="00B06D23" w:rsidP="00B06D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8(863-71)9-43-33    </w:t>
      </w:r>
      <w:r w:rsidRPr="00B06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06D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6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r w:rsidRPr="00B06D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B06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hyperlink r:id="rId6" w:history="1">
          <w:r w:rsidRPr="00B06D23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school</w:t>
          </w:r>
          <w:r w:rsidRPr="00B06D23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2</w:t>
          </w:r>
          <w:r w:rsidRPr="00B06D23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kirovskaya</w:t>
          </w:r>
          <w:r w:rsidRPr="00B06D23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@</w:t>
          </w:r>
          <w:r w:rsidRPr="00B06D23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yandex</w:t>
          </w:r>
          <w:r w:rsidRPr="00B06D23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.</w:t>
          </w:r>
          <w:r w:rsidRPr="00B06D23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ru</w:t>
          </w:r>
        </w:hyperlink>
      </w:hyperlink>
    </w:p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6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61"/>
      </w:tblGrid>
      <w:tr w:rsidR="00B06D23" w:rsidRPr="00B06D23" w:rsidTr="00B06D2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6D23" w:rsidRPr="00B06D23" w:rsidRDefault="00B06D23" w:rsidP="00B0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6D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«УТВЕРЖДАЮ»</w:t>
            </w:r>
          </w:p>
          <w:p w:rsidR="00B06D23" w:rsidRPr="00B06D23" w:rsidRDefault="00B06D23" w:rsidP="00B0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06D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spellEnd"/>
            <w:r w:rsidRPr="00B06D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директора МБОУ Кировская СОШ №2 Приказ от _______________ №____ </w:t>
            </w:r>
          </w:p>
          <w:p w:rsidR="00B06D23" w:rsidRPr="00B06D23" w:rsidRDefault="00B06D23" w:rsidP="00B0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6D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</w:t>
            </w:r>
            <w:proofErr w:type="gramStart"/>
            <w:r w:rsidRPr="00B06D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  С.</w:t>
            </w:r>
            <w:proofErr w:type="gramEnd"/>
            <w:r w:rsidRPr="00B06D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 </w:t>
            </w:r>
            <w:proofErr w:type="spellStart"/>
            <w:r w:rsidRPr="00B06D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Дерлыш</w:t>
            </w:r>
            <w:proofErr w:type="spellEnd"/>
          </w:p>
          <w:p w:rsidR="00B06D23" w:rsidRPr="00B06D23" w:rsidRDefault="00B06D23" w:rsidP="00B0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6D2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  <w:p w:rsidR="00B06D23" w:rsidRPr="00B06D23" w:rsidRDefault="00B06D23" w:rsidP="00B0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6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6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</w:p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6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</w:p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6D23" w:rsidRPr="00B06D23" w:rsidRDefault="00B06D23" w:rsidP="00B0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B06D23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6D23" w:rsidRPr="00B06D23" w:rsidTr="00B06D2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B06D2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По курсу внеурочной деятельности «Разговор о правильном питании»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D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proofErr w:type="gramStart"/>
            <w:r w:rsidRPr="00B06D2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Урове</w:t>
            </w: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нь  общего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образования (класс) 4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B06D23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начальное общее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D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Количество часов: 34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B06D2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Педагог дополнительного образования: </w:t>
            </w:r>
            <w:proofErr w:type="spellStart"/>
            <w:r w:rsidRPr="00B06D2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Климок</w:t>
            </w:r>
            <w:proofErr w:type="spellEnd"/>
            <w:r w:rsidRPr="00B06D2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Екатерина Владимировна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D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B06D23" w:rsidP="00B06D23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B06D23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Направление внеурочной деятельности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6D23" w:rsidRPr="00B06D23" w:rsidRDefault="00365E84" w:rsidP="00B06D23">
            <w:pPr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7E22A1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спортивно-оздоровительн</w:t>
            </w: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ая деятельность</w:t>
            </w:r>
          </w:p>
        </w:tc>
      </w:tr>
      <w:tr w:rsidR="00B06D23" w:rsidRPr="00B06D23" w:rsidTr="00B06D23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D23" w:rsidRPr="00B06D23" w:rsidRDefault="00B06D23" w:rsidP="00B06D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Pr="00B06D23" w:rsidRDefault="00B06D23" w:rsidP="00B06D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06D23" w:rsidRDefault="00B06D23" w:rsidP="00A4502F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8C7" w:rsidRDefault="00F858C7" w:rsidP="002C2989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2F" w:rsidRDefault="00A4502F" w:rsidP="00A4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внеурочной деятельности «Разговор о правильном питании» 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 начального общего образования.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«Разговор о правильном питании» Безруких М.М.,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Филиппова, А. Г. Макеева, </w:t>
      </w:r>
      <w:r w:rsidRPr="0036774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Москва: Издательство “Просвещение”, 2014 год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.</w:t>
      </w:r>
      <w:r w:rsidRPr="0036774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 </w:t>
      </w:r>
    </w:p>
    <w:p w:rsidR="00A4502F" w:rsidRPr="00864ADE" w:rsidRDefault="00A4502F" w:rsidP="00A4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</w:t>
      </w:r>
      <w:r w:rsidRPr="00864ADE">
        <w:rPr>
          <w:rFonts w:ascii="Times New Roman" w:hAnsi="Times New Roman" w:cs="Times New Roman"/>
          <w:sz w:val="24"/>
        </w:rPr>
        <w:t xml:space="preserve">Программа «Разговор о правильном питании» является частью Глобальной инициативы компании Нестле — «Здоровые дети». </w:t>
      </w:r>
      <w:r w:rsidRPr="0086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02F" w:rsidRPr="005D02CC" w:rsidRDefault="00A4502F" w:rsidP="00A450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детей </w:t>
      </w:r>
      <w:r w:rsidRPr="005D02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 культуры питания как одной из составляющих здорового образа жизни.</w:t>
      </w: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4502F" w:rsidRPr="00367743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освоение детьми и подростками практических навыков рационального питания;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 xml:space="preserve"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</w:t>
      </w:r>
      <w:proofErr w:type="gramStart"/>
      <w:r w:rsidRPr="005D02CC">
        <w:rPr>
          <w:rFonts w:ascii="Times New Roman" w:hAnsi="Times New Roman"/>
          <w:sz w:val="24"/>
          <w:szCs w:val="24"/>
        </w:rPr>
        <w:t>культуре</w:t>
      </w:r>
      <w:proofErr w:type="gramEnd"/>
      <w:r w:rsidRPr="005D02CC">
        <w:rPr>
          <w:rFonts w:ascii="Times New Roman" w:hAnsi="Times New Roman"/>
          <w:sz w:val="24"/>
          <w:szCs w:val="24"/>
        </w:rPr>
        <w:t xml:space="preserve"> и традициям других народов;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A4502F" w:rsidRPr="005D02CC" w:rsidRDefault="00A4502F" w:rsidP="0057791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 xml:space="preserve">просвещение родителей в вопросах организации рационального питания детей и подростков. </w:t>
      </w:r>
    </w:p>
    <w:p w:rsidR="00A4502F" w:rsidRDefault="00A4502F" w:rsidP="00A4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02F" w:rsidRPr="00367743" w:rsidRDefault="00A4502F" w:rsidP="00A4502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правильном питании и о здоровье как одной из важнейших человеческих ценностей призвано обеспечить:</w:t>
      </w:r>
    </w:p>
    <w:p w:rsidR="00A4502F" w:rsidRPr="00367743" w:rsidRDefault="00A4502F" w:rsidP="0057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</w:t>
      </w:r>
    </w:p>
    <w:p w:rsidR="00A4502F" w:rsidRPr="00367743" w:rsidRDefault="00A4502F" w:rsidP="0057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мотивов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знаний о навыках этикета, являющихся неотъемлемой частью общей культуры личности; пробуждение интереса к народным традициям, связанным с питанием и здоровьем, расширением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A4502F" w:rsidRPr="00367743" w:rsidRDefault="00A4502F" w:rsidP="0057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потребностями: учебно-познавательной, информационной, ценностно-смысловой, коммуникативной;</w:t>
      </w:r>
    </w:p>
    <w:p w:rsidR="00A4502F" w:rsidRPr="00DB5219" w:rsidRDefault="00A4502F" w:rsidP="0057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собственному здоровью.</w:t>
      </w:r>
    </w:p>
    <w:p w:rsidR="00A4502F" w:rsidRPr="00DB5219" w:rsidRDefault="00A4502F" w:rsidP="00A4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В ходе изучения программы используются разнообразные формы и методы, 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обеспечивающие  непосредственное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участие детей в работе по программе, стимулирующие их интерес к изучаемому материалу, дающие возможность проявить свои творческие способности.   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 программы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A4502F" w:rsidRPr="00EA581C" w:rsidRDefault="00A4502F" w:rsidP="00A4502F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работы:</w:t>
      </w:r>
    </w:p>
    <w:p w:rsidR="00A4502F" w:rsidRPr="00EA581C" w:rsidRDefault="00A4502F" w:rsidP="00577915">
      <w:pPr>
        <w:numPr>
          <w:ilvl w:val="0"/>
          <w:numId w:val="4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Групповая работа. Работа в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парах.(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сюжетно-ролевые игры, игры с правилами, образно-ролевые игры, дискуссии).</w:t>
      </w:r>
    </w:p>
    <w:p w:rsidR="00A4502F" w:rsidRPr="00EA581C" w:rsidRDefault="00A4502F" w:rsidP="00577915">
      <w:pPr>
        <w:numPr>
          <w:ilvl w:val="0"/>
          <w:numId w:val="4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A4502F" w:rsidRPr="00EA581C" w:rsidRDefault="00A4502F" w:rsidP="00577915">
      <w:pPr>
        <w:numPr>
          <w:ilvl w:val="0"/>
          <w:numId w:val="4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A4502F" w:rsidRPr="00EA581C" w:rsidRDefault="00A4502F" w:rsidP="00A4502F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Методы:</w:t>
      </w:r>
    </w:p>
    <w:p w:rsidR="00A4502F" w:rsidRPr="00EA581C" w:rsidRDefault="00A4502F" w:rsidP="00577915">
      <w:pPr>
        <w:numPr>
          <w:ilvl w:val="0"/>
          <w:numId w:val="3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Репродуктивный – (беседа, вопросы, тесты, анкетирование).</w:t>
      </w:r>
    </w:p>
    <w:p w:rsidR="00A4502F" w:rsidRPr="00EA581C" w:rsidRDefault="00A4502F" w:rsidP="00577915">
      <w:pPr>
        <w:numPr>
          <w:ilvl w:val="0"/>
          <w:numId w:val="3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Проблемный </w:t>
      </w:r>
    </w:p>
    <w:p w:rsidR="00A4502F" w:rsidRPr="00EA581C" w:rsidRDefault="00A4502F" w:rsidP="00577915">
      <w:pPr>
        <w:numPr>
          <w:ilvl w:val="0"/>
          <w:numId w:val="3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A4502F" w:rsidRPr="00EA581C" w:rsidRDefault="00A4502F" w:rsidP="00577915">
      <w:pPr>
        <w:numPr>
          <w:ilvl w:val="0"/>
          <w:numId w:val="3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Объяснительно-иллюстративный.</w:t>
      </w:r>
    </w:p>
    <w:p w:rsidR="00A4502F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02F" w:rsidRPr="00375DDA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«Разговор о правильном питании» предполагает </w:t>
      </w:r>
      <w:proofErr w:type="gramStart"/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 участие</w:t>
      </w:r>
      <w:proofErr w:type="gramEnd"/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A4502F" w:rsidRDefault="00A4502F" w:rsidP="00A450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CF3B8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 авторскую программу изменения не внесены.</w:t>
      </w:r>
    </w:p>
    <w:p w:rsidR="00A4502F" w:rsidRPr="00EA581C" w:rsidRDefault="00A4502F" w:rsidP="00A4502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Преимущество курса заключается в том, что его материал носит практико-ориентированный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характер,  актуален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детей. Всё, что они узнают и чему учатся на занятиях, они могут применить дома и в гостях уже сегодня. </w:t>
      </w:r>
    </w:p>
    <w:p w:rsidR="00A4502F" w:rsidRPr="00EA581C" w:rsidRDefault="00A4502F" w:rsidP="00A4502F">
      <w:pPr>
        <w:shd w:val="clear" w:color="auto" w:fill="FFFFFF"/>
        <w:suppressAutoHyphens/>
        <w:spacing w:after="0" w:line="31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ОБЩАЯ ХАРАКТЕРИСТИКА КУРСА ВНЕУРОЧНОЙ ДЕЯТЕЛЬНОСТИ</w:t>
      </w: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2CC">
        <w:rPr>
          <w:rStyle w:val="c6"/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Актуальность программы</w:t>
      </w:r>
      <w:r w:rsidRPr="005D02C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заключается </w:t>
      </w:r>
      <w:r w:rsidRPr="0066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что в настоящее время наблюдается увеличение по стране, по региону числа детей, имеющих заболевания. </w:t>
      </w:r>
    </w:p>
    <w:p w:rsidR="00A4502F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формировать ЗОЖ, начиная с раннего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502F" w:rsidRPr="00CF3B87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C718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CF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учёте традиций питания, активном вовлечении в работу родителей.  </w:t>
      </w:r>
    </w:p>
    <w:p w:rsidR="00A4502F" w:rsidRPr="0066021E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6021E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Практическая значимость</w:t>
      </w:r>
      <w:r w:rsidRPr="0066021E">
        <w:rPr>
          <w:rFonts w:ascii="Times New Roman" w:hAnsi="Times New Roman" w:cs="Times New Roman"/>
          <w:color w:val="000000"/>
          <w:sz w:val="24"/>
          <w:shd w:val="clear" w:color="auto" w:fill="FFFFFF"/>
        </w:rPr>
        <w:t> 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начальной школы.</w:t>
      </w:r>
    </w:p>
    <w:p w:rsidR="00A4502F" w:rsidRPr="00367743" w:rsidRDefault="00A4502F" w:rsidP="00A45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идеи и положения формирования культуры здорового питания,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обучающихся.</w:t>
      </w:r>
    </w:p>
    <w:p w:rsidR="00A4502F" w:rsidRPr="00C718AC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Style w:val="c6"/>
          <w:rFonts w:ascii="Times New Roman" w:hAnsi="Times New Roman" w:cs="Times New Roman"/>
          <w:color w:val="000000"/>
          <w:sz w:val="12"/>
          <w:shd w:val="clear" w:color="auto" w:fill="FFFFFF"/>
        </w:rPr>
      </w:pPr>
      <w:r w:rsidRPr="00C718AC">
        <w:rPr>
          <w:rFonts w:ascii="Times New Roman" w:hAnsi="Times New Roman" w:cs="Times New Roman"/>
          <w:b/>
          <w:bCs/>
          <w:color w:val="000000"/>
          <w:sz w:val="24"/>
          <w:szCs w:val="36"/>
          <w:shd w:val="clear" w:color="auto" w:fill="FFFFFF"/>
        </w:rPr>
        <w:t>Описание места программы в учебном плане</w:t>
      </w:r>
      <w:r>
        <w:rPr>
          <w:rFonts w:ascii="Times New Roman" w:hAnsi="Times New Roman" w:cs="Times New Roman"/>
          <w:b/>
          <w:bCs/>
          <w:color w:val="000000"/>
          <w:sz w:val="24"/>
          <w:szCs w:val="36"/>
          <w:shd w:val="clear" w:color="auto" w:fill="FFFFFF"/>
        </w:rPr>
        <w:t xml:space="preserve">. </w:t>
      </w:r>
    </w:p>
    <w:p w:rsidR="00A4502F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718AC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Преподавание программы «Разговор о правильном питании» проводится во второй половине дня. Важность для младших школьников подчеркивается тем, что он осуществляется в рамках программы формирования культуры здорового и безопасного образа жизни, рекомендованного для внеурочной деятельности новым стандартом.</w:t>
      </w:r>
      <w:r w:rsidRPr="00C718AC">
        <w:rPr>
          <w:rFonts w:ascii="Open Sans" w:hAnsi="Open Sans" w:cs="Open Sans"/>
          <w:color w:val="000000"/>
          <w:sz w:val="24"/>
          <w:shd w:val="clear" w:color="auto" w:fill="FFFFFF"/>
        </w:rPr>
        <w:t> </w:t>
      </w: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Программа курса 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«Разговор о правильном питании» адресована учащимся начальной школы и рассчитана на 4 года – полный курс обучения детей в начальной школе. </w:t>
      </w:r>
    </w:p>
    <w:p w:rsidR="00A4502F" w:rsidRPr="00DA5BA5" w:rsidRDefault="00A4502F" w:rsidP="00A450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 </w:t>
      </w:r>
      <w:r w:rsidRPr="00DA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содержательных </w:t>
      </w:r>
      <w:r w:rsidRPr="00DA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модулей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4502F" w:rsidRPr="00DA5BA5" w:rsidRDefault="00A4502F" w:rsidP="00A450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«Разговор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и 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правильном питании» - для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лет.</w:t>
      </w:r>
    </w:p>
    <w:p w:rsidR="00A4502F" w:rsidRPr="00DA5BA5" w:rsidRDefault="00A4502F" w:rsidP="00A450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«Две недели в лагере здоровья» - для детей 9-1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A4502F" w:rsidRDefault="00A4502F" w:rsidP="00A4502F">
      <w:pPr>
        <w:shd w:val="clear" w:color="auto" w:fill="FFFFFF"/>
        <w:suppressAutoHyphens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«Формула правильного питания» - для детей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502F" w:rsidRPr="00EA581C" w:rsidRDefault="00A4502F" w:rsidP="00A4502F">
      <w:pPr>
        <w:shd w:val="clear" w:color="auto" w:fill="FFFFFF"/>
        <w:suppressAutoHyphens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занятий у каждого ребёнка должна быть своя рабочая тетрадь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«Разговор о здоровье и правильном питании» </w:t>
      </w: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М.М. Безруких, Т.А.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Филиппова.-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ОЛМА Медиа Групп, 2011., в которой бы он мог выполнять задания. Не допускается использование одной тетради несколькими учениками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502F" w:rsidRPr="00EA581C" w:rsidRDefault="00A4502F" w:rsidP="00A4502F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="00094D25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4</w:t>
      </w: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классе</w:t>
      </w:r>
      <w:r w:rsidRPr="00EA581C">
        <w:rPr>
          <w:rStyle w:val="c6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 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занятия проводятся 1 раз в неделю</w:t>
      </w: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1 часу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. Всего 3</w:t>
      </w: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4</w:t>
      </w:r>
      <w:r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часа в год.</w:t>
      </w:r>
    </w:p>
    <w:p w:rsidR="00A4502F" w:rsidRPr="00DA5BA5" w:rsidRDefault="00A4502F" w:rsidP="00A450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02F" w:rsidRDefault="00A4502F" w:rsidP="00A4502F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lastRenderedPageBreak/>
        <w:t>ПЛАНИРУЕМЫЕ РЕЗУЛЬТАТЫ ОСВОЕНИЯ КУРСА ВНЕУРОЧНОЙ ДЕЯТЕЛЬНОСТИ</w:t>
      </w:r>
    </w:p>
    <w:p w:rsidR="00A4502F" w:rsidRDefault="00A4502F" w:rsidP="00A4502F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502F" w:rsidRPr="00DB5219" w:rsidRDefault="00A4502F" w:rsidP="00A4502F">
      <w:pPr>
        <w:pStyle w:val="a7"/>
        <w:shd w:val="clear" w:color="auto" w:fill="FFFFFF"/>
        <w:spacing w:line="316" w:lineRule="atLeast"/>
        <w:ind w:firstLine="360"/>
        <w:jc w:val="both"/>
        <w:rPr>
          <w:sz w:val="24"/>
          <w:szCs w:val="24"/>
        </w:rPr>
      </w:pPr>
      <w:r w:rsidRPr="00DB5219">
        <w:rPr>
          <w:sz w:val="24"/>
          <w:szCs w:val="24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A4502F" w:rsidRPr="00DB5219" w:rsidRDefault="00A4502F" w:rsidP="0057791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 правилах и основах рационального питания, </w:t>
      </w:r>
    </w:p>
    <w:p w:rsidR="00A4502F" w:rsidRPr="00DB5219" w:rsidRDefault="00A4502F" w:rsidP="0057791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необходимости соблюдения гигиены питания;</w:t>
      </w:r>
    </w:p>
    <w:p w:rsidR="00A4502F" w:rsidRPr="00DB5219" w:rsidRDefault="00A4502F" w:rsidP="0057791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полезных продуктах питания;</w:t>
      </w:r>
    </w:p>
    <w:p w:rsidR="00A4502F" w:rsidRPr="00DB5219" w:rsidRDefault="00A4502F" w:rsidP="0057791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структуре ежедневного рациона питания;</w:t>
      </w:r>
    </w:p>
    <w:p w:rsidR="00A4502F" w:rsidRPr="00DB5219" w:rsidRDefault="00A4502F" w:rsidP="00577915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 ассортименте наиболее типичных продуктов питания;</w:t>
      </w:r>
    </w:p>
    <w:p w:rsidR="00A4502F" w:rsidRPr="00DB5219" w:rsidRDefault="00A4502F" w:rsidP="005779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 особенностях питания в летний и зимний периоды, 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причинах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вызывающих изменение в рационе питания; </w:t>
      </w:r>
    </w:p>
    <w:p w:rsidR="00A4502F" w:rsidRPr="00DB5219" w:rsidRDefault="00A4502F" w:rsidP="00577915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A4502F" w:rsidRPr="00DB5219" w:rsidRDefault="00A4502F" w:rsidP="00A4502F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720" w:hanging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умения:</w:t>
      </w:r>
    </w:p>
    <w:p w:rsidR="00A4502F" w:rsidRPr="00DB5219" w:rsidRDefault="00A4502F" w:rsidP="00A45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Полученные знания позволят детям ориентир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оваться в ассортименте наиболее 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типичных продуктов питания, сознательно выбирать наиболее полезные;</w:t>
      </w:r>
    </w:p>
    <w:p w:rsidR="00A4502F" w:rsidRPr="00DB5219" w:rsidRDefault="00A4502F" w:rsidP="00A45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4502F" w:rsidRPr="00DB5219" w:rsidRDefault="00A4502F" w:rsidP="00A45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A4502F" w:rsidRPr="00F5367A" w:rsidRDefault="00A4502F" w:rsidP="00A450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чностные результаты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502F" w:rsidRPr="004C3043" w:rsidRDefault="00A4502F" w:rsidP="0057791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проявление познавательных интересов и активности в области здорового питания</w:t>
      </w:r>
      <w:r w:rsidRPr="004C30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A4502F" w:rsidRPr="004C3043" w:rsidRDefault="00A4502F" w:rsidP="0057791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овладение установками, нормами и правилами правильного питания;</w:t>
      </w:r>
    </w:p>
    <w:p w:rsidR="00A4502F" w:rsidRPr="004C3043" w:rsidRDefault="00A4502F" w:rsidP="0057791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готовность и способность делать осознанный выбор здорового питания; </w:t>
      </w:r>
    </w:p>
    <w:p w:rsidR="00A4502F" w:rsidRPr="004C3043" w:rsidRDefault="00A4502F" w:rsidP="0057791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 ориентироваться в ассортименте наиболее типичных продуктов питания; </w:t>
      </w:r>
    </w:p>
    <w:p w:rsidR="004C1DFF" w:rsidRDefault="00A4502F" w:rsidP="00577915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</w:p>
    <w:p w:rsidR="00A4502F" w:rsidRPr="004C1DFF" w:rsidRDefault="00A4502F" w:rsidP="004C1DF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4C1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4C1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4C1DF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502F" w:rsidRPr="00F5367A" w:rsidRDefault="00A4502F" w:rsidP="00A45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502F" w:rsidRP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и сохранение учебной задачи;  </w:t>
      </w:r>
    </w:p>
    <w:p w:rsidR="00A4502F" w:rsidRP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выделенных учителем ориентиров действия в новом учебном материале в сотрудничестве с учителем; </w:t>
      </w:r>
    </w:p>
    <w:p w:rsidR="00A4502F" w:rsidRP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планирование своих действий в соответствии с поставленной задачей и условиями ее реализации, в том числе во внутреннем плане; </w:t>
      </w:r>
    </w:p>
    <w:p w:rsid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принятие установленных правил в планирова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нии и контроль способа решения;</w:t>
      </w:r>
    </w:p>
    <w:p w:rsid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осуществление итогового и пошагового контроля по результату (в случае работы в интерактивной среде пользоваться реакцией среды решения задачи);</w:t>
      </w:r>
    </w:p>
    <w:p w:rsid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умение адекватно воспринимать предложения и оценку учителей, товарищей, родителей и других людей; </w:t>
      </w:r>
    </w:p>
    <w:p w:rsidR="00A4502F" w:rsidRDefault="00A4502F" w:rsidP="00577915">
      <w:pPr>
        <w:widowControl w:val="0"/>
        <w:numPr>
          <w:ilvl w:val="0"/>
          <w:numId w:val="13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самостоятельно адекватно оценивать правильность выполнения действия и вносить необходимые коррективы в выполнение, как по ходу его реализации, так и в конце действия.</w:t>
      </w:r>
    </w:p>
    <w:p w:rsidR="00A4502F" w:rsidRPr="00A4502F" w:rsidRDefault="00A4502F" w:rsidP="00A45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осуществление записи (фиксации) выборочной информации об окружающем мире и себе самом, в том числе с помощью инструментов ИКТ;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сообщения в устной и письменной форме;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смысловое восприятие художественных и познавательных текстов, выделение существенной информации из сообщений разных видов (в первую очередь текстов);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анализа объектов с выделением существенных и несущественных признаков;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сравнения и классификации на основе самостоятельного выбора оснований и критериев для указанных логических операций;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установление причинно-следственных связей в изучаемом круге явлений;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рассуждений в форме связи простых суждений об объекте, его строении, свойствах, связях; </w:t>
      </w:r>
    </w:p>
    <w:p w:rsidR="00A4502F" w:rsidRPr="00A4502F" w:rsidRDefault="00A4502F" w:rsidP="00577915">
      <w:pPr>
        <w:pStyle w:val="a4"/>
        <w:widowControl w:val="0"/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выделение существенных признаков и их синтеза.</w:t>
      </w:r>
    </w:p>
    <w:p w:rsidR="00A4502F" w:rsidRPr="00F5367A" w:rsidRDefault="00A4502F" w:rsidP="00A4502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использование речевых средств для решения различных коммуникативных задач</w:t>
      </w: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монологического высказывания (в том числе сопровождая его аудиовизуальной поддержкой); 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владение диалогической формой коммуникации, используя, в том числе, и инструменты ИКТ и дистанционного общения;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формулирование собственного мнения; 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умение договариваться и приходить к общему решению в совместной деятельности, в том числе в ситуации столкновения интересов; 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умение учитывать разные мнения и стремиться к координации различных позиций в сотрудничестве; </w:t>
      </w:r>
    </w:p>
    <w:p w:rsidR="00A4502F" w:rsidRPr="00A4502F" w:rsidRDefault="00A4502F" w:rsidP="00577915">
      <w:pPr>
        <w:widowControl w:val="0"/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возможности существования у людей различных точек зрения, в том числе не совпадающих сего собственной; </w:t>
      </w:r>
    </w:p>
    <w:p w:rsidR="00A4502F" w:rsidRPr="00A4502F" w:rsidRDefault="00A4502F" w:rsidP="00577915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ориентироваться на позицию партнера в общении и взаимодействии.</w:t>
      </w:r>
    </w:p>
    <w:p w:rsidR="00A4502F" w:rsidRPr="00F5367A" w:rsidRDefault="00A4502F" w:rsidP="00A450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знание детей об особенностях питания в летний и зимний периоды, </w:t>
      </w:r>
      <w:proofErr w:type="gramStart"/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причинах</w:t>
      </w:r>
      <w:proofErr w:type="gramEnd"/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вызывающих изменение в рационе питания;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навыки самостоятельной оценки своего рациона с учётом собственной физической активности;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самостоятельно выбирать продукты, в которых содержится наибольшее количество питательных веществ и витаминов;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A4502F" w:rsidRPr="00A4502F" w:rsidRDefault="00A4502F" w:rsidP="0057791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навыки, связанные с этикетом в области питания;</w:t>
      </w:r>
    </w:p>
    <w:p w:rsidR="00A4502F" w:rsidRPr="00A4502F" w:rsidRDefault="00A4502F" w:rsidP="0057791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 самостоятельно оценивать свой рацион и режим питания с точки </w:t>
      </w:r>
      <w:proofErr w:type="gramStart"/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>зрения  соответствия</w:t>
      </w:r>
      <w:proofErr w:type="gramEnd"/>
      <w:r w:rsidRPr="00A45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требованиям здорового образа жизни и с учётом границ личной активности, корректировать несоответствия.</w:t>
      </w:r>
    </w:p>
    <w:p w:rsidR="00695DF4" w:rsidRDefault="00695DF4" w:rsidP="0069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4D25" w:rsidRPr="00695DF4" w:rsidRDefault="00094D25" w:rsidP="00695D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 года обучения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rPr>
          <w:rStyle w:val="a8"/>
        </w:rPr>
        <w:t>Ученики должны знать: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rPr>
          <w:rStyle w:val="a8"/>
        </w:rPr>
        <w:t>- </w:t>
      </w:r>
      <w:r w:rsidRPr="00695DF4">
        <w:t>кулинарные традиции своего края;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t>- растения леса, которые можно использовать в пищу;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t>- необходимость использования разнообразных продуктов,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t>- пищевую ценность различных продуктов.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rPr>
          <w:rStyle w:val="a8"/>
        </w:rPr>
        <w:t>      должны уметь: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t>- приготовить блюдо, если набор продуктов ограничен,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t>- выбирать из набора продуктов наиболее полезные для организма;</w:t>
      </w:r>
    </w:p>
    <w:p w:rsidR="00094D25" w:rsidRPr="00695DF4" w:rsidRDefault="00094D25" w:rsidP="00094D25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3"/>
          <w:szCs w:val="23"/>
        </w:rPr>
      </w:pPr>
      <w:r w:rsidRPr="00695DF4">
        <w:t>- накрывать праздничный стол.</w:t>
      </w:r>
    </w:p>
    <w:p w:rsidR="004C1DFF" w:rsidRPr="00A92836" w:rsidRDefault="004C1DFF" w:rsidP="00094D25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4502F" w:rsidRPr="00A92836" w:rsidRDefault="00A4502F" w:rsidP="00A4502F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Способы проверки результатов освоения программы</w:t>
      </w:r>
    </w:p>
    <w:p w:rsidR="00A4502F" w:rsidRPr="00A92836" w:rsidRDefault="00A4502F" w:rsidP="00A4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Подведение итогов по результатам освоения материалов данной программы может происходить в виде защиты творческих проектов, выставки работ по различным темам, проведение конкурсов, праздников.</w:t>
      </w:r>
    </w:p>
    <w:p w:rsidR="00A4502F" w:rsidRDefault="00A4502F" w:rsidP="00A4502F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02F" w:rsidRPr="002C2989" w:rsidRDefault="00A4502F" w:rsidP="00A4502F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A4502F" w:rsidRDefault="00A4502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4C1DFF" w:rsidRDefault="004C1DFF" w:rsidP="00A4502F">
      <w:pPr>
        <w:spacing w:line="240" w:lineRule="auto"/>
      </w:pPr>
    </w:p>
    <w:p w:rsidR="00BA2F89" w:rsidRPr="00577915" w:rsidRDefault="00BA2F89" w:rsidP="00BA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577915">
        <w:rPr>
          <w:rFonts w:ascii="Times New Roman" w:hAnsi="Times New Roman" w:cs="Times New Roman"/>
          <w:b/>
          <w:bCs/>
          <w:sz w:val="24"/>
          <w:shd w:val="clear" w:color="auto" w:fill="FFFFFF"/>
        </w:rPr>
        <w:lastRenderedPageBreak/>
        <w:t xml:space="preserve">СОДЕРЖАНИЕ ПРОГРАММЫ КУРСА ВНЕУРОЧНОЙ ДЕЯТЕЛЬНОСТИ </w:t>
      </w:r>
    </w:p>
    <w:p w:rsidR="004C1DFF" w:rsidRDefault="004C1DFF" w:rsidP="00C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A72" w:rsidRPr="00DF4A72" w:rsidRDefault="00DF4A72" w:rsidP="00DF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A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Модуль</w:t>
      </w:r>
      <w:r w:rsidRPr="00DF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«Две недели в лагере здоровья»</w:t>
      </w:r>
    </w:p>
    <w:p w:rsidR="00094D25" w:rsidRDefault="00094D25" w:rsidP="00094D2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D25" w:rsidRPr="00B02305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0230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Молоко и молочные продукты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083BEB" w:rsidRPr="00083BEB" w:rsidRDefault="00083BEB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083BE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Теория</w:t>
      </w:r>
    </w:p>
    <w:p w:rsidR="00094D25" w:rsidRPr="00B02305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0230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Беседа «Роль молока в питании детей».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Ассортимент молочных продуктов.</w:t>
      </w:r>
    </w:p>
    <w:p w:rsidR="00083BEB" w:rsidRPr="00083BEB" w:rsidRDefault="00083BEB" w:rsidP="00083B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83B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Практика</w:t>
      </w:r>
    </w:p>
    <w:p w:rsidR="00094D25" w:rsidRPr="00B02305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02305">
        <w:rPr>
          <w:rFonts w:ascii="Times New Roman" w:eastAsia="Times New Roman" w:hAnsi="Times New Roman" w:cs="Times New Roman"/>
          <w:sz w:val="24"/>
          <w:szCs w:val="20"/>
          <w:lang w:eastAsia="ar-SA"/>
        </w:rPr>
        <w:t>Игра -исследование «Это удивительное молоко». Игра «Молочное меню». Викторина.</w:t>
      </w:r>
    </w:p>
    <w:p w:rsidR="00094D25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Что можно есть в походе.</w:t>
      </w:r>
    </w:p>
    <w:p w:rsidR="00083BEB" w:rsidRPr="00083BEB" w:rsidRDefault="00083BEB" w:rsidP="00083B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083BE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Теория</w:t>
      </w:r>
    </w:p>
    <w:p w:rsidR="00094D25" w:rsidRPr="00B02305" w:rsidRDefault="00956E2F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02305">
        <w:rPr>
          <w:rFonts w:ascii="Times New Roman" w:eastAsia="Times New Roman" w:hAnsi="Times New Roman" w:cs="Times New Roman"/>
          <w:sz w:val="24"/>
          <w:szCs w:val="20"/>
          <w:lang w:eastAsia="ar-SA"/>
        </w:rPr>
        <w:t>Беседа: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94D25" w:rsidRPr="00B02305">
        <w:rPr>
          <w:rFonts w:ascii="Times New Roman" w:eastAsia="Times New Roman" w:hAnsi="Times New Roman" w:cs="Times New Roman"/>
          <w:sz w:val="24"/>
          <w:szCs w:val="20"/>
          <w:lang w:eastAsia="ar-SA"/>
        </w:rPr>
        <w:t>Растительные продукты леса</w:t>
      </w:r>
    </w:p>
    <w:p w:rsidR="00094D25" w:rsidRPr="00B02305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02305">
        <w:rPr>
          <w:rFonts w:ascii="Times New Roman" w:eastAsia="Times New Roman" w:hAnsi="Times New Roman" w:cs="Times New Roman"/>
          <w:sz w:val="24"/>
          <w:szCs w:val="20"/>
          <w:lang w:eastAsia="ar-SA"/>
        </w:rPr>
        <w:t>«Какую пищу можно найти в лесу» Правила поведения в лес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у. Правила сбора грибов и ягод.</w:t>
      </w:r>
    </w:p>
    <w:p w:rsidR="00083BEB" w:rsidRPr="00083BEB" w:rsidRDefault="00083BEB" w:rsidP="00083B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83B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Практика</w:t>
      </w:r>
    </w:p>
    <w:p w:rsidR="00094D25" w:rsidRPr="00B02305" w:rsidRDefault="00C03A4D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1F67">
        <w:rPr>
          <w:rFonts w:ascii="Times New Roman" w:eastAsia="Calibri" w:hAnsi="Times New Roman" w:cs="Times New Roman"/>
          <w:sz w:val="24"/>
          <w:szCs w:val="24"/>
        </w:rPr>
        <w:t>Оформление плаката «Азбука грибов»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D1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D25" w:rsidRPr="00B02305">
        <w:rPr>
          <w:rFonts w:ascii="Times New Roman" w:eastAsia="Times New Roman" w:hAnsi="Times New Roman" w:cs="Times New Roman"/>
          <w:sz w:val="24"/>
          <w:szCs w:val="20"/>
          <w:lang w:eastAsia="ar-SA"/>
        </w:rPr>
        <w:t>Работа в те</w:t>
      </w:r>
      <w:r w:rsidR="00094D25">
        <w:rPr>
          <w:rFonts w:ascii="Times New Roman" w:eastAsia="Times New Roman" w:hAnsi="Times New Roman" w:cs="Times New Roman"/>
          <w:sz w:val="24"/>
          <w:szCs w:val="20"/>
          <w:lang w:eastAsia="ar-SA"/>
        </w:rPr>
        <w:t>традях. Отгадывание кроссворда.</w:t>
      </w:r>
    </w:p>
    <w:p w:rsidR="00094D25" w:rsidRPr="00B02305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Игра «Походная математика»</w:t>
      </w:r>
    </w:p>
    <w:p w:rsidR="00094D25" w:rsidRPr="00FF7A03" w:rsidRDefault="00094D25" w:rsidP="00FF7A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Игра – спектакль «</w:t>
      </w:r>
      <w:r w:rsidRPr="00B02305">
        <w:rPr>
          <w:rFonts w:ascii="Times New Roman" w:eastAsia="Times New Roman" w:hAnsi="Times New Roman" w:cs="Times New Roman"/>
          <w:sz w:val="24"/>
          <w:szCs w:val="20"/>
          <w:lang w:eastAsia="ar-SA"/>
        </w:rPr>
        <w:t>Там на неведомых дорожках»</w:t>
      </w:r>
    </w:p>
    <w:p w:rsidR="00C03A4D" w:rsidRDefault="00094D25" w:rsidP="00094D25">
      <w:pPr>
        <w:suppressAutoHyphens/>
        <w:spacing w:after="5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Вода и другие полезные напитки.</w:t>
      </w:r>
      <w:r w:rsidR="00C03A4D" w:rsidRPr="00C03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4D" w:rsidRPr="00083BEB" w:rsidRDefault="00C03A4D" w:rsidP="00C03A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83B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Практика</w:t>
      </w:r>
    </w:p>
    <w:p w:rsidR="00C03A4D" w:rsidRPr="00C03A4D" w:rsidRDefault="00C03A4D" w:rsidP="00094D25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D1F67">
        <w:rPr>
          <w:rFonts w:ascii="Times New Roman" w:hAnsi="Times New Roman" w:cs="Times New Roman"/>
          <w:sz w:val="24"/>
          <w:szCs w:val="24"/>
        </w:rPr>
        <w:t>Игровое задание «Отгадай кроссворд».</w:t>
      </w:r>
      <w:r w:rsidRPr="00C03A4D">
        <w:rPr>
          <w:rFonts w:ascii="Times New Roman" w:hAnsi="Times New Roman" w:cs="Times New Roman"/>
          <w:sz w:val="24"/>
          <w:szCs w:val="24"/>
        </w:rPr>
        <w:t xml:space="preserve"> </w:t>
      </w:r>
      <w:r w:rsidRPr="00FD1F67">
        <w:rPr>
          <w:rFonts w:ascii="Times New Roman" w:hAnsi="Times New Roman" w:cs="Times New Roman"/>
          <w:sz w:val="24"/>
          <w:szCs w:val="24"/>
        </w:rPr>
        <w:t>Выпуск буклетов «Берегите воду».</w:t>
      </w:r>
    </w:p>
    <w:p w:rsidR="00094D25" w:rsidRPr="00197F37" w:rsidRDefault="00094D25" w:rsidP="00094D25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97F37">
        <w:rPr>
          <w:rFonts w:ascii="Times New Roman" w:hAnsi="Times New Roman" w:cs="Times New Roman"/>
          <w:b/>
          <w:sz w:val="24"/>
        </w:rPr>
        <w:t>Что и как можно приготовить из рыбы</w:t>
      </w:r>
    </w:p>
    <w:p w:rsidR="00094D25" w:rsidRPr="00B337AC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337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Дары моря</w:t>
      </w:r>
    </w:p>
    <w:p w:rsidR="00083BEB" w:rsidRPr="00083BEB" w:rsidRDefault="00083BEB" w:rsidP="00083B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083BE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Теория</w:t>
      </w:r>
    </w:p>
    <w:p w:rsidR="00094D25" w:rsidRPr="00B337AC" w:rsidRDefault="00C03A4D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1F67">
        <w:rPr>
          <w:rFonts w:ascii="Times New Roman" w:eastAsia="Calibri" w:hAnsi="Times New Roman" w:cs="Times New Roman"/>
          <w:sz w:val="24"/>
          <w:szCs w:val="24"/>
        </w:rPr>
        <w:t>Что и как можно приготовить из рыбы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337A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94D25" w:rsidRPr="00B337AC">
        <w:rPr>
          <w:rFonts w:ascii="Times New Roman" w:eastAsia="Times New Roman" w:hAnsi="Times New Roman" w:cs="Times New Roman"/>
          <w:sz w:val="24"/>
          <w:szCs w:val="20"/>
          <w:lang w:eastAsia="ar-SA"/>
        </w:rPr>
        <w:t>Беседа о морепродуктах. Блюда из морепродуктов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094D25" w:rsidRPr="00B337A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Знакомство с обитате</w:t>
      </w:r>
      <w:r w:rsidR="00094D25">
        <w:rPr>
          <w:rFonts w:ascii="Times New Roman" w:eastAsia="Times New Roman" w:hAnsi="Times New Roman" w:cs="Times New Roman"/>
          <w:sz w:val="24"/>
          <w:szCs w:val="20"/>
          <w:lang w:eastAsia="ar-SA"/>
        </w:rPr>
        <w:t>лями моря.</w:t>
      </w:r>
      <w:r w:rsidRPr="00C03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F67">
        <w:rPr>
          <w:rFonts w:ascii="Times New Roman" w:eastAsia="Calibri" w:hAnsi="Times New Roman" w:cs="Times New Roman"/>
          <w:sz w:val="24"/>
          <w:szCs w:val="24"/>
        </w:rPr>
        <w:t>Рыба в меню разных стран.</w:t>
      </w:r>
      <w:r w:rsidRPr="00C03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1F6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Дары моря.</w:t>
      </w:r>
    </w:p>
    <w:p w:rsidR="00083BEB" w:rsidRPr="00083BEB" w:rsidRDefault="00083BEB" w:rsidP="00083B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83B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Практика</w:t>
      </w:r>
    </w:p>
    <w:p w:rsidR="00C03A4D" w:rsidRPr="00FF7A03" w:rsidRDefault="00C03A4D" w:rsidP="00094D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67">
        <w:rPr>
          <w:rFonts w:ascii="Times New Roman" w:hAnsi="Times New Roman" w:cs="Times New Roman"/>
          <w:sz w:val="24"/>
          <w:szCs w:val="24"/>
        </w:rPr>
        <w:t>Конкурс рисунков «В подводном царстве».</w:t>
      </w:r>
      <w:r w:rsidRPr="00C03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F67">
        <w:rPr>
          <w:rFonts w:ascii="Times New Roman" w:eastAsia="Calibri" w:hAnsi="Times New Roman" w:cs="Times New Roman"/>
          <w:sz w:val="24"/>
          <w:szCs w:val="24"/>
        </w:rPr>
        <w:t>Викторина «В гостях у Нептуна»</w:t>
      </w:r>
    </w:p>
    <w:p w:rsidR="00094D25" w:rsidRPr="00B337AC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337AC">
        <w:rPr>
          <w:rFonts w:ascii="Times New Roman" w:hAnsi="Times New Roman" w:cs="Times New Roman"/>
          <w:b/>
          <w:sz w:val="24"/>
        </w:rPr>
        <w:t>Необычное путешествие</w:t>
      </w:r>
      <w:r>
        <w:rPr>
          <w:rFonts w:ascii="Times New Roman" w:hAnsi="Times New Roman" w:cs="Times New Roman"/>
          <w:b/>
          <w:sz w:val="24"/>
        </w:rPr>
        <w:t>.</w:t>
      </w:r>
    </w:p>
    <w:p w:rsidR="00083BEB" w:rsidRPr="00083BEB" w:rsidRDefault="00083BEB" w:rsidP="00083B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083BE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Теория</w:t>
      </w:r>
    </w:p>
    <w:p w:rsidR="00094D25" w:rsidRPr="00B337AC" w:rsidRDefault="00083BEB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D5701">
        <w:rPr>
          <w:rFonts w:ascii="Times New Roman" w:hAnsi="Times New Roman" w:cs="Times New Roman"/>
          <w:color w:val="000000"/>
          <w:sz w:val="24"/>
        </w:rPr>
        <w:t>Необычное путешествие -</w:t>
      </w:r>
      <w:r w:rsidR="00DD5701" w:rsidRPr="00DD570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94D25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="00094D25" w:rsidRPr="00B337AC">
        <w:rPr>
          <w:rFonts w:ascii="Times New Roman" w:eastAsia="Times New Roman" w:hAnsi="Times New Roman" w:cs="Times New Roman"/>
          <w:sz w:val="24"/>
          <w:szCs w:val="20"/>
          <w:lang w:eastAsia="ar-SA"/>
        </w:rPr>
        <w:t>Ку</w:t>
      </w:r>
      <w:r w:rsidR="00094D25">
        <w:rPr>
          <w:rFonts w:ascii="Times New Roman" w:eastAsia="Times New Roman" w:hAnsi="Times New Roman" w:cs="Times New Roman"/>
          <w:sz w:val="24"/>
          <w:szCs w:val="20"/>
          <w:lang w:eastAsia="ar-SA"/>
        </w:rPr>
        <w:t>линарное путешествие по России»</w:t>
      </w:r>
      <w:r w:rsidR="00DD5701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DD5701" w:rsidRPr="00DD5701">
        <w:rPr>
          <w:lang w:eastAsia="ar-SA"/>
        </w:rPr>
        <w:t xml:space="preserve"> </w:t>
      </w:r>
      <w:r w:rsidR="00DD5701" w:rsidRPr="00DD5701">
        <w:rPr>
          <w:rFonts w:ascii="Times New Roman" w:hAnsi="Times New Roman" w:cs="Times New Roman"/>
          <w:sz w:val="24"/>
          <w:lang w:eastAsia="ar-SA"/>
        </w:rPr>
        <w:t>Традиционные блюда нашего края.</w:t>
      </w:r>
      <w:r w:rsidR="00DD57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94D25" w:rsidRPr="00B337AC">
        <w:rPr>
          <w:rFonts w:ascii="Times New Roman" w:eastAsia="Times New Roman" w:hAnsi="Times New Roman" w:cs="Times New Roman"/>
          <w:sz w:val="24"/>
          <w:szCs w:val="20"/>
          <w:lang w:eastAsia="ar-SA"/>
        </w:rPr>
        <w:t>Знакомство с традициями питания регион</w:t>
      </w:r>
      <w:r w:rsidR="00094D25">
        <w:rPr>
          <w:rFonts w:ascii="Times New Roman" w:eastAsia="Times New Roman" w:hAnsi="Times New Roman" w:cs="Times New Roman"/>
          <w:sz w:val="24"/>
          <w:szCs w:val="20"/>
          <w:lang w:eastAsia="ar-SA"/>
        </w:rPr>
        <w:t>ов, историей быта своего народа</w:t>
      </w:r>
      <w:r w:rsidR="00DD5701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83BEB" w:rsidRPr="00083BEB" w:rsidRDefault="00083BEB" w:rsidP="00083B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83B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Практика</w:t>
      </w:r>
    </w:p>
    <w:p w:rsidR="00DD5701" w:rsidRDefault="00DD5701" w:rsidP="00094D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5701">
        <w:rPr>
          <w:rFonts w:ascii="Times New Roman" w:eastAsia="Calibri" w:hAnsi="Times New Roman" w:cs="Times New Roman"/>
          <w:sz w:val="24"/>
        </w:rPr>
        <w:t>Оформление книжки-малышки «Рецепты моей бабушки»</w:t>
      </w:r>
    </w:p>
    <w:p w:rsidR="00094D25" w:rsidRPr="00B337AC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Работа в тетрадях</w:t>
      </w:r>
    </w:p>
    <w:p w:rsidR="00094D25" w:rsidRPr="00B337AC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337AC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Конку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рс – рисунков «Вкусный маршрут»</w:t>
      </w:r>
    </w:p>
    <w:p w:rsidR="00094D25" w:rsidRPr="00CB0962" w:rsidRDefault="00094D25" w:rsidP="00094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0962">
        <w:rPr>
          <w:rFonts w:ascii="Times New Roman" w:hAnsi="Times New Roman" w:cs="Times New Roman"/>
          <w:b/>
          <w:sz w:val="24"/>
          <w:szCs w:val="24"/>
        </w:rPr>
        <w:t>Олимпиада здоровья</w:t>
      </w:r>
    </w:p>
    <w:p w:rsidR="00083BEB" w:rsidRPr="00083BEB" w:rsidRDefault="00083BEB" w:rsidP="00083B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083BE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Теория</w:t>
      </w:r>
    </w:p>
    <w:p w:rsidR="00094D25" w:rsidRPr="00CB0962" w:rsidRDefault="00094D25" w:rsidP="00094D25">
      <w:pPr>
        <w:suppressAutoHyphens/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0962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можно 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иготовить, если выбор продуктов </w:t>
      </w:r>
      <w:r w:rsidRPr="00CB0962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3BEB" w:rsidRPr="00083BEB" w:rsidRDefault="00083BEB" w:rsidP="00083B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83B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Практика</w:t>
      </w:r>
    </w:p>
    <w:p w:rsidR="00094D25" w:rsidRPr="00CB0962" w:rsidRDefault="00094D25" w:rsidP="00094D25">
      <w:pPr>
        <w:suppressAutoHyphens/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09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«На необитаемом острове» (игра)</w:t>
      </w:r>
    </w:p>
    <w:p w:rsidR="00094D25" w:rsidRDefault="00094D25" w:rsidP="00094D25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94D25" w:rsidRDefault="00094D25" w:rsidP="00094D25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45273" w:rsidRDefault="00C45273" w:rsidP="00094D25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C1DFF" w:rsidRDefault="004C1DFF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94D25" w:rsidRDefault="00094D25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25562" w:rsidRDefault="00425562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F7A03" w:rsidRDefault="00FF7A03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F7A03" w:rsidRDefault="00FF7A03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F7A03" w:rsidRDefault="00FF7A03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B36D1" w:rsidRPr="00BB36D1" w:rsidRDefault="00BB36D1" w:rsidP="00BB36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BB36D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КАЛЕНДАРНОЕ ТЕМАТИЧЕСКОЕ ПЛАНИРОВАНИЕ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79"/>
        <w:gridCol w:w="1247"/>
        <w:gridCol w:w="1241"/>
      </w:tblGrid>
      <w:tr w:rsidR="00695DF4" w:rsidRPr="00FD1F67" w:rsidTr="007F6459">
        <w:tc>
          <w:tcPr>
            <w:tcW w:w="851" w:type="dxa"/>
            <w:vMerge w:val="restart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</w:tcPr>
          <w:p w:rsidR="00695DF4" w:rsidRPr="00FD1F67" w:rsidRDefault="00695DF4" w:rsidP="007F6459">
            <w:pPr>
              <w:spacing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занятия</w:t>
            </w:r>
          </w:p>
        </w:tc>
        <w:tc>
          <w:tcPr>
            <w:tcW w:w="879" w:type="dxa"/>
            <w:vMerge w:val="restart"/>
            <w:textDirection w:val="btLr"/>
          </w:tcPr>
          <w:p w:rsidR="00695DF4" w:rsidRPr="00FD1F67" w:rsidRDefault="00695DF4" w:rsidP="007F6459">
            <w:pPr>
              <w:spacing w:line="276" w:lineRule="auto"/>
              <w:ind w:left="113"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Коли</w:t>
            </w:r>
          </w:p>
          <w:p w:rsidR="00695DF4" w:rsidRPr="00FD1F67" w:rsidRDefault="00695DF4" w:rsidP="007F6459">
            <w:pPr>
              <w:spacing w:line="276" w:lineRule="auto"/>
              <w:ind w:left="113"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D1F6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чество</w:t>
            </w:r>
            <w:proofErr w:type="spellEnd"/>
            <w:r w:rsidRPr="00FD1F6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часов</w:t>
            </w:r>
          </w:p>
        </w:tc>
        <w:tc>
          <w:tcPr>
            <w:tcW w:w="2488" w:type="dxa"/>
            <w:gridSpan w:val="2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Дата проведения</w:t>
            </w:r>
          </w:p>
        </w:tc>
      </w:tr>
      <w:tr w:rsidR="00695DF4" w:rsidRPr="00FD1F67" w:rsidTr="007F6459">
        <w:trPr>
          <w:trHeight w:val="585"/>
        </w:trPr>
        <w:tc>
          <w:tcPr>
            <w:tcW w:w="851" w:type="dxa"/>
            <w:vMerge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 плану</w:t>
            </w: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FD1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Факти</w:t>
            </w:r>
            <w:proofErr w:type="spellEnd"/>
          </w:p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чески</w:t>
            </w: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 Повторение правил питания.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956E2F" w:rsidRPr="00B02305" w:rsidRDefault="00695DF4" w:rsidP="00956E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продукты.</w:t>
            </w:r>
            <w:r w:rsidR="00956E2F" w:rsidRPr="00B0230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«Роль молока в питании детей». </w:t>
            </w:r>
            <w:r w:rsidR="00956E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Ассортимент молочных продуктов.</w:t>
            </w:r>
          </w:p>
          <w:p w:rsidR="00695DF4" w:rsidRPr="00FD1F67" w:rsidRDefault="00695DF4" w:rsidP="007F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956E2F" w:rsidRPr="00B02305" w:rsidRDefault="00695DF4" w:rsidP="00956E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56E2F">
              <w:rPr>
                <w:rFonts w:ascii="Times New Roman" w:hAnsi="Times New Roman" w:cs="Times New Roman"/>
                <w:color w:val="000000"/>
                <w:sz w:val="24"/>
              </w:rPr>
              <w:t>Что можно есть в походе.</w:t>
            </w:r>
            <w:r w:rsidR="00956E2F" w:rsidRPr="00956E2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956E2F" w:rsidRPr="00B0230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Правила поведения в лес</w:t>
            </w:r>
            <w:r w:rsidR="00956E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у. Правила сбора грибов и ягод.</w:t>
            </w:r>
          </w:p>
          <w:p w:rsidR="00695DF4" w:rsidRPr="00FD1F67" w:rsidRDefault="00695DF4" w:rsidP="007F645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плаката «Азбука грибов» 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67">
              <w:rPr>
                <w:rFonts w:ascii="Times New Roman" w:eastAsia="Calibri" w:hAnsi="Times New Roman" w:cs="Times New Roman"/>
                <w:sz w:val="24"/>
                <w:szCs w:val="24"/>
              </w:rPr>
              <w:t>Игра «Там, на неведомых дорожках»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hAnsi="Times New Roman" w:cs="Times New Roman"/>
                <w:sz w:val="24"/>
                <w:szCs w:val="24"/>
              </w:rPr>
              <w:t>Вода и другие полезные напитки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67">
              <w:rPr>
                <w:rFonts w:ascii="Times New Roman" w:hAnsi="Times New Roman" w:cs="Times New Roman"/>
                <w:sz w:val="24"/>
                <w:szCs w:val="24"/>
              </w:rPr>
              <w:t>Игровое задание «Отгадай кроссворд».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hAnsi="Times New Roman" w:cs="Times New Roman"/>
                <w:sz w:val="24"/>
                <w:szCs w:val="24"/>
              </w:rPr>
              <w:t>Выпуск буклетов «Берегите воду».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67">
              <w:rPr>
                <w:rFonts w:ascii="Times New Roman" w:eastAsia="Calibri" w:hAnsi="Times New Roman" w:cs="Times New Roman"/>
                <w:sz w:val="24"/>
                <w:szCs w:val="24"/>
              </w:rPr>
              <w:t>Что и как можно приготовить из рыбы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hAnsi="Times New Roman" w:cs="Times New Roman"/>
                <w:sz w:val="24"/>
                <w:szCs w:val="24"/>
              </w:rPr>
              <w:t>Конкурс рисунков «В подводном царстве».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eastAsia="Calibri" w:hAnsi="Times New Roman" w:cs="Times New Roman"/>
                <w:sz w:val="24"/>
                <w:szCs w:val="24"/>
              </w:rPr>
              <w:t>Рыба в меню разных стран.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Дары моря.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 гостях у Нептуна»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магазин.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1F67">
              <w:rPr>
                <w:color w:val="000000"/>
              </w:rPr>
              <w:t>Необычное путешествие.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D1F67">
              <w:rPr>
                <w:lang w:eastAsia="ar-SA"/>
              </w:rPr>
              <w:t xml:space="preserve">Традиционные блюда нашего края. </w:t>
            </w:r>
            <w:r w:rsidRPr="00FD1F67">
              <w:rPr>
                <w:rFonts w:eastAsia="Calibri"/>
                <w:lang w:eastAsia="en-US"/>
              </w:rPr>
              <w:t>Оформление книжки-малышки «Рецепты моей бабушки»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«Вкусный маршрут» (мини-проект).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812" w:type="dxa"/>
          </w:tcPr>
          <w:p w:rsidR="00DD5701" w:rsidRPr="00CB0962" w:rsidRDefault="00695DF4" w:rsidP="00DD5701">
            <w:pPr>
              <w:suppressAutoHyphens/>
              <w:spacing w:after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Олимпиада здоровья</w:t>
            </w:r>
            <w:r w:rsidR="00DD5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D5701" w:rsidRPr="00CB0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можно пр</w:t>
            </w:r>
            <w:r w:rsidR="00DD5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иготовить, если выбор продуктов </w:t>
            </w:r>
            <w:r w:rsidR="00DD5701" w:rsidRPr="00CB0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</w:t>
            </w:r>
            <w:r w:rsidR="00DD5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D5701" w:rsidRPr="00DD5701" w:rsidRDefault="00DD5701" w:rsidP="00DD5701">
            <w:pPr>
              <w:suppressAutoHyphens/>
              <w:spacing w:after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необитаемом острове» (игра)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DF4" w:rsidRPr="00FD1F67" w:rsidTr="007F6459">
        <w:tc>
          <w:tcPr>
            <w:tcW w:w="851" w:type="dxa"/>
          </w:tcPr>
          <w:p w:rsidR="00695DF4" w:rsidRPr="00FD1F67" w:rsidRDefault="00695DF4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812" w:type="dxa"/>
          </w:tcPr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изученным темам.</w:t>
            </w:r>
          </w:p>
          <w:p w:rsidR="00695DF4" w:rsidRPr="00FD1F67" w:rsidRDefault="00695DF4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</w:t>
            </w:r>
          </w:p>
        </w:tc>
        <w:tc>
          <w:tcPr>
            <w:tcW w:w="879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695DF4" w:rsidRPr="00FD1F67" w:rsidRDefault="00695DF4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DF6" w:rsidRDefault="00D41DF6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729DF" w:rsidRDefault="00D729DF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6D23" w:rsidRDefault="00B06D23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6D23" w:rsidRDefault="00B06D23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06D23" w:rsidRDefault="00B06D23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77915" w:rsidRPr="00D41DF6" w:rsidRDefault="00577915" w:rsidP="00577915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41DF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УЧЕБНО- МЕТОДИЧЕСКОЕ И МАТЕРИАЛЬНО-ТЕХНИЧЕСКОЕ ОБЕСПЕЧЕНИЕ</w:t>
      </w:r>
    </w:p>
    <w:p w:rsidR="00577915" w:rsidRPr="00501009" w:rsidRDefault="00577915" w:rsidP="005779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и  культуры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человеческого общества.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связи с этим главную роль играют средства обучения, включающие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наглядные пособия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                                                                                                                    </w:t>
      </w:r>
    </w:p>
    <w:p w:rsidR="00577915" w:rsidRPr="00501009" w:rsidRDefault="00577915" w:rsidP="00577915">
      <w:pPr>
        <w:pStyle w:val="a4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гербарии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продукты питания; микропрепараты; столовые приборы; бытовые приборы для кухни</w:t>
      </w:r>
    </w:p>
    <w:p w:rsidR="00577915" w:rsidRPr="00501009" w:rsidRDefault="00577915" w:rsidP="00577915">
      <w:pPr>
        <w:pStyle w:val="a4"/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изобразительные наглядные пособия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таблиц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ы; муляжи, схемы, плакаты.</w:t>
      </w:r>
    </w:p>
    <w:p w:rsidR="00577915" w:rsidRPr="00501009" w:rsidRDefault="00577915" w:rsidP="005779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Другим средством наглядности служит оборудование для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мультимедийных демонстраций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компьютер,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медиапроектор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,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прин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тер, сканер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др.)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577915" w:rsidRPr="00501009" w:rsidRDefault="00577915" w:rsidP="005779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Наряду с принципом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наглядности  в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разнообразные действия с изучаемыми объектами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577915" w:rsidRPr="00501009" w:rsidRDefault="00577915" w:rsidP="00577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деятельностный</w:t>
      </w:r>
      <w:proofErr w:type="spell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практико-ориентированный характер содержания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программы  «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Разговор о правильном питании», а также использование в ходе его изучения разнообразных средств обучения. К ним относится прежде всего </w:t>
      </w:r>
      <w:r w:rsidRPr="0050100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набор энциклопедий для младших школьников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, позволяющий организовать поиск интересующей детей информации.</w:t>
      </w:r>
    </w:p>
    <w:p w:rsidR="00577915" w:rsidRPr="00D41DF6" w:rsidRDefault="00577915" w:rsidP="005779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</w:p>
    <w:p w:rsidR="00577915" w:rsidRPr="003E5FF1" w:rsidRDefault="00577915" w:rsidP="0057791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5FF1">
        <w:rPr>
          <w:b/>
          <w:bCs/>
          <w:color w:val="000000"/>
        </w:rPr>
        <w:t>Информационно-методическо</w:t>
      </w:r>
      <w:r>
        <w:rPr>
          <w:b/>
          <w:bCs/>
          <w:color w:val="000000"/>
        </w:rPr>
        <w:t>е обеспечение учебного процесса</w:t>
      </w:r>
    </w:p>
    <w:p w:rsidR="00577915" w:rsidRPr="003E5FF1" w:rsidRDefault="00577915" w:rsidP="005779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Программа М.М. Безруких, Т.А. Филиппова, А.Г. Макеева «Разговор о правильном питании».</w:t>
      </w:r>
    </w:p>
    <w:p w:rsidR="00577915" w:rsidRPr="003E5FF1" w:rsidRDefault="00577915" w:rsidP="005779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Безруких М.М–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 xml:space="preserve">, </w:t>
      </w:r>
      <w:proofErr w:type="gramStart"/>
      <w:r w:rsidRPr="003E5FF1">
        <w:rPr>
          <w:color w:val="000000"/>
        </w:rPr>
        <w:t>2019..</w:t>
      </w:r>
      <w:proofErr w:type="gramEnd"/>
      <w:r w:rsidRPr="003E5FF1">
        <w:rPr>
          <w:color w:val="000000"/>
        </w:rPr>
        <w:t xml:space="preserve">, Филиппова Т.А., Макеева А.Г. </w:t>
      </w:r>
      <w:r>
        <w:rPr>
          <w:color w:val="000000"/>
        </w:rPr>
        <w:t>Разговор о здоровье и правильном питании</w:t>
      </w:r>
      <w:r w:rsidRPr="003E5FF1">
        <w:rPr>
          <w:color w:val="000000"/>
        </w:rPr>
        <w:t>. Методическое пособие.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577915" w:rsidRPr="003E5FF1" w:rsidRDefault="00577915" w:rsidP="005779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 xml:space="preserve">Безруких М.М., Филиппова Т.А. </w:t>
      </w:r>
      <w:r>
        <w:rPr>
          <w:color w:val="000000"/>
        </w:rPr>
        <w:t xml:space="preserve">Разговор о здоровье и правильном </w:t>
      </w:r>
      <w:proofErr w:type="gramStart"/>
      <w:r>
        <w:rPr>
          <w:color w:val="000000"/>
        </w:rPr>
        <w:t>питании</w:t>
      </w:r>
      <w:r w:rsidRPr="003E5FF1">
        <w:rPr>
          <w:color w:val="000000"/>
        </w:rPr>
        <w:t>./</w:t>
      </w:r>
      <w:proofErr w:type="gramEnd"/>
      <w:r w:rsidRPr="003E5FF1">
        <w:rPr>
          <w:color w:val="000000"/>
        </w:rPr>
        <w:t xml:space="preserve"> Рабочая тетрадь для школьников.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577915" w:rsidRPr="003E5FF1" w:rsidRDefault="00577915" w:rsidP="005779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Электронные ресурсы сайта «Разговор о правильном питании». </w:t>
      </w:r>
      <w:hyperlink r:id="rId7" w:history="1">
        <w:r w:rsidRPr="003E5FF1">
          <w:rPr>
            <w:rStyle w:val="a6"/>
            <w:color w:val="0066FF"/>
          </w:rPr>
          <w:t>www.prav-pit.ru</w:t>
        </w:r>
      </w:hyperlink>
    </w:p>
    <w:p w:rsidR="00577915" w:rsidRPr="00130519" w:rsidRDefault="00577915" w:rsidP="005779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Pr="00D41DF6" w:rsidRDefault="00577915" w:rsidP="0057791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7915" w:rsidRPr="00D41DF6" w:rsidRDefault="00577915" w:rsidP="00577915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  <w:lastRenderedPageBreak/>
        <w:t>СПИСОК ЛИТЕРАТУРЫ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Безруких М.М., Филиппова Т.А., Макеева А.Г. Разговор о правильном питании/ Методическое </w:t>
      </w:r>
      <w:proofErr w:type="gram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пособие.-</w:t>
      </w:r>
      <w:proofErr w:type="gram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М.: ОЛМА Медиа Групп.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Безруких М.М., Филиппова Т.А., Макеева А.Г. Две недели в лагере здоровья/ Методическое пособие. - М.: ОЛМА Медиа Групп.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Верзилин Н. Путешествие с домашними растениями. -Л., 1974,200с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Кондова </w:t>
      </w: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С.Н.Что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готовить, когда мамы нет дома М., 1990,185с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Ладодо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К.С Продукты и блюда в детском питании. М.,1991,190с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Похлёбкин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В.В. История важнейших пищевых продуктов. М., 2000, 350с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Справочник по детской диетике. М.1977., 340 с.</w:t>
      </w:r>
    </w:p>
    <w:p w:rsidR="00577915" w:rsidRPr="00D41DF6" w:rsidRDefault="00577915" w:rsidP="00577915">
      <w:pPr>
        <w:pStyle w:val="a4"/>
        <w:numPr>
          <w:ilvl w:val="0"/>
          <w:numId w:val="6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Этикет и сервировка праздничного стола. М., 2002.400с </w:t>
      </w:r>
    </w:p>
    <w:p w:rsidR="00577915" w:rsidRPr="00D41DF6" w:rsidRDefault="00577915" w:rsidP="00577915">
      <w:p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</w:pPr>
    </w:p>
    <w:p w:rsidR="00577915" w:rsidRPr="00BA2F89" w:rsidRDefault="00577915" w:rsidP="00577915">
      <w:pPr>
        <w:spacing w:line="240" w:lineRule="auto"/>
        <w:rPr>
          <w:rFonts w:ascii="Times New Roman" w:hAnsi="Times New Roman" w:cs="Times New Roman"/>
          <w:sz w:val="24"/>
        </w:rPr>
      </w:pPr>
    </w:p>
    <w:p w:rsidR="00577915" w:rsidRDefault="00577915" w:rsidP="00577915">
      <w:pPr>
        <w:spacing w:line="240" w:lineRule="auto"/>
      </w:pPr>
    </w:p>
    <w:p w:rsidR="00577915" w:rsidRDefault="00577915" w:rsidP="00577915">
      <w:pPr>
        <w:spacing w:line="240" w:lineRule="auto"/>
      </w:pPr>
    </w:p>
    <w:p w:rsidR="00577915" w:rsidRDefault="00577915" w:rsidP="00577915">
      <w:pPr>
        <w:spacing w:line="240" w:lineRule="auto"/>
      </w:pPr>
    </w:p>
    <w:p w:rsidR="00A70BA5" w:rsidRDefault="00A70BA5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7D65FD" w:rsidRDefault="007D65FD" w:rsidP="00EA581C">
      <w:pPr>
        <w:spacing w:line="240" w:lineRule="auto"/>
      </w:pPr>
    </w:p>
    <w:p w:rsidR="005E2E81" w:rsidRPr="005E2E81" w:rsidRDefault="005E2E81" w:rsidP="00047B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КОРРЕКТИРОВКИ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1291"/>
        <w:gridCol w:w="1878"/>
        <w:gridCol w:w="1643"/>
        <w:gridCol w:w="2289"/>
        <w:gridCol w:w="1638"/>
      </w:tblGrid>
      <w:tr w:rsidR="005E2E81" w:rsidRPr="005E2E81" w:rsidTr="005E2E81">
        <w:trPr>
          <w:trHeight w:val="76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(темы урока)</w:t>
            </w: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коррекции</w:t>
            </w: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E81" w:rsidRPr="005E2E81" w:rsidRDefault="005E2E81" w:rsidP="00EA5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81" w:rsidRPr="005E2E81" w:rsidRDefault="005E2E81" w:rsidP="00EA5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81" w:rsidRDefault="005E2E81" w:rsidP="00EA581C">
      <w:pPr>
        <w:spacing w:line="240" w:lineRule="auto"/>
      </w:pPr>
    </w:p>
    <w:p w:rsidR="005E2E81" w:rsidRDefault="005E2E81" w:rsidP="00EA581C">
      <w:pPr>
        <w:spacing w:line="240" w:lineRule="auto"/>
      </w:pPr>
    </w:p>
    <w:p w:rsidR="00D41DF6" w:rsidRDefault="00D41DF6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p w:rsidR="00695DF4" w:rsidRDefault="00695DF4" w:rsidP="00EA581C">
      <w:pPr>
        <w:spacing w:line="240" w:lineRule="auto"/>
      </w:pPr>
    </w:p>
    <w:sectPr w:rsidR="00695DF4" w:rsidSect="002C298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076"/>
    <w:multiLevelType w:val="hybridMultilevel"/>
    <w:tmpl w:val="0610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0113"/>
    <w:multiLevelType w:val="multilevel"/>
    <w:tmpl w:val="E75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31F21"/>
    <w:multiLevelType w:val="multilevel"/>
    <w:tmpl w:val="BDE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22264"/>
    <w:multiLevelType w:val="hybridMultilevel"/>
    <w:tmpl w:val="1AB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13A55"/>
    <w:multiLevelType w:val="hybridMultilevel"/>
    <w:tmpl w:val="114E5B1C"/>
    <w:lvl w:ilvl="0" w:tplc="D3840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9AC1579"/>
    <w:multiLevelType w:val="hybridMultilevel"/>
    <w:tmpl w:val="00E2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9445C"/>
    <w:multiLevelType w:val="multilevel"/>
    <w:tmpl w:val="6D1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B506F"/>
    <w:multiLevelType w:val="hybridMultilevel"/>
    <w:tmpl w:val="3EDCE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8F42D1"/>
    <w:multiLevelType w:val="hybridMultilevel"/>
    <w:tmpl w:val="3D38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2297E"/>
    <w:multiLevelType w:val="hybridMultilevel"/>
    <w:tmpl w:val="732036B4"/>
    <w:lvl w:ilvl="0" w:tplc="0FE0676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15"/>
  </w:num>
  <w:num w:numId="1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0"/>
    <w:rsid w:val="00006B00"/>
    <w:rsid w:val="00047B7A"/>
    <w:rsid w:val="000676B5"/>
    <w:rsid w:val="00083BEB"/>
    <w:rsid w:val="00094D25"/>
    <w:rsid w:val="000E3240"/>
    <w:rsid w:val="000F7150"/>
    <w:rsid w:val="00106800"/>
    <w:rsid w:val="001F3A10"/>
    <w:rsid w:val="002C2989"/>
    <w:rsid w:val="00312CA5"/>
    <w:rsid w:val="00365E84"/>
    <w:rsid w:val="00367743"/>
    <w:rsid w:val="003764D5"/>
    <w:rsid w:val="003E5FF1"/>
    <w:rsid w:val="004013E9"/>
    <w:rsid w:val="00425562"/>
    <w:rsid w:val="00431368"/>
    <w:rsid w:val="0049435E"/>
    <w:rsid w:val="004C1DFF"/>
    <w:rsid w:val="004E66B9"/>
    <w:rsid w:val="00541BA3"/>
    <w:rsid w:val="00553504"/>
    <w:rsid w:val="00577915"/>
    <w:rsid w:val="005940B4"/>
    <w:rsid w:val="005D02CC"/>
    <w:rsid w:val="005E2E81"/>
    <w:rsid w:val="005E3B6C"/>
    <w:rsid w:val="00695DF4"/>
    <w:rsid w:val="006A0815"/>
    <w:rsid w:val="006A22EE"/>
    <w:rsid w:val="006C566C"/>
    <w:rsid w:val="006D2118"/>
    <w:rsid w:val="00720229"/>
    <w:rsid w:val="00787621"/>
    <w:rsid w:val="007D65FD"/>
    <w:rsid w:val="007E5D94"/>
    <w:rsid w:val="008853CF"/>
    <w:rsid w:val="00915AB5"/>
    <w:rsid w:val="0092298C"/>
    <w:rsid w:val="0092593B"/>
    <w:rsid w:val="00925F0C"/>
    <w:rsid w:val="00956E2F"/>
    <w:rsid w:val="0098191A"/>
    <w:rsid w:val="009E545D"/>
    <w:rsid w:val="009F7104"/>
    <w:rsid w:val="00A4502F"/>
    <w:rsid w:val="00A56E7B"/>
    <w:rsid w:val="00A70BA5"/>
    <w:rsid w:val="00A92836"/>
    <w:rsid w:val="00AC2EFA"/>
    <w:rsid w:val="00B06D23"/>
    <w:rsid w:val="00B239DA"/>
    <w:rsid w:val="00B36C9F"/>
    <w:rsid w:val="00B80340"/>
    <w:rsid w:val="00BA2F89"/>
    <w:rsid w:val="00BA52E8"/>
    <w:rsid w:val="00BB36D1"/>
    <w:rsid w:val="00C03A4D"/>
    <w:rsid w:val="00C07091"/>
    <w:rsid w:val="00C365EE"/>
    <w:rsid w:val="00C45273"/>
    <w:rsid w:val="00CD4E9F"/>
    <w:rsid w:val="00CF3B87"/>
    <w:rsid w:val="00D068B5"/>
    <w:rsid w:val="00D41DF6"/>
    <w:rsid w:val="00D57162"/>
    <w:rsid w:val="00D729DF"/>
    <w:rsid w:val="00D80046"/>
    <w:rsid w:val="00DA5BA5"/>
    <w:rsid w:val="00DD1753"/>
    <w:rsid w:val="00DD39FA"/>
    <w:rsid w:val="00DD5701"/>
    <w:rsid w:val="00DF4A72"/>
    <w:rsid w:val="00E24A28"/>
    <w:rsid w:val="00E85220"/>
    <w:rsid w:val="00EA21E7"/>
    <w:rsid w:val="00EA581C"/>
    <w:rsid w:val="00EE126E"/>
    <w:rsid w:val="00F1344F"/>
    <w:rsid w:val="00F372CE"/>
    <w:rsid w:val="00F5367A"/>
    <w:rsid w:val="00F858C7"/>
    <w:rsid w:val="00F86E3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F4A1-AEC2-4454-9430-B4449C2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D02CC"/>
  </w:style>
  <w:style w:type="paragraph" w:styleId="a4">
    <w:name w:val="List Paragraph"/>
    <w:basedOn w:val="a"/>
    <w:uiPriority w:val="34"/>
    <w:qFormat/>
    <w:rsid w:val="005D02CC"/>
    <w:pPr>
      <w:ind w:left="720"/>
      <w:contextualSpacing/>
    </w:pPr>
  </w:style>
  <w:style w:type="paragraph" w:customStyle="1" w:styleId="c33">
    <w:name w:val="c33"/>
    <w:basedOn w:val="a"/>
    <w:rsid w:val="00E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0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BB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E5FF1"/>
    <w:rPr>
      <w:color w:val="0000FF"/>
      <w:u w:val="single"/>
    </w:rPr>
  </w:style>
  <w:style w:type="paragraph" w:styleId="a7">
    <w:name w:val="No Spacing"/>
    <w:qFormat/>
    <w:rsid w:val="00A4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8">
    <w:name w:val="Strong"/>
    <w:basedOn w:val="a0"/>
    <w:uiPriority w:val="22"/>
    <w:qFormat/>
    <w:rsid w:val="00094D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815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rsid w:val="00B0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rav-p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hyperlink" Target="mailto:school2kirovskay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2021-01-15T13:06:00Z</cp:lastPrinted>
  <dcterms:created xsi:type="dcterms:W3CDTF">2021-01-08T11:12:00Z</dcterms:created>
  <dcterms:modified xsi:type="dcterms:W3CDTF">2023-10-17T20:22:00Z</dcterms:modified>
</cp:coreProperties>
</file>