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234" w:rsidRDefault="00964234" w:rsidP="00964234">
      <w:pPr>
        <w:spacing w:line="240" w:lineRule="auto"/>
        <w:rPr>
          <w:rFonts w:ascii="Times New Roman" w:hAnsi="Times New Roman" w:cs="Times New Roman"/>
          <w:b/>
          <w:smallCaps/>
        </w:rPr>
      </w:pPr>
    </w:p>
    <w:p w:rsidR="00964234" w:rsidRPr="0078366C" w:rsidRDefault="00964234" w:rsidP="00964234">
      <w:pPr>
        <w:rPr>
          <w:rFonts w:ascii="Times New Roman" w:hAnsi="Times New Roman" w:cs="Times New Roman"/>
          <w:b/>
          <w:color w:val="auto"/>
          <w:sz w:val="32"/>
          <w:szCs w:val="32"/>
        </w:rPr>
      </w:pPr>
      <w:r>
        <w:rPr>
          <w:rFonts w:ascii="Times New Roman" w:hAnsi="Times New Roman" w:cs="Times New Roman"/>
          <w:b/>
          <w:smallCaps/>
        </w:rPr>
        <w:t xml:space="preserve">                                                               </w:t>
      </w:r>
      <w:r w:rsidRPr="0078366C">
        <w:rPr>
          <w:rFonts w:ascii="Times New Roman" w:hAnsi="Times New Roman" w:cs="Times New Roman"/>
          <w:b/>
          <w:color w:val="auto"/>
          <w:sz w:val="32"/>
          <w:szCs w:val="32"/>
        </w:rPr>
        <w:t>Российская Федерация</w:t>
      </w:r>
    </w:p>
    <w:p w:rsidR="00964234" w:rsidRPr="0078366C" w:rsidRDefault="00964234" w:rsidP="00964234">
      <w:pPr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78366C">
        <w:rPr>
          <w:rFonts w:ascii="Times New Roman" w:hAnsi="Times New Roman" w:cs="Times New Roman"/>
          <w:b/>
          <w:color w:val="auto"/>
        </w:rPr>
        <w:t>Отдел образования</w:t>
      </w:r>
    </w:p>
    <w:p w:rsidR="00964234" w:rsidRPr="0078366C" w:rsidRDefault="00964234" w:rsidP="00964234">
      <w:pPr>
        <w:jc w:val="center"/>
        <w:rPr>
          <w:rFonts w:ascii="Times New Roman" w:hAnsi="Times New Roman" w:cs="Times New Roman"/>
          <w:b/>
          <w:color w:val="auto"/>
        </w:rPr>
      </w:pPr>
      <w:r w:rsidRPr="0078366C">
        <w:rPr>
          <w:rFonts w:ascii="Times New Roman" w:hAnsi="Times New Roman" w:cs="Times New Roman"/>
          <w:b/>
          <w:color w:val="auto"/>
        </w:rPr>
        <w:t xml:space="preserve">Администрации </w:t>
      </w:r>
      <w:proofErr w:type="spellStart"/>
      <w:r w:rsidRPr="0078366C">
        <w:rPr>
          <w:rFonts w:ascii="Times New Roman" w:hAnsi="Times New Roman" w:cs="Times New Roman"/>
          <w:b/>
          <w:color w:val="auto"/>
        </w:rPr>
        <w:t>Целинского</w:t>
      </w:r>
      <w:proofErr w:type="spellEnd"/>
      <w:r w:rsidRPr="0078366C">
        <w:rPr>
          <w:rFonts w:ascii="Times New Roman" w:hAnsi="Times New Roman" w:cs="Times New Roman"/>
          <w:b/>
          <w:color w:val="auto"/>
        </w:rPr>
        <w:t xml:space="preserve"> района Ростовской области</w:t>
      </w:r>
    </w:p>
    <w:p w:rsidR="00964234" w:rsidRPr="0078366C" w:rsidRDefault="00964234" w:rsidP="00964234">
      <w:pPr>
        <w:jc w:val="center"/>
        <w:rPr>
          <w:rFonts w:ascii="Times New Roman" w:hAnsi="Times New Roman" w:cs="Times New Roman"/>
          <w:b/>
          <w:color w:val="auto"/>
        </w:rPr>
      </w:pPr>
      <w:r w:rsidRPr="0078366C">
        <w:rPr>
          <w:rFonts w:ascii="Times New Roman" w:hAnsi="Times New Roman" w:cs="Times New Roman"/>
          <w:b/>
          <w:color w:val="auto"/>
        </w:rPr>
        <w:t>Муниципальное бюджетное общеобразовательное учреждение</w:t>
      </w:r>
    </w:p>
    <w:p w:rsidR="00964234" w:rsidRPr="0078366C" w:rsidRDefault="00964234" w:rsidP="00964234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78366C">
        <w:rPr>
          <w:rFonts w:ascii="Times New Roman" w:hAnsi="Times New Roman" w:cs="Times New Roman"/>
          <w:b/>
          <w:color w:val="auto"/>
          <w:sz w:val="32"/>
          <w:szCs w:val="32"/>
        </w:rPr>
        <w:t xml:space="preserve">Кировская средняя общеобразовательная школа №2  </w:t>
      </w:r>
    </w:p>
    <w:p w:rsidR="00964234" w:rsidRPr="0078366C" w:rsidRDefault="00964234" w:rsidP="00964234">
      <w:pP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8366C">
        <w:rPr>
          <w:rFonts w:ascii="Times New Roman" w:hAnsi="Times New Roman" w:cs="Times New Roman"/>
          <w:color w:val="auto"/>
          <w:sz w:val="20"/>
          <w:szCs w:val="20"/>
        </w:rPr>
        <w:t xml:space="preserve">347763 </w:t>
      </w:r>
      <w:proofErr w:type="spellStart"/>
      <w:r w:rsidRPr="0078366C">
        <w:rPr>
          <w:rFonts w:ascii="Times New Roman" w:hAnsi="Times New Roman" w:cs="Times New Roman"/>
          <w:color w:val="auto"/>
          <w:sz w:val="20"/>
          <w:szCs w:val="20"/>
        </w:rPr>
        <w:t>п.Вороново</w:t>
      </w:r>
      <w:proofErr w:type="spellEnd"/>
      <w:r w:rsidRPr="0078366C">
        <w:rPr>
          <w:rFonts w:ascii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 w:rsidRPr="0078366C">
        <w:rPr>
          <w:rFonts w:ascii="Times New Roman" w:hAnsi="Times New Roman" w:cs="Times New Roman"/>
          <w:color w:val="auto"/>
          <w:sz w:val="20"/>
          <w:szCs w:val="20"/>
        </w:rPr>
        <w:t>Целинский</w:t>
      </w:r>
      <w:proofErr w:type="spellEnd"/>
      <w:r w:rsidRPr="0078366C">
        <w:rPr>
          <w:rFonts w:ascii="Times New Roman" w:hAnsi="Times New Roman" w:cs="Times New Roman"/>
          <w:color w:val="auto"/>
          <w:sz w:val="20"/>
          <w:szCs w:val="20"/>
        </w:rPr>
        <w:t xml:space="preserve"> район, Ростовская область, ул. </w:t>
      </w:r>
      <w:proofErr w:type="spellStart"/>
      <w:r w:rsidRPr="0078366C">
        <w:rPr>
          <w:rFonts w:ascii="Times New Roman" w:hAnsi="Times New Roman" w:cs="Times New Roman"/>
          <w:color w:val="auto"/>
          <w:sz w:val="20"/>
          <w:szCs w:val="20"/>
        </w:rPr>
        <w:t>Озерская</w:t>
      </w:r>
      <w:proofErr w:type="spellEnd"/>
      <w:r w:rsidRPr="0078366C">
        <w:rPr>
          <w:rFonts w:ascii="Times New Roman" w:hAnsi="Times New Roman" w:cs="Times New Roman"/>
          <w:color w:val="auto"/>
          <w:sz w:val="20"/>
          <w:szCs w:val="20"/>
        </w:rPr>
        <w:t>, 2</w:t>
      </w:r>
    </w:p>
    <w:p w:rsidR="00964234" w:rsidRPr="005F2470" w:rsidRDefault="00964234" w:rsidP="00964234">
      <w:pPr>
        <w:pBdr>
          <w:bottom w:val="single" w:sz="12" w:space="5" w:color="auto"/>
        </w:pBdr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r w:rsidRPr="0078366C">
        <w:rPr>
          <w:rFonts w:ascii="Times New Roman" w:hAnsi="Times New Roman" w:cs="Times New Roman"/>
          <w:color w:val="auto"/>
          <w:sz w:val="20"/>
          <w:szCs w:val="20"/>
        </w:rPr>
        <w:t>Тел</w:t>
      </w:r>
      <w:r w:rsidRPr="005F2470">
        <w:rPr>
          <w:rFonts w:ascii="Times New Roman" w:hAnsi="Times New Roman" w:cs="Times New Roman"/>
          <w:color w:val="auto"/>
          <w:sz w:val="20"/>
          <w:szCs w:val="20"/>
        </w:rPr>
        <w:t xml:space="preserve">. 8(863-71)9-43-33    </w:t>
      </w:r>
      <w:r w:rsidRPr="0078366C">
        <w:rPr>
          <w:rFonts w:ascii="Times New Roman" w:hAnsi="Times New Roman" w:cs="Times New Roman"/>
          <w:color w:val="auto"/>
          <w:sz w:val="20"/>
          <w:szCs w:val="20"/>
          <w:lang w:val="en-US"/>
        </w:rPr>
        <w:t>E</w:t>
      </w:r>
      <w:r w:rsidRPr="005F2470">
        <w:rPr>
          <w:rFonts w:ascii="Times New Roman" w:hAnsi="Times New Roman" w:cs="Times New Roman"/>
          <w:color w:val="auto"/>
          <w:sz w:val="20"/>
          <w:szCs w:val="20"/>
        </w:rPr>
        <w:t>–</w:t>
      </w:r>
      <w:r w:rsidRPr="0078366C">
        <w:rPr>
          <w:rFonts w:ascii="Times New Roman" w:hAnsi="Times New Roman" w:cs="Times New Roman"/>
          <w:color w:val="auto"/>
          <w:sz w:val="20"/>
          <w:szCs w:val="20"/>
          <w:lang w:val="en-US"/>
        </w:rPr>
        <w:t>mail</w:t>
      </w:r>
      <w:r w:rsidRPr="005F2470">
        <w:rPr>
          <w:rFonts w:ascii="Times New Roman" w:hAnsi="Times New Roman" w:cs="Times New Roman"/>
          <w:color w:val="auto"/>
          <w:sz w:val="20"/>
          <w:szCs w:val="20"/>
        </w:rPr>
        <w:t xml:space="preserve">: </w:t>
      </w:r>
      <w:r w:rsidRPr="0078366C">
        <w:rPr>
          <w:rFonts w:ascii="Times New Roman" w:hAnsi="Times New Roman" w:cs="Times New Roman"/>
          <w:color w:val="auto"/>
          <w:sz w:val="20"/>
          <w:szCs w:val="20"/>
          <w:u w:val="single"/>
          <w:lang w:val="en-US"/>
        </w:rPr>
        <w:t>school</w:t>
      </w:r>
      <w:r w:rsidRPr="005F2470">
        <w:rPr>
          <w:rFonts w:ascii="Times New Roman" w:hAnsi="Times New Roman" w:cs="Times New Roman"/>
          <w:color w:val="auto"/>
          <w:sz w:val="20"/>
          <w:szCs w:val="20"/>
          <w:u w:val="single"/>
        </w:rPr>
        <w:t>2</w:t>
      </w:r>
      <w:proofErr w:type="spellStart"/>
      <w:r w:rsidRPr="0078366C">
        <w:rPr>
          <w:rFonts w:ascii="Times New Roman" w:hAnsi="Times New Roman" w:cs="Times New Roman"/>
          <w:color w:val="auto"/>
          <w:sz w:val="20"/>
          <w:szCs w:val="20"/>
          <w:u w:val="single"/>
          <w:lang w:val="en-US"/>
        </w:rPr>
        <w:t>kirovskaya</w:t>
      </w:r>
      <w:proofErr w:type="spellEnd"/>
      <w:r w:rsidRPr="005F2470">
        <w:rPr>
          <w:rFonts w:ascii="Times New Roman" w:hAnsi="Times New Roman" w:cs="Times New Roman"/>
          <w:color w:val="auto"/>
          <w:sz w:val="20"/>
          <w:szCs w:val="20"/>
          <w:u w:val="single"/>
        </w:rPr>
        <w:t>@</w:t>
      </w:r>
      <w:proofErr w:type="spellStart"/>
      <w:r w:rsidRPr="0078366C">
        <w:rPr>
          <w:rFonts w:ascii="Times New Roman" w:hAnsi="Times New Roman" w:cs="Times New Roman"/>
          <w:color w:val="auto"/>
          <w:sz w:val="20"/>
          <w:szCs w:val="20"/>
          <w:u w:val="single"/>
          <w:lang w:val="en-US"/>
        </w:rPr>
        <w:t>yandex</w:t>
      </w:r>
      <w:proofErr w:type="spellEnd"/>
      <w:r w:rsidRPr="005F2470">
        <w:rPr>
          <w:rFonts w:ascii="Times New Roman" w:hAnsi="Times New Roman" w:cs="Times New Roman"/>
          <w:color w:val="auto"/>
          <w:sz w:val="20"/>
          <w:szCs w:val="20"/>
          <w:u w:val="single"/>
        </w:rPr>
        <w:t>.</w:t>
      </w:r>
      <w:proofErr w:type="spellStart"/>
      <w:r w:rsidRPr="0078366C">
        <w:rPr>
          <w:rFonts w:ascii="Times New Roman" w:hAnsi="Times New Roman" w:cs="Times New Roman"/>
          <w:color w:val="auto"/>
          <w:sz w:val="20"/>
          <w:szCs w:val="20"/>
          <w:u w:val="single"/>
          <w:lang w:val="en-US"/>
        </w:rPr>
        <w:t>ru</w:t>
      </w:r>
      <w:proofErr w:type="spellEnd"/>
    </w:p>
    <w:p w:rsidR="00964234" w:rsidRPr="005F2470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  <w:r w:rsidRPr="005F2470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                              </w:t>
      </w:r>
    </w:p>
    <w:tbl>
      <w:tblPr>
        <w:tblpPr w:leftFromText="180" w:rightFromText="180" w:vertAnchor="text" w:horzAnchor="margin" w:tblpXSpec="right" w:tblpY="-28"/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85"/>
      </w:tblGrid>
      <w:tr w:rsidR="00964234" w:rsidRPr="0078366C" w:rsidTr="006341DD">
        <w:tc>
          <w:tcPr>
            <w:tcW w:w="4785" w:type="dxa"/>
          </w:tcPr>
          <w:p w:rsidR="00964234" w:rsidRPr="0078366C" w:rsidRDefault="00964234" w:rsidP="006341D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5F2470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                      </w:t>
            </w:r>
            <w:r w:rsidRPr="0078366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«УТВЕРЖДАЮ»</w:t>
            </w:r>
          </w:p>
          <w:p w:rsidR="00964234" w:rsidRPr="0078366C" w:rsidRDefault="00964234" w:rsidP="006341D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Д</w:t>
            </w:r>
            <w:r w:rsidRPr="0078366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иректор МБОУ Кировская СОШ №</w:t>
            </w:r>
            <w:proofErr w:type="gramStart"/>
            <w:r w:rsidRPr="0078366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2  Приказ</w:t>
            </w:r>
            <w:proofErr w:type="gramEnd"/>
            <w:r w:rsidRPr="0078366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 от   ____________№____</w:t>
            </w:r>
          </w:p>
          <w:p w:rsidR="00964234" w:rsidRPr="0078366C" w:rsidRDefault="00964234" w:rsidP="006341D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78366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 xml:space="preserve">Подпись _________ С.Н. </w:t>
            </w:r>
            <w:proofErr w:type="spellStart"/>
            <w:r w:rsidRPr="0078366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Дерлыш</w:t>
            </w:r>
            <w:proofErr w:type="spellEnd"/>
            <w:r w:rsidRPr="0078366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.</w:t>
            </w:r>
          </w:p>
          <w:p w:rsidR="00964234" w:rsidRPr="0078366C" w:rsidRDefault="00964234" w:rsidP="006341D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  <w:r w:rsidRPr="0078366C">
              <w:rPr>
                <w:rFonts w:ascii="Times New Roman" w:hAnsi="Times New Roman" w:cs="Times New Roman"/>
                <w:color w:val="auto"/>
                <w:sz w:val="24"/>
                <w:szCs w:val="28"/>
              </w:rPr>
              <w:t>М.П.</w:t>
            </w:r>
          </w:p>
          <w:p w:rsidR="00964234" w:rsidRPr="0078366C" w:rsidRDefault="00964234" w:rsidP="006341DD">
            <w:pPr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8"/>
              </w:rPr>
            </w:pPr>
          </w:p>
        </w:tc>
      </w:tr>
    </w:tbl>
    <w:p w:rsidR="00964234" w:rsidRPr="0078366C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  <w:r w:rsidRPr="0078366C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     </w:t>
      </w:r>
    </w:p>
    <w:p w:rsidR="00964234" w:rsidRPr="0078366C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  <w:r w:rsidRPr="0078366C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964234" w:rsidRPr="0078366C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  <w:r w:rsidRPr="0078366C">
        <w:rPr>
          <w:rFonts w:ascii="Times New Roman" w:hAnsi="Times New Roman" w:cs="Times New Roman"/>
          <w:color w:val="auto"/>
          <w:sz w:val="24"/>
          <w:szCs w:val="28"/>
        </w:rPr>
        <w:t xml:space="preserve">                                                                                     </w:t>
      </w:r>
    </w:p>
    <w:p w:rsidR="00964234" w:rsidRPr="0078366C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</w:p>
    <w:p w:rsidR="00964234" w:rsidRPr="0078366C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  <w:r w:rsidRPr="0078366C">
        <w:rPr>
          <w:rFonts w:ascii="Times New Roman" w:hAnsi="Times New Roman" w:cs="Times New Roman"/>
          <w:color w:val="auto"/>
          <w:sz w:val="24"/>
          <w:szCs w:val="28"/>
        </w:rPr>
        <w:t xml:space="preserve">       </w:t>
      </w: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</w:p>
    <w:p w:rsidR="00964234" w:rsidRPr="0078366C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8"/>
        </w:rPr>
      </w:pPr>
    </w:p>
    <w:p w:rsidR="00964234" w:rsidRPr="0078366C" w:rsidRDefault="00964234" w:rsidP="00964234">
      <w:p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6"/>
        </w:rPr>
      </w:pPr>
      <w:r w:rsidRPr="0078366C">
        <w:rPr>
          <w:rFonts w:ascii="Times New Roman" w:hAnsi="Times New Roman" w:cs="Times New Roman"/>
          <w:color w:val="auto"/>
          <w:sz w:val="32"/>
          <w:szCs w:val="36"/>
        </w:rPr>
        <w:t>РАБОЧАЯ ПРОГРАММА</w:t>
      </w:r>
    </w:p>
    <w:p w:rsidR="00964234" w:rsidRPr="0078366C" w:rsidRDefault="00964234" w:rsidP="00964234">
      <w:pPr>
        <w:spacing w:line="240" w:lineRule="auto"/>
        <w:jc w:val="center"/>
        <w:rPr>
          <w:rFonts w:ascii="Times New Roman" w:hAnsi="Times New Roman" w:cs="Times New Roman"/>
          <w:color w:val="auto"/>
          <w:sz w:val="32"/>
          <w:szCs w:val="36"/>
        </w:rPr>
      </w:pPr>
    </w:p>
    <w:tbl>
      <w:tblPr>
        <w:tblStyle w:val="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964234" w:rsidRPr="0078366C" w:rsidTr="006341DD">
        <w:tc>
          <w:tcPr>
            <w:tcW w:w="9571" w:type="dxa"/>
            <w:tcBorders>
              <w:top w:val="nil"/>
              <w:left w:val="nil"/>
              <w:right w:val="nil"/>
            </w:tcBorders>
            <w:hideMark/>
          </w:tcPr>
          <w:p w:rsidR="00964234" w:rsidRPr="0078366C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</w:pPr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  <w:t>По курсу внеурочной деятельности</w:t>
            </w:r>
          </w:p>
        </w:tc>
      </w:tr>
      <w:tr w:rsidR="00964234" w:rsidRPr="0078366C" w:rsidTr="006341DD">
        <w:tc>
          <w:tcPr>
            <w:tcW w:w="9571" w:type="dxa"/>
            <w:tcBorders>
              <w:left w:val="nil"/>
              <w:right w:val="nil"/>
            </w:tcBorders>
            <w:hideMark/>
          </w:tcPr>
          <w:p w:rsidR="00964234" w:rsidRPr="0078366C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b/>
                <w:color w:val="auto"/>
                <w:sz w:val="32"/>
                <w:szCs w:val="32"/>
                <w:lang w:eastAsia="en-US"/>
              </w:rPr>
            </w:pPr>
            <w:r w:rsidRPr="0078366C">
              <w:rPr>
                <w:rFonts w:ascii="Times New Roman" w:eastAsia="Calibri" w:hAnsi="Times New Roman" w:cs="Times New Roman"/>
                <w:color w:val="auto"/>
                <w:lang w:eastAsia="en-US"/>
              </w:rPr>
              <w:t xml:space="preserve">                    </w:t>
            </w:r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/>
              </w:rPr>
              <w:t>«</w:t>
            </w:r>
            <w:r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/>
              </w:rPr>
              <w:t>Функциональная грамотность</w:t>
            </w:r>
            <w:r w:rsidRPr="0078366C">
              <w:rPr>
                <w:rFonts w:ascii="Times New Roman" w:eastAsia="Calibri" w:hAnsi="Times New Roman" w:cs="Times New Roman"/>
                <w:b/>
                <w:bCs/>
                <w:color w:val="auto"/>
                <w:sz w:val="32"/>
                <w:szCs w:val="32"/>
                <w:lang w:eastAsia="en-US"/>
              </w:rPr>
              <w:t>»</w:t>
            </w:r>
          </w:p>
        </w:tc>
      </w:tr>
      <w:tr w:rsidR="00964234" w:rsidRPr="0078366C" w:rsidTr="006341DD">
        <w:tc>
          <w:tcPr>
            <w:tcW w:w="9571" w:type="dxa"/>
            <w:tcBorders>
              <w:left w:val="nil"/>
              <w:right w:val="nil"/>
            </w:tcBorders>
            <w:hideMark/>
          </w:tcPr>
          <w:p w:rsidR="00964234" w:rsidRPr="00964234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</w:pPr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  <w:t xml:space="preserve">Уровень общего образования (класс) </w:t>
            </w:r>
            <w:r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  <w:t>4</w:t>
            </w:r>
          </w:p>
        </w:tc>
      </w:tr>
      <w:tr w:rsidR="00964234" w:rsidRPr="0078366C" w:rsidTr="006341DD">
        <w:tc>
          <w:tcPr>
            <w:tcW w:w="9571" w:type="dxa"/>
            <w:tcBorders>
              <w:left w:val="nil"/>
              <w:right w:val="nil"/>
            </w:tcBorders>
          </w:tcPr>
          <w:p w:rsidR="00964234" w:rsidRPr="0078366C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</w:pPr>
            <w:proofErr w:type="spellStart"/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val="en-US" w:eastAsia="en-US"/>
              </w:rPr>
              <w:t>начальное</w:t>
            </w:r>
            <w:proofErr w:type="spellEnd"/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val="en-US" w:eastAsia="en-US"/>
              </w:rPr>
              <w:t xml:space="preserve"> </w:t>
            </w:r>
            <w:proofErr w:type="spellStart"/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val="en-US" w:eastAsia="en-US"/>
              </w:rPr>
              <w:t>общее</w:t>
            </w:r>
            <w:proofErr w:type="spellEnd"/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val="en-US" w:eastAsia="en-US"/>
              </w:rPr>
              <w:t xml:space="preserve">     </w:t>
            </w:r>
          </w:p>
        </w:tc>
      </w:tr>
      <w:tr w:rsidR="00964234" w:rsidRPr="0078366C" w:rsidTr="006341DD">
        <w:tc>
          <w:tcPr>
            <w:tcW w:w="9571" w:type="dxa"/>
            <w:tcBorders>
              <w:left w:val="nil"/>
              <w:right w:val="nil"/>
            </w:tcBorders>
            <w:hideMark/>
          </w:tcPr>
          <w:p w:rsidR="00964234" w:rsidRPr="0078366C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val="en-US" w:eastAsia="en-US"/>
              </w:rPr>
            </w:pPr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  <w:t xml:space="preserve">Количество часов: </w:t>
            </w:r>
            <w:r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val="en-US" w:eastAsia="en-US"/>
              </w:rPr>
              <w:t>3</w:t>
            </w:r>
            <w:r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  <w:t>2</w:t>
            </w:r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val="en-US" w:eastAsia="en-US"/>
              </w:rPr>
              <w:t xml:space="preserve"> </w:t>
            </w:r>
            <w:proofErr w:type="spellStart"/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val="en-US" w:eastAsia="en-US"/>
              </w:rPr>
              <w:t>часа</w:t>
            </w:r>
            <w:proofErr w:type="spellEnd"/>
          </w:p>
        </w:tc>
      </w:tr>
      <w:tr w:rsidR="00964234" w:rsidRPr="0078366C" w:rsidTr="006341DD">
        <w:tc>
          <w:tcPr>
            <w:tcW w:w="9571" w:type="dxa"/>
            <w:tcBorders>
              <w:left w:val="nil"/>
              <w:right w:val="nil"/>
            </w:tcBorders>
            <w:hideMark/>
          </w:tcPr>
          <w:p w:rsidR="00964234" w:rsidRPr="0078366C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b/>
                <w:color w:val="auto"/>
                <w:sz w:val="32"/>
                <w:szCs w:val="36"/>
                <w:u w:val="single"/>
                <w:lang w:eastAsia="en-US"/>
              </w:rPr>
            </w:pPr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u w:val="single"/>
                <w:lang w:eastAsia="en-US"/>
              </w:rPr>
              <w:t>Педагог дополнительного образования:</w:t>
            </w:r>
            <w:r w:rsidRPr="0078366C">
              <w:rPr>
                <w:rFonts w:ascii="Times New Roman" w:eastAsia="Calibri" w:hAnsi="Times New Roman" w:cs="Times New Roman"/>
                <w:b/>
                <w:color w:val="auto"/>
                <w:sz w:val="32"/>
                <w:szCs w:val="36"/>
                <w:u w:val="single"/>
                <w:lang w:eastAsia="en-US"/>
              </w:rPr>
              <w:t xml:space="preserve">     </w:t>
            </w:r>
          </w:p>
          <w:p w:rsidR="00964234" w:rsidRPr="0078366C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b/>
                <w:color w:val="auto"/>
                <w:sz w:val="32"/>
                <w:szCs w:val="32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/>
              </w:rPr>
              <w:t>Удовина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/>
              </w:rPr>
              <w:t xml:space="preserve"> Светлана Анатольевна</w:t>
            </w:r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2"/>
                <w:lang w:eastAsia="en-US"/>
              </w:rPr>
              <w:t xml:space="preserve">                                                          </w:t>
            </w:r>
            <w:r w:rsidRPr="0078366C">
              <w:rPr>
                <w:rFonts w:ascii="Times New Roman" w:eastAsia="Calibri" w:hAnsi="Times New Roman" w:cs="Times New Roman"/>
                <w:b/>
                <w:color w:val="auto"/>
                <w:sz w:val="32"/>
                <w:szCs w:val="32"/>
                <w:lang w:eastAsia="en-US"/>
              </w:rPr>
              <w:t xml:space="preserve">                                                                                                          </w:t>
            </w:r>
          </w:p>
        </w:tc>
      </w:tr>
      <w:tr w:rsidR="00964234" w:rsidRPr="0078366C" w:rsidTr="006341DD">
        <w:tc>
          <w:tcPr>
            <w:tcW w:w="9571" w:type="dxa"/>
            <w:tcBorders>
              <w:left w:val="nil"/>
              <w:right w:val="nil"/>
            </w:tcBorders>
            <w:hideMark/>
          </w:tcPr>
          <w:p w:rsidR="00964234" w:rsidRPr="002F3600" w:rsidRDefault="00964234" w:rsidP="006341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366C"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  <w:t xml:space="preserve"> Направление внеурочной деятельности</w:t>
            </w:r>
            <w:r w:rsidRPr="002F3600">
              <w:rPr>
                <w:rFonts w:ascii="Times New Roman" w:eastAsia="Calibri" w:hAnsi="Times New Roman" w:cs="Times New Roman"/>
                <w:color w:val="auto"/>
                <w:sz w:val="36"/>
                <w:szCs w:val="36"/>
                <w:lang w:eastAsia="en-US"/>
              </w:rPr>
              <w:t xml:space="preserve">: </w:t>
            </w:r>
            <w:r w:rsidRPr="002F3600">
              <w:rPr>
                <w:rFonts w:ascii="Times New Roman" w:hAnsi="Times New Roman" w:cs="Times New Roman"/>
                <w:sz w:val="28"/>
                <w:szCs w:val="24"/>
              </w:rPr>
              <w:t>коммуникативная</w:t>
            </w:r>
            <w:r w:rsidRPr="002F3600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 </w:t>
            </w:r>
          </w:p>
        </w:tc>
      </w:tr>
      <w:tr w:rsidR="00964234" w:rsidRPr="0078366C" w:rsidTr="006341DD">
        <w:tc>
          <w:tcPr>
            <w:tcW w:w="9571" w:type="dxa"/>
            <w:tcBorders>
              <w:left w:val="nil"/>
              <w:right w:val="nil"/>
            </w:tcBorders>
            <w:hideMark/>
          </w:tcPr>
          <w:p w:rsidR="00964234" w:rsidRPr="0078366C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color w:val="auto"/>
                <w:sz w:val="32"/>
                <w:szCs w:val="36"/>
                <w:lang w:eastAsia="en-US"/>
              </w:rPr>
            </w:pPr>
          </w:p>
        </w:tc>
      </w:tr>
      <w:tr w:rsidR="00964234" w:rsidRPr="0078366C" w:rsidTr="006341DD">
        <w:tc>
          <w:tcPr>
            <w:tcW w:w="9571" w:type="dxa"/>
            <w:tcBorders>
              <w:left w:val="nil"/>
              <w:bottom w:val="nil"/>
              <w:right w:val="nil"/>
            </w:tcBorders>
            <w:hideMark/>
          </w:tcPr>
          <w:p w:rsidR="00964234" w:rsidRPr="0078366C" w:rsidRDefault="00964234" w:rsidP="006341DD">
            <w:pPr>
              <w:spacing w:before="100" w:after="100" w:line="259" w:lineRule="auto"/>
              <w:rPr>
                <w:rFonts w:ascii="Times New Roman" w:eastAsia="Calibri" w:hAnsi="Times New Roman" w:cs="Times New Roman"/>
                <w:color w:val="auto"/>
                <w:lang w:eastAsia="en-US"/>
              </w:rPr>
            </w:pPr>
          </w:p>
        </w:tc>
      </w:tr>
    </w:tbl>
    <w:p w:rsidR="00964234" w:rsidRPr="0078366C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32"/>
          <w:szCs w:val="36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32"/>
          <w:szCs w:val="36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32"/>
          <w:szCs w:val="36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32"/>
          <w:szCs w:val="36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32"/>
          <w:szCs w:val="36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32"/>
          <w:szCs w:val="36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32"/>
          <w:szCs w:val="36"/>
        </w:rPr>
      </w:pPr>
    </w:p>
    <w:p w:rsid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32"/>
          <w:szCs w:val="36"/>
        </w:rPr>
      </w:pPr>
    </w:p>
    <w:p w:rsidR="00964234" w:rsidRPr="00964234" w:rsidRDefault="00964234" w:rsidP="00964234">
      <w:pPr>
        <w:spacing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32"/>
          <w:szCs w:val="36"/>
        </w:rPr>
        <w:t xml:space="preserve">                         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color w:val="auto"/>
          <w:sz w:val="24"/>
          <w:szCs w:val="24"/>
        </w:rPr>
        <w:t>п.Вороново</w:t>
      </w:r>
      <w:proofErr w:type="spellEnd"/>
      <w:r>
        <w:rPr>
          <w:rFonts w:ascii="Times New Roman" w:hAnsi="Times New Roman" w:cs="Times New Roman"/>
          <w:color w:val="auto"/>
          <w:sz w:val="24"/>
          <w:szCs w:val="24"/>
        </w:rPr>
        <w:t>, 2024 – 2025 учебный года</w:t>
      </w:r>
    </w:p>
    <w:p w:rsidR="00964234" w:rsidRDefault="00964234" w:rsidP="00964234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</w:p>
    <w:p w:rsidR="00964234" w:rsidRPr="00212C54" w:rsidRDefault="00964234" w:rsidP="00212C54">
      <w:pPr>
        <w:spacing w:line="240" w:lineRule="auto"/>
        <w:jc w:val="both"/>
        <w:rPr>
          <w:rFonts w:ascii="Times New Roman" w:hAnsi="Times New Roman" w:cs="Times New Roman"/>
          <w:b/>
          <w:smallCaps/>
          <w:sz w:val="24"/>
          <w:szCs w:val="24"/>
        </w:rPr>
      </w:pPr>
    </w:p>
    <w:p w:rsidR="00964234" w:rsidRPr="00212C54" w:rsidRDefault="00964234" w:rsidP="00212C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b/>
          <w:smallCaps/>
          <w:sz w:val="24"/>
          <w:szCs w:val="24"/>
        </w:rPr>
        <w:t>Пояснительная записка</w:t>
      </w:r>
    </w:p>
    <w:p w:rsidR="00964234" w:rsidRPr="00212C54" w:rsidRDefault="00964234" w:rsidP="00212C54">
      <w:pPr>
        <w:spacing w:line="240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Программа курса внеурочной деятельности для четвёртого класса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 </w:t>
      </w:r>
    </w:p>
    <w:p w:rsidR="00964234" w:rsidRPr="00212C54" w:rsidRDefault="00964234" w:rsidP="00212C54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 xml:space="preserve">Программа «Функциональная грамотность» учитывает возрастные, </w:t>
      </w:r>
      <w:proofErr w:type="spellStart"/>
      <w:r w:rsidRPr="00212C54">
        <w:rPr>
          <w:rFonts w:ascii="Times New Roman" w:hAnsi="Times New Roman" w:cs="Times New Roman"/>
          <w:sz w:val="24"/>
          <w:szCs w:val="24"/>
        </w:rPr>
        <w:t>общеучебные</w:t>
      </w:r>
      <w:proofErr w:type="spellEnd"/>
      <w:r w:rsidRPr="00212C54">
        <w:rPr>
          <w:rFonts w:ascii="Times New Roman" w:hAnsi="Times New Roman" w:cs="Times New Roman"/>
          <w:sz w:val="24"/>
          <w:szCs w:val="24"/>
        </w:rPr>
        <w:t xml:space="preserve"> и психологические особенности младшего школьника. </w:t>
      </w:r>
    </w:p>
    <w:p w:rsidR="00964234" w:rsidRPr="00212C54" w:rsidRDefault="00964234" w:rsidP="00212C54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i/>
          <w:color w:val="auto"/>
          <w:sz w:val="24"/>
          <w:szCs w:val="24"/>
        </w:rPr>
        <w:t>Цель программы:</w:t>
      </w:r>
      <w:r w:rsidRPr="00212C5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>создание условий для</w:t>
      </w:r>
      <w:r w:rsidRPr="00212C5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>развития функциональной грамотности.</w:t>
      </w:r>
      <w:r w:rsidRPr="00212C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4234" w:rsidRPr="00212C54" w:rsidRDefault="00964234" w:rsidP="00212C54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212C54">
        <w:rPr>
          <w:rFonts w:ascii="Times New Roman" w:hAnsi="Times New Roman" w:cs="Times New Roman"/>
          <w:sz w:val="24"/>
          <w:szCs w:val="24"/>
        </w:rPr>
        <w:t xml:space="preserve"> изучения блока </w:t>
      </w:r>
      <w:r w:rsidRPr="00212C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«Читательская грамотность»</w:t>
      </w:r>
      <w:r w:rsidRPr="00212C54">
        <w:rPr>
          <w:rFonts w:ascii="Times New Roman" w:hAnsi="Times New Roman" w:cs="Times New Roman"/>
          <w:sz w:val="24"/>
          <w:szCs w:val="24"/>
        </w:rPr>
        <w:t xml:space="preserve"> является развитие способности учащихся к осмыслению письменных текстов и рефлексии на них, использования их содержания для достижения собственных целей, развития знаний и возможностей для активного участия в жизни общества. Оценивается не техника чтения и буквальное понимание текста, а понимание и рефлексия на текст, использование прочитанного для осуществления жизненных целей.</w:t>
      </w:r>
    </w:p>
    <w:p w:rsidR="00964234" w:rsidRPr="00212C54" w:rsidRDefault="00964234" w:rsidP="00212C54">
      <w:pPr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212C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212C5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12C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Математическая грамотность»</w:t>
      </w:r>
      <w:r w:rsidRPr="00212C54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определять и понимать роль математики в мире, в котором они живут, высказывать 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гражданину.</w:t>
      </w:r>
    </w:p>
    <w:p w:rsidR="00964234" w:rsidRPr="00212C54" w:rsidRDefault="00964234" w:rsidP="00212C54">
      <w:pPr>
        <w:spacing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C54">
        <w:rPr>
          <w:rFonts w:ascii="Times New Roman" w:hAnsi="Times New Roman" w:cs="Times New Roman"/>
          <w:b/>
          <w:sz w:val="24"/>
          <w:szCs w:val="24"/>
        </w:rPr>
        <w:t>Целью</w:t>
      </w:r>
      <w:r w:rsidRPr="00212C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bCs/>
          <w:iCs/>
          <w:sz w:val="24"/>
          <w:szCs w:val="24"/>
        </w:rPr>
        <w:t>изучения блока</w:t>
      </w:r>
      <w:r w:rsidRPr="00212C5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«Финансовая грамотность»</w:t>
      </w:r>
      <w:r w:rsidRPr="00212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bCs/>
          <w:sz w:val="24"/>
          <w:szCs w:val="24"/>
        </w:rPr>
        <w:t>является развитие экономического образа мышления, воспитание ответственности 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b/>
          <w:bCs/>
          <w:sz w:val="24"/>
          <w:szCs w:val="24"/>
        </w:rPr>
        <w:t>Целью</w:t>
      </w:r>
      <w:r w:rsidRPr="00212C5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sz w:val="24"/>
          <w:szCs w:val="24"/>
        </w:rPr>
        <w:t xml:space="preserve">изучения блока </w:t>
      </w:r>
      <w:r w:rsidRPr="00212C5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212C5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Естественно-научная грамотность»</w:t>
      </w:r>
      <w:r w:rsidRPr="00212C54">
        <w:rPr>
          <w:rFonts w:ascii="Times New Roman" w:hAnsi="Times New Roman" w:cs="Times New Roman"/>
          <w:sz w:val="24"/>
          <w:szCs w:val="24"/>
        </w:rPr>
        <w:t xml:space="preserve"> является формирование у обучающихся способности использовать естественно-научные 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>Программа курса внеурочной деятельности «Функциональная грамотность» предназначена для реализации в четвёртом классе начальной школы и рассчитана на 32 часа (при 1 часе в неделю).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 xml:space="preserve">В первом полугодии проводятся занятия по формированию читательской и естественно-научной грамотности, во втором полугодии – по формированию математической и финансовой грамотности. </w:t>
      </w:r>
    </w:p>
    <w:p w:rsidR="00964234" w:rsidRPr="00212C54" w:rsidRDefault="00964234" w:rsidP="00212C54">
      <w:pPr>
        <w:spacing w:line="235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4234" w:rsidRPr="00212C54" w:rsidRDefault="00964234" w:rsidP="00212C54">
      <w:pPr>
        <w:spacing w:line="23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C54">
        <w:rPr>
          <w:rFonts w:ascii="Times New Roman" w:hAnsi="Times New Roman" w:cs="Times New Roman"/>
          <w:b/>
          <w:smallCaps/>
          <w:sz w:val="24"/>
          <w:szCs w:val="24"/>
        </w:rPr>
        <w:t>Содержание программы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2C54">
        <w:rPr>
          <w:rFonts w:ascii="Times New Roman" w:hAnsi="Times New Roman" w:cs="Times New Roman"/>
          <w:i/>
          <w:color w:val="auto"/>
          <w:sz w:val="24"/>
          <w:szCs w:val="24"/>
        </w:rPr>
        <w:t>Читательская грамотность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(занятия 1-8): научно-познавательные тексты; основная мысль текста, тема текста, деление текста на части, составление плана текста; ответы на вопросы по содержанию прочитанного текста, лексическое значение слов; личностная оценка прочитанного.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i/>
          <w:color w:val="auto"/>
          <w:sz w:val="24"/>
          <w:szCs w:val="24"/>
        </w:rPr>
        <w:t>Естественно-научная грамотность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(занятия 9-16): томат, болгарский перец, картофель, баклажаны, лук, капуста, горох, грибы. Работа с понятиями: многолетнее / однолетнее растение, части растений, условия и способы размножения, строение плодов, сроки посадки, возможности использования человеком.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00B050"/>
          <w:sz w:val="24"/>
          <w:szCs w:val="24"/>
        </w:rPr>
      </w:pPr>
      <w:r w:rsidRPr="00212C54">
        <w:rPr>
          <w:rFonts w:ascii="Times New Roman" w:hAnsi="Times New Roman" w:cs="Times New Roman"/>
          <w:i/>
          <w:color w:val="auto"/>
          <w:sz w:val="24"/>
          <w:szCs w:val="24"/>
        </w:rPr>
        <w:t>Финансовая грамотность</w:t>
      </w:r>
      <w:r w:rsidRPr="00212C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(занятия 18-25): потребительская корзина, состав потребительской корзины, прожиточный минимум, минимальный размер оплаты труда, страхование и его виды, распродажа, акция, скидка, бонусы, </w:t>
      </w:r>
      <w:proofErr w:type="spellStart"/>
      <w:r w:rsidRPr="00212C54">
        <w:rPr>
          <w:rFonts w:ascii="Times New Roman" w:hAnsi="Times New Roman" w:cs="Times New Roman"/>
          <w:color w:val="auto"/>
          <w:sz w:val="24"/>
          <w:szCs w:val="24"/>
        </w:rPr>
        <w:t>кешбэк</w:t>
      </w:r>
      <w:proofErr w:type="spellEnd"/>
      <w:r w:rsidRPr="00212C54">
        <w:rPr>
          <w:rFonts w:ascii="Times New Roman" w:hAnsi="Times New Roman" w:cs="Times New Roman"/>
          <w:color w:val="auto"/>
          <w:sz w:val="24"/>
          <w:szCs w:val="24"/>
        </w:rPr>
        <w:t>, страховые риски, благотворительность, благотворитель, благотворительный фонд.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i/>
          <w:color w:val="auto"/>
          <w:sz w:val="24"/>
          <w:szCs w:val="24"/>
        </w:rPr>
        <w:lastRenderedPageBreak/>
        <w:t>Математическая грамотность</w:t>
      </w:r>
      <w:r w:rsidRPr="00212C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>(занятия 26-33):</w:t>
      </w:r>
      <w:r w:rsidRPr="00212C5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>нахождение значений математических выражений в пределах 100000, составление числовых выражений и нахождение их значений, задачи на нахождение суммы; задачи с тройкой величин «цена, количество, стоимость», сравнение различных вариантов покупок; нахождение размера скидки на товар, нахождение цены товара со скидкой; чтение и заполнение таблиц, столбчатых и круговых диаграмм, работа с графиками, умение пользоваться калькулятором.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64234" w:rsidRPr="00212C54" w:rsidRDefault="00964234" w:rsidP="00212C54">
      <w:pPr>
        <w:spacing w:line="23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C54">
        <w:rPr>
          <w:rFonts w:ascii="Times New Roman" w:hAnsi="Times New Roman"/>
          <w:b/>
          <w:bCs/>
          <w:iCs/>
          <w:smallCaps/>
          <w:sz w:val="24"/>
          <w:szCs w:val="24"/>
        </w:rPr>
        <w:t>Планируемые р</w:t>
      </w:r>
      <w:r w:rsidRPr="00212C54">
        <w:rPr>
          <w:rFonts w:ascii="Times New Roman" w:hAnsi="Times New Roman"/>
          <w:b/>
          <w:smallCaps/>
          <w:sz w:val="24"/>
          <w:szCs w:val="24"/>
        </w:rPr>
        <w:t>езультаты освоения курса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/>
          <w:sz w:val="24"/>
          <w:szCs w:val="24"/>
        </w:rPr>
        <w:t xml:space="preserve">Программа обеспечивает достижение четвероклассниками следующих личностных, </w:t>
      </w:r>
      <w:proofErr w:type="spellStart"/>
      <w:r w:rsidRPr="00212C54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212C54">
        <w:rPr>
          <w:rFonts w:ascii="Times New Roman" w:hAnsi="Times New Roman"/>
          <w:sz w:val="24"/>
          <w:szCs w:val="24"/>
        </w:rPr>
        <w:t xml:space="preserve"> результатов.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  <w:t>Личностные</w:t>
      </w: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bCs/>
          <w:color w:val="auto"/>
          <w:sz w:val="24"/>
          <w:szCs w:val="24"/>
        </w:rPr>
        <w:t>результаты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изучения курса: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осознавать себя как члена семьи, общества и государства: участие в обсуждении финансовых проблем семьи, принятии решений о семейном бюджете;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овладевать начальными навыками адаптации в мире финансовых отношений: сопоставление доходов и расходов, простые вычисления в области семейных финансов;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осознавать личную ответственность за свои поступки;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уметь сотрудничать со взрослыми и сверстниками в различных ситуациях. </w:t>
      </w:r>
    </w:p>
    <w:p w:rsidR="00964234" w:rsidRPr="00212C54" w:rsidRDefault="00964234" w:rsidP="00212C54">
      <w:pPr>
        <w:spacing w:line="235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12C54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212C54">
        <w:rPr>
          <w:rFonts w:ascii="Times New Roman" w:hAnsi="Times New Roman" w:cs="Times New Roman"/>
          <w:sz w:val="24"/>
          <w:szCs w:val="24"/>
        </w:rPr>
        <w:t xml:space="preserve"> результаты изучения курса:</w:t>
      </w:r>
    </w:p>
    <w:p w:rsidR="00964234" w:rsidRPr="00212C54" w:rsidRDefault="00964234" w:rsidP="00212C54">
      <w:pPr>
        <w:spacing w:line="235" w:lineRule="auto"/>
        <w:jc w:val="both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212C54">
        <w:rPr>
          <w:rFonts w:ascii="Times New Roman" w:hAnsi="Times New Roman" w:cs="Times New Roman"/>
          <w:bCs/>
          <w:sz w:val="24"/>
          <w:szCs w:val="24"/>
          <w:u w:val="single"/>
        </w:rPr>
        <w:t>Познавательные: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 xml:space="preserve">– осваивать способы решения проблем творческого и поискового характера: работа над проектами и исследованиями;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>– использовать различные способы поиска, сбора, обработки, анализа и представления информации;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 xml:space="preserve">– овладевать логическими действиями сравнения, обобщения, классификации, установления аналогий и причинно-следственных связей, построения рассуждений, отнесения к известным понятиям;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использовать знаково-символические средства, в том числе моделирование;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ориентироваться в своей системе знаний: отличать новое от уже известного;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делать предварительный отбор источников информации: ориентироваться в потоке информации;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перерабатывать полученную информацию: сравнивать и группировать объекты;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преобразовывать информацию из одной формы в другую.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64234" w:rsidRPr="00212C54" w:rsidRDefault="00964234" w:rsidP="00212C54">
      <w:pPr>
        <w:spacing w:line="235" w:lineRule="auto"/>
        <w:jc w:val="both"/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</w:pPr>
      <w:r w:rsidRPr="00212C54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Регулятивные: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проявлять познавательную и творческую инициативу;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принимать и сохранять учебную цель и задачу, </w:t>
      </w:r>
      <w:r w:rsidRPr="00212C54">
        <w:rPr>
          <w:rFonts w:ascii="Times New Roman" w:hAnsi="Times New Roman" w:cs="Times New Roman"/>
          <w:color w:val="auto"/>
          <w:spacing w:val="-4"/>
          <w:sz w:val="24"/>
          <w:szCs w:val="24"/>
        </w:rPr>
        <w:t>планировать ее реализацию, в том числе во внутреннем плане;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контролировать и оценивать свои действия, вносить соответствующие коррективы в их выполнение;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pacing w:val="-4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212C54">
        <w:rPr>
          <w:rFonts w:ascii="Times New Roman" w:hAnsi="Times New Roman" w:cs="Times New Roman"/>
          <w:color w:val="auto"/>
          <w:spacing w:val="-4"/>
          <w:sz w:val="24"/>
          <w:szCs w:val="24"/>
        </w:rPr>
        <w:t>уметь отличать правильно выполненное задание от неверного;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оценивать правильность выполнения действий: самооценка и </w:t>
      </w:r>
      <w:proofErr w:type="spellStart"/>
      <w:r w:rsidRPr="00212C54">
        <w:rPr>
          <w:rFonts w:ascii="Times New Roman" w:hAnsi="Times New Roman" w:cs="Times New Roman"/>
          <w:color w:val="auto"/>
          <w:sz w:val="24"/>
          <w:szCs w:val="24"/>
        </w:rPr>
        <w:t>взаимооценка</w:t>
      </w:r>
      <w:proofErr w:type="spellEnd"/>
      <w:r w:rsidRPr="00212C54">
        <w:rPr>
          <w:rFonts w:ascii="Times New Roman" w:hAnsi="Times New Roman" w:cs="Times New Roman"/>
          <w:color w:val="auto"/>
          <w:sz w:val="24"/>
          <w:szCs w:val="24"/>
        </w:rPr>
        <w:t>, знакомство с критериями оценивания.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64234" w:rsidRPr="00212C54" w:rsidRDefault="00964234" w:rsidP="00212C54">
      <w:pPr>
        <w:spacing w:line="235" w:lineRule="auto"/>
        <w:jc w:val="both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212C54">
        <w:rPr>
          <w:rFonts w:ascii="Times New Roman" w:hAnsi="Times New Roman" w:cs="Times New Roman"/>
          <w:bCs/>
          <w:color w:val="auto"/>
          <w:sz w:val="24"/>
          <w:szCs w:val="24"/>
          <w:u w:val="single"/>
        </w:rPr>
        <w:t>Коммуникативные: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слушать и понимать речь других;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lastRenderedPageBreak/>
        <w:t>– совместно договариваться о правилах работы в группе;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доносить свою позицию до других: оформлять свою мысль в устной и письменной речи (на уровне одного предложения или небольшого текста);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учиться выполнять различные роли в группе (лидера, исполнителя, критика).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«Читательская грамотность»: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способность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умение находить необходимую информацию в прочитанных текстах;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212C54">
        <w:rPr>
          <w:rFonts w:ascii="Times New Roman" w:hAnsi="Times New Roman" w:cs="Times New Roman"/>
          <w:color w:val="auto"/>
          <w:spacing w:val="-6"/>
          <w:sz w:val="24"/>
          <w:szCs w:val="24"/>
        </w:rPr>
        <w:t>умение задавать вопросы по содержанию прочитанных текстов;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умение составлять речевое высказывание в устной и письменной форме в соответствии с поставленной учебной задачей.</w:t>
      </w:r>
    </w:p>
    <w:p w:rsidR="00964234" w:rsidRPr="00212C54" w:rsidRDefault="00964234" w:rsidP="00212C54">
      <w:pPr>
        <w:spacing w:line="235" w:lineRule="auto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«Естественно-научная грамотность»: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</w:t>
      </w:r>
      <w:proofErr w:type="gramStart"/>
      <w:r w:rsidRPr="00212C54">
        <w:rPr>
          <w:rFonts w:ascii="Times New Roman" w:hAnsi="Times New Roman" w:cs="Times New Roman"/>
          <w:color w:val="auto"/>
          <w:sz w:val="24"/>
          <w:szCs w:val="24"/>
        </w:rPr>
        <w:t>формулирования</w:t>
      </w:r>
      <w:proofErr w:type="gramEnd"/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основанных на научных доказательствах выводов;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12C54">
        <w:rPr>
          <w:rFonts w:ascii="Times New Roman" w:hAnsi="Times New Roman" w:cs="Times New Roman"/>
          <w:color w:val="auto"/>
          <w:sz w:val="24"/>
          <w:szCs w:val="24"/>
        </w:rPr>
        <w:t>–  способность</w:t>
      </w:r>
      <w:proofErr w:type="gramEnd"/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понимать основные особенности естествознания как формы человеческого познания.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«Математическая грамотность»: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способность формулировать, применять и интерпретировать математику в разнообразных контекстах;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12C54">
        <w:rPr>
          <w:rFonts w:ascii="Times New Roman" w:hAnsi="Times New Roman" w:cs="Times New Roman"/>
          <w:color w:val="auto"/>
          <w:sz w:val="24"/>
          <w:szCs w:val="24"/>
        </w:rPr>
        <w:t>–  способность</w:t>
      </w:r>
      <w:proofErr w:type="gramEnd"/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проводить математические рассуждения;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proofErr w:type="gramStart"/>
      <w:r w:rsidRPr="00212C54">
        <w:rPr>
          <w:rFonts w:ascii="Times New Roman" w:hAnsi="Times New Roman" w:cs="Times New Roman"/>
          <w:color w:val="auto"/>
          <w:sz w:val="24"/>
          <w:szCs w:val="24"/>
        </w:rPr>
        <w:t>–  способность</w:t>
      </w:r>
      <w:proofErr w:type="gramEnd"/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использовать математические понятия, факты, чтобы описать, объяснить и предсказывать явления;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proofErr w:type="gramStart"/>
      <w:r w:rsidRPr="00212C54">
        <w:rPr>
          <w:rFonts w:ascii="Times New Roman" w:hAnsi="Times New Roman" w:cs="Times New Roman"/>
          <w:color w:val="auto"/>
          <w:sz w:val="24"/>
          <w:szCs w:val="24"/>
        </w:rPr>
        <w:t>–  способность</w:t>
      </w:r>
      <w:proofErr w:type="gramEnd"/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Предметные результаты 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>изучения блока</w:t>
      </w:r>
      <w:r w:rsidRPr="00212C54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«Финансовая грамотность»: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</w:t>
      </w:r>
      <w:r w:rsidRPr="00212C54">
        <w:rPr>
          <w:rFonts w:ascii="Times New Roman" w:hAnsi="Times New Roman" w:cs="Times New Roman"/>
          <w:color w:val="auto"/>
          <w:spacing w:val="-6"/>
          <w:sz w:val="24"/>
          <w:szCs w:val="24"/>
        </w:rPr>
        <w:t>понимание и правильное использование финансовых терминов;</w:t>
      </w: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представление о семейных расходах и доходах;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умение проводить простейшие расчеты семейного бюджета;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 xml:space="preserve">– представление о различных видах семейных доходов; 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представление о различных видах семейных расходов;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212C54">
        <w:rPr>
          <w:rFonts w:ascii="Times New Roman" w:hAnsi="Times New Roman" w:cs="Times New Roman"/>
          <w:color w:val="auto"/>
          <w:sz w:val="24"/>
          <w:szCs w:val="24"/>
        </w:rPr>
        <w:t>– представление о способах экономии семейного бюджета.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64234" w:rsidRPr="00212C54" w:rsidRDefault="00964234" w:rsidP="00212C54">
      <w:pPr>
        <w:spacing w:line="235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2C54">
        <w:rPr>
          <w:rFonts w:ascii="Times New Roman" w:hAnsi="Times New Roman" w:cs="Times New Roman"/>
          <w:b/>
          <w:smallCaps/>
          <w:sz w:val="24"/>
          <w:szCs w:val="24"/>
        </w:rPr>
        <w:t>Оценка д</w:t>
      </w:r>
      <w:r w:rsidRPr="00212C54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>остижения планируемы</w:t>
      </w:r>
      <w:r w:rsidRPr="00212C54">
        <w:rPr>
          <w:rFonts w:ascii="Times New Roman" w:hAnsi="Times New Roman" w:cs="Times New Roman"/>
          <w:b/>
          <w:smallCaps/>
          <w:sz w:val="24"/>
          <w:szCs w:val="24"/>
        </w:rPr>
        <w:t>х</w:t>
      </w:r>
      <w:r w:rsidRPr="00212C54">
        <w:rPr>
          <w:rFonts w:ascii="Times New Roman Полужирный" w:hAnsi="Times New Roman Полужирный" w:cs="Times New Roman"/>
          <w:b/>
          <w:smallCaps/>
          <w:sz w:val="24"/>
          <w:szCs w:val="24"/>
        </w:rPr>
        <w:t xml:space="preserve"> результатов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12C54">
        <w:rPr>
          <w:rFonts w:ascii="Times New Roman" w:hAnsi="Times New Roman" w:cs="Times New Roman"/>
          <w:bCs/>
          <w:sz w:val="24"/>
          <w:szCs w:val="24"/>
        </w:rPr>
        <w:t xml:space="preserve">Обучение ведется на </w:t>
      </w:r>
      <w:proofErr w:type="spellStart"/>
      <w:r w:rsidRPr="00212C54">
        <w:rPr>
          <w:rFonts w:ascii="Times New Roman" w:hAnsi="Times New Roman" w:cs="Times New Roman"/>
          <w:bCs/>
          <w:sz w:val="24"/>
          <w:szCs w:val="24"/>
        </w:rPr>
        <w:t>безотметочной</w:t>
      </w:r>
      <w:proofErr w:type="spellEnd"/>
      <w:r w:rsidRPr="00212C54">
        <w:rPr>
          <w:rFonts w:ascii="Times New Roman" w:hAnsi="Times New Roman" w:cs="Times New Roman"/>
          <w:bCs/>
          <w:sz w:val="24"/>
          <w:szCs w:val="24"/>
        </w:rPr>
        <w:t xml:space="preserve"> основе.</w:t>
      </w:r>
    </w:p>
    <w:p w:rsidR="00964234" w:rsidRPr="00212C54" w:rsidRDefault="00964234" w:rsidP="00212C54">
      <w:pPr>
        <w:spacing w:line="235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>Для оценки эффективности</w:t>
      </w:r>
      <w:r w:rsidRPr="00212C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2C54">
        <w:rPr>
          <w:rFonts w:ascii="Times New Roman" w:hAnsi="Times New Roman" w:cs="Times New Roman"/>
          <w:sz w:val="24"/>
          <w:szCs w:val="24"/>
        </w:rPr>
        <w:t>занятий можно использовать следующие показатели:</w:t>
      </w:r>
    </w:p>
    <w:p w:rsidR="00964234" w:rsidRPr="00212C54" w:rsidRDefault="00964234" w:rsidP="00212C54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>степень помощи, которую оказывает учитель учащимся при выполнении заданий;</w:t>
      </w:r>
    </w:p>
    <w:p w:rsidR="00964234" w:rsidRPr="00212C54" w:rsidRDefault="00964234" w:rsidP="00212C54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>поведение детей на занятиях: живость, активность, заинтересованность обеспечивают положительные результаты;</w:t>
      </w:r>
    </w:p>
    <w:p w:rsidR="00964234" w:rsidRPr="00212C54" w:rsidRDefault="00964234" w:rsidP="00212C54">
      <w:pPr>
        <w:numPr>
          <w:ilvl w:val="0"/>
          <w:numId w:val="1"/>
        </w:numPr>
        <w:tabs>
          <w:tab w:val="left" w:pos="900"/>
        </w:tabs>
        <w:spacing w:line="235" w:lineRule="auto"/>
        <w:ind w:lef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>результаты выполнения тестовых заданий и заданий из конкурса эрудитов, при выполнении которых выявляется, справляются ли ученики с ними самостоятельно;</w:t>
      </w:r>
    </w:p>
    <w:p w:rsidR="00C51F29" w:rsidRPr="00212C54" w:rsidRDefault="00964234" w:rsidP="00212C54">
      <w:pPr>
        <w:jc w:val="both"/>
        <w:rPr>
          <w:rFonts w:ascii="Times New Roman" w:hAnsi="Times New Roman" w:cs="Times New Roman"/>
          <w:sz w:val="24"/>
          <w:szCs w:val="24"/>
        </w:rPr>
      </w:pPr>
      <w:r w:rsidRPr="00212C54">
        <w:rPr>
          <w:rFonts w:ascii="Times New Roman" w:hAnsi="Times New Roman" w:cs="Times New Roman"/>
          <w:sz w:val="24"/>
          <w:szCs w:val="24"/>
        </w:rPr>
        <w:t>косвенным показателем эффективности занятий может быть повышение качества успеваемости по математике, русскому языку, окружающему миру, литературному</w:t>
      </w:r>
    </w:p>
    <w:p w:rsidR="00964234" w:rsidRDefault="00964234" w:rsidP="00964234">
      <w:pPr>
        <w:rPr>
          <w:rFonts w:ascii="Times New Roman" w:hAnsi="Times New Roman" w:cs="Times New Roman"/>
        </w:rPr>
      </w:pPr>
      <w:bookmarkStart w:id="0" w:name="_GoBack"/>
      <w:bookmarkEnd w:id="0"/>
    </w:p>
    <w:p w:rsidR="00964234" w:rsidRDefault="00964234" w:rsidP="00964234">
      <w:pPr>
        <w:rPr>
          <w:rFonts w:ascii="Times New Roman" w:hAnsi="Times New Roman" w:cs="Times New Roman"/>
        </w:rPr>
      </w:pPr>
    </w:p>
    <w:p w:rsidR="00964234" w:rsidRDefault="00964234" w:rsidP="00964234">
      <w:pPr>
        <w:rPr>
          <w:rFonts w:ascii="Times New Roman" w:hAnsi="Times New Roman" w:cs="Times New Roman"/>
        </w:rPr>
      </w:pPr>
    </w:p>
    <w:p w:rsidR="00964234" w:rsidRPr="00964234" w:rsidRDefault="00964234" w:rsidP="00964234">
      <w:pPr>
        <w:spacing w:line="240" w:lineRule="auto"/>
        <w:jc w:val="center"/>
        <w:rPr>
          <w:rFonts w:ascii="Times New Roman" w:hAnsi="Times New Roman" w:cs="Times New Roman"/>
          <w:b/>
          <w:smallCaps/>
        </w:rPr>
      </w:pPr>
      <w:r w:rsidRPr="00964234">
        <w:rPr>
          <w:rFonts w:ascii="Times New Roman" w:hAnsi="Times New Roman" w:cs="Times New Roman"/>
          <w:b/>
          <w:smallCaps/>
        </w:rPr>
        <w:lastRenderedPageBreak/>
        <w:t>Т</w:t>
      </w:r>
      <w:r w:rsidRPr="00964234">
        <w:rPr>
          <w:rFonts w:ascii="Times New Roman Полужирный" w:hAnsi="Times New Roman Полужирный" w:cs="Times New Roman"/>
          <w:b/>
          <w:smallCaps/>
        </w:rPr>
        <w:t>ематическое планирование</w:t>
      </w:r>
    </w:p>
    <w:p w:rsidR="00964234" w:rsidRPr="00964234" w:rsidRDefault="00964234" w:rsidP="00964234">
      <w:pPr>
        <w:spacing w:line="240" w:lineRule="auto"/>
        <w:jc w:val="center"/>
        <w:rPr>
          <w:rFonts w:ascii="Times New Roman" w:hAnsi="Times New Roman"/>
          <w:b/>
        </w:rPr>
      </w:pPr>
    </w:p>
    <w:tbl>
      <w:tblPr>
        <w:tblW w:w="1146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2"/>
        <w:gridCol w:w="1276"/>
        <w:gridCol w:w="2693"/>
        <w:gridCol w:w="5364"/>
      </w:tblGrid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964234">
              <w:rPr>
                <w:rFonts w:ascii="Times New Roman Полужирный" w:hAnsi="Times New Roman Полужирный" w:cs="Times New Roman"/>
                <w:b/>
              </w:rPr>
              <w:t>№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 Полужирный" w:hAnsi="Times New Roman Полужирный" w:cs="Times New Roman"/>
                <w:b/>
              </w:rPr>
            </w:pPr>
            <w:r w:rsidRPr="00964234">
              <w:rPr>
                <w:rFonts w:ascii="Times New Roman Полужирный" w:hAnsi="Times New Roman Полужирный" w:cs="Times New Roman"/>
                <w:b/>
              </w:rPr>
              <w:t>п/п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964234" w:rsidRPr="00964234" w:rsidRDefault="00964234" w:rsidP="00964234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</w:rPr>
            </w:pPr>
            <w:r w:rsidRPr="00964234">
              <w:rPr>
                <w:rFonts w:ascii="Times New Roman Полужирный" w:hAnsi="Times New Roman Полужирный" w:cs="Times New Roman"/>
                <w:b/>
              </w:rPr>
              <w:t>Тема</w:t>
            </w:r>
          </w:p>
        </w:tc>
        <w:tc>
          <w:tcPr>
            <w:tcW w:w="1276" w:type="dxa"/>
          </w:tcPr>
          <w:p w:rsidR="00964234" w:rsidRPr="00964234" w:rsidRDefault="00964234" w:rsidP="00964234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964234">
              <w:rPr>
                <w:rFonts w:ascii="Times New Roman" w:hAnsi="Times New Roman" w:cs="Times New Roman"/>
                <w:b/>
                <w:color w:val="auto"/>
              </w:rPr>
              <w:t>Дата прохождения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964234" w:rsidRPr="00964234" w:rsidRDefault="00964234" w:rsidP="00964234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color w:val="auto"/>
              </w:rPr>
            </w:pPr>
            <w:r w:rsidRPr="00964234">
              <w:rPr>
                <w:rFonts w:ascii="Times New Roman Полужирный" w:hAnsi="Times New Roman Полужирный" w:cs="Times New Roman"/>
                <w:b/>
                <w:color w:val="auto"/>
              </w:rPr>
              <w:t>Предмет изучения</w:t>
            </w:r>
          </w:p>
        </w:tc>
        <w:tc>
          <w:tcPr>
            <w:tcW w:w="5364" w:type="dxa"/>
            <w:shd w:val="clear" w:color="auto" w:fill="auto"/>
            <w:vAlign w:val="center"/>
          </w:tcPr>
          <w:p w:rsidR="00964234" w:rsidRPr="00964234" w:rsidRDefault="00964234" w:rsidP="00964234">
            <w:pPr>
              <w:spacing w:line="240" w:lineRule="auto"/>
              <w:jc w:val="center"/>
              <w:rPr>
                <w:rFonts w:ascii="Times New Roman Полужирный" w:hAnsi="Times New Roman Полужирный" w:cs="Times New Roman"/>
                <w:b/>
                <w:color w:val="auto"/>
              </w:rPr>
            </w:pPr>
            <w:r w:rsidRPr="00964234">
              <w:rPr>
                <w:rFonts w:ascii="Times New Roman Полужирный" w:hAnsi="Times New Roman Полужирный" w:cs="Times New Roman"/>
                <w:b/>
                <w:color w:val="auto"/>
              </w:rPr>
              <w:t xml:space="preserve">Формируемые умения </w:t>
            </w:r>
          </w:p>
        </w:tc>
      </w:tr>
      <w:tr w:rsidR="00964234" w:rsidRPr="00964234" w:rsidTr="00964234">
        <w:tc>
          <w:tcPr>
            <w:tcW w:w="2127" w:type="dxa"/>
            <w:gridSpan w:val="2"/>
          </w:tcPr>
          <w:p w:rsidR="00964234" w:rsidRPr="00964234" w:rsidRDefault="00964234" w:rsidP="0096423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9333" w:type="dxa"/>
            <w:gridSpan w:val="3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  <w:r w:rsidRPr="00964234">
              <w:rPr>
                <w:rFonts w:ascii="Times New Roman" w:hAnsi="Times New Roman" w:cs="Times New Roman"/>
                <w:bCs/>
                <w:i/>
                <w:color w:val="auto"/>
              </w:rPr>
              <w:t>Блок «Читательская грамотность»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Старинная женская одежда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03.09.2024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озаглавливать текст;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тему;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главную мысль;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составлять план в виде вопросов;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с помощью текста определять название женской одежды;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с помощью рисунка вписывать в текст название старинной женской одежды;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приводить примеры современной женской одежды.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Старинные женские головные уборы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10.09.2024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</w:t>
            </w:r>
            <w:r w:rsidRPr="00964234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964234">
              <w:rPr>
                <w:rFonts w:ascii="Times New Roman" w:hAnsi="Times New Roman" w:cs="Times New Roman"/>
                <w:color w:val="auto"/>
              </w:rPr>
              <w:t>составлять план, используя слова из текста;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 значения слов;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по описанию названия головных уборов;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приводить примеры современных головных уборов.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contextualSpacing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Старинная мужская одежда и головные уборы</w:t>
            </w:r>
          </w:p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17.09.2024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FF0000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словаря;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отвечать на вопросы по тексту;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вписывать пропущенные слова в текст;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находить ответ на вопрос в тексте;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 значение слова;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оформлять план текста;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с помощью описания название предмета.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Жилище крестьянской семьи на Руси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24.09.2024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словаря;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рассуждать и записывать своё мнение о различии между предметами;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отвечать на вопросы по тексту;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рассуждать, давать определение слова;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элементы оформления избы.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5-6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Внутреннее убранство и предметы обихода русской избы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01.10.2024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словаря;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письменно отвечать на вопросы;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предметы печной утвари;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работать с толковым словарём;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работать с толкованием слова;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рассуждать и записывать своё мнение о предложенном выражении;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соотносить описание предметов с их рисунками;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описывать назначение предметов;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составлять обобщающий план.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История посуды на Руси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08.10.2024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словаря;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соотносить рисунок и его название;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работать с толковым словарём;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рассуждать и записывать ответ на вопрос;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записывать ответ на вопрос по его началу;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части предмета, называть их;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порядок предложений в тексте;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дополнять текст по заданному условию.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lastRenderedPageBreak/>
              <w:t>8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Какие деньги были раньше в России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15.10.2024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Содержание научно-познавательного текста.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лексическое значение слова с помощью Википедии;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опорные фразы, с помощью которых можно дать ответ на вопрос;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тему текста;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составлять план текста;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находить информацию в Интернете;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записывать названия монет в порядке их возрастания;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указывать названия современных денег.</w:t>
            </w:r>
          </w:p>
        </w:tc>
      </w:tr>
      <w:tr w:rsidR="00964234" w:rsidRPr="00964234" w:rsidTr="00964234">
        <w:tc>
          <w:tcPr>
            <w:tcW w:w="2127" w:type="dxa"/>
            <w:gridSpan w:val="2"/>
          </w:tcPr>
          <w:p w:rsidR="00964234" w:rsidRPr="00964234" w:rsidRDefault="00964234" w:rsidP="0096423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auto"/>
              </w:rPr>
            </w:pPr>
          </w:p>
        </w:tc>
        <w:tc>
          <w:tcPr>
            <w:tcW w:w="9333" w:type="dxa"/>
            <w:gridSpan w:val="3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4234">
              <w:rPr>
                <w:rFonts w:ascii="Times New Roman" w:hAnsi="Times New Roman" w:cs="Times New Roman"/>
                <w:bCs/>
                <w:i/>
                <w:color w:val="auto"/>
                <w:sz w:val="20"/>
                <w:szCs w:val="20"/>
              </w:rPr>
              <w:t>Блок «Естественно-научная грамотность»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Томат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12.11.2024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Томат.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части растения;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 объяснять, что значит «многогнёздная ягода»;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горизонтальный и вертикальный срез;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указывать количество гнёзд;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почему плоды у помидора – это ягода;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части плода помидора;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что такое пасынок у помидора;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работать с таблицей.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Болгарский перец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19.11.2024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Болгарский перец.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что такое паприка;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части растения;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рассказывать о строении плода перца;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форму плода перца;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рассказывать о строении семени перца;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делать выводы на основе полученной информации.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Картофель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26.11.2024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Картофель.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части растения;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чем отличаются плоды картофеля от плодов томата;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какой вывод сделали и почему;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 xml:space="preserve">– объяснять, почему </w:t>
            </w:r>
            <w:r w:rsidRPr="00964234">
              <w:rPr>
                <w:rFonts w:ascii="Times New Roman" w:hAnsi="Times New Roman" w:cs="Times New Roman"/>
                <w:bCs/>
                <w:color w:val="auto"/>
              </w:rPr>
              <w:t>после нарезки картофеля на разделочной доске остаются белые следы;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почему нужно сажать разные сорта картофеля;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что такое крахмалистость;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срок созревания картофеля;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почему нельзя использовать в пищу позеленевший картофель;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способы размножения картофеля.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Баклажан. Семейство Паслёновые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03.12.2024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Баклажан.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представителей семейства Паслёновые;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что такое соланин;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благоприятные условия для прорастания семян;</w:t>
            </w:r>
          </w:p>
          <w:p w:rsidR="00964234" w:rsidRPr="00964234" w:rsidRDefault="00964234" w:rsidP="00964234">
            <w:pPr>
              <w:spacing w:line="312" w:lineRule="auto"/>
              <w:rPr>
                <w:rFonts w:ascii="Times New Roman" w:hAnsi="Times New Roman" w:cs="Times New Roman"/>
                <w:color w:val="auto"/>
                <w:shd w:val="clear" w:color="auto" w:fill="FFFFFF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 xml:space="preserve">– определять </w:t>
            </w:r>
            <w:r w:rsidRPr="00964234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условия, необходимые для прорастания семени баклажана; 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 глубину посева семян;</w:t>
            </w:r>
          </w:p>
          <w:p w:rsidR="00964234" w:rsidRPr="00964234" w:rsidRDefault="00964234" w:rsidP="00964234">
            <w:pPr>
              <w:spacing w:line="312" w:lineRule="auto"/>
              <w:contextualSpacing/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заполнять</w:t>
            </w:r>
            <w:r w:rsidRPr="00964234">
              <w:rPr>
                <w:rFonts w:ascii="Times New Roman" w:hAnsi="Times New Roman" w:cs="Times New Roman"/>
              </w:rPr>
              <w:t xml:space="preserve"> таблицу наблюдений за ростом растений.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13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Лук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10.12.2024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Лук.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части лука;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способы выращивания лука зимой на подоконнике;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этапы выращивания лука;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наблюдать за ростом лука и записывать данные в таблицу.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14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Капуста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17.12.2024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Капуста.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виды капусты;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отвечать на вопросы по содержанию текста;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части капусты;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исследовать капусту в разрезе;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lastRenderedPageBreak/>
              <w:t>– рассказывать о размножении капусты;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FF0000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проводить опыты с цветной капустой.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lastRenderedPageBreak/>
              <w:t>15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Горох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24.12.2024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Горох.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Рассказывать о строении гороха;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рассказывать о строении семени гороха;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почему горох обладает взрывной силой;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определять, что горох является холодостойким растением;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проводить опыт по проращиванию гороха, сравнивать результаты двух опытов.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16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Грибы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14.01.2025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Грибы.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части гриба;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виды грибов;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рассказывать о плесневых грибах;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грибы-невидимки;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проводить опыт по выращиванию плесени;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грибы-паразиты.</w:t>
            </w:r>
          </w:p>
        </w:tc>
      </w:tr>
      <w:tr w:rsidR="00964234" w:rsidRPr="00964234" w:rsidTr="00964234">
        <w:tc>
          <w:tcPr>
            <w:tcW w:w="2127" w:type="dxa"/>
            <w:gridSpan w:val="2"/>
          </w:tcPr>
          <w:p w:rsidR="00964234" w:rsidRPr="00964234" w:rsidRDefault="00964234" w:rsidP="0096423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9333" w:type="dxa"/>
            <w:gridSpan w:val="3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42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Творческое занятие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17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Творческая работа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28.01.2025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По выбору.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Выбрать тему для творческой работы;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выполнять творческую работу;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представлять классу творческую работу.</w:t>
            </w:r>
          </w:p>
        </w:tc>
      </w:tr>
      <w:tr w:rsidR="00964234" w:rsidRPr="00964234" w:rsidTr="00964234">
        <w:tc>
          <w:tcPr>
            <w:tcW w:w="2127" w:type="dxa"/>
            <w:gridSpan w:val="2"/>
          </w:tcPr>
          <w:p w:rsidR="00964234" w:rsidRPr="00964234" w:rsidRDefault="00964234" w:rsidP="0096423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9333" w:type="dxa"/>
            <w:gridSpan w:val="3"/>
            <w:shd w:val="clear" w:color="auto" w:fill="auto"/>
            <w:vAlign w:val="center"/>
          </w:tcPr>
          <w:p w:rsidR="00964234" w:rsidRPr="00964234" w:rsidRDefault="00964234" w:rsidP="00964234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42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Блок «Финансовая грамотность»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18 -19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Потребительская корзина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11.02.2025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Состав потребительской корзины.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 на доступном для четвероклассника уровне, что такое «потребительская корзина»;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понимать, почему подсчитывается прожиточная корзина для трёх категорий населения;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почему различается стоимость потребительской корзины в разных регионах нашей страны;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что входит в состав потребительской корзины россиянина.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 xml:space="preserve">Прожиточный 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минимум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18.02.2025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Назначение прожиточного минимума.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 значение и правильно использовать термины «прожиточный минимум», «минимальный размер оплаты труда»;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на что влияет прожиточный минимум;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почему различается размер прожиточного минимума в разных регионах нашей страны;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объяснять, почему различается размер прожиточного минимума для разных категорий населения нашей страны.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Инфляция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25.02.2025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Инфляция.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 значение и правильно использовать термины «прожиточный минимум», «инфляция»;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анализировать данные, представленные в виде гистограммы;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уровни инфляции;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 значение инфляции для экономики.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22 - 23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Распродажи, скидки, бонусы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04.03.2025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 xml:space="preserve">Акции, распродажа, скидки, бонусы, </w:t>
            </w:r>
            <w:proofErr w:type="spellStart"/>
            <w:r w:rsidRPr="00964234">
              <w:rPr>
                <w:rFonts w:ascii="Times New Roman" w:hAnsi="Times New Roman" w:cs="Times New Roman"/>
                <w:color w:val="auto"/>
              </w:rPr>
              <w:t>кешбэк</w:t>
            </w:r>
            <w:proofErr w:type="spellEnd"/>
            <w:r w:rsidRPr="00964234"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 значение и правильно использовать термины: «распродажа», «скидка», «бонусная программа», «программа лояльности», «бонусы», «</w:t>
            </w:r>
            <w:proofErr w:type="spellStart"/>
            <w:r w:rsidRPr="00964234">
              <w:rPr>
                <w:rFonts w:ascii="Times New Roman" w:hAnsi="Times New Roman" w:cs="Times New Roman"/>
                <w:color w:val="auto"/>
              </w:rPr>
              <w:t>кешбэк</w:t>
            </w:r>
            <w:proofErr w:type="spellEnd"/>
            <w:r w:rsidRPr="00964234">
              <w:rPr>
                <w:rFonts w:ascii="Times New Roman" w:hAnsi="Times New Roman" w:cs="Times New Roman"/>
                <w:color w:val="auto"/>
              </w:rPr>
              <w:t>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понимать, что все акции, проводимые торговыми точками, предназначены для увеличения доходов магазинов и привлечения покупателя;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понимать, что чем больше процент скидки, тем меньше мы платим за товар;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формировать навыки грамотного покупателя.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lang w:val="en-US"/>
              </w:rPr>
            </w:pPr>
            <w:r w:rsidRPr="00964234">
              <w:rPr>
                <w:rFonts w:ascii="Times New Roman" w:hAnsi="Times New Roman" w:cs="Times New Roman"/>
              </w:rPr>
              <w:t>2</w:t>
            </w:r>
            <w:r w:rsidRPr="00964234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lastRenderedPageBreak/>
              <w:t>Благотворитель</w:t>
            </w:r>
            <w:r w:rsidRPr="00964234">
              <w:rPr>
                <w:rFonts w:ascii="Times New Roman" w:hAnsi="Times New Roman" w:cs="Times New Roman"/>
              </w:rPr>
              <w:lastRenderedPageBreak/>
              <w:t>ность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lastRenderedPageBreak/>
              <w:t>11.03.2025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  <w:lang w:val="en-US"/>
              </w:rPr>
            </w:pPr>
            <w:r w:rsidRPr="00964234">
              <w:rPr>
                <w:rFonts w:ascii="Times New Roman" w:hAnsi="Times New Roman" w:cs="Times New Roman"/>
              </w:rPr>
              <w:t>Благотворительность.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 xml:space="preserve">– Понимать значение и правильно использовать термины «благотворительность», </w:t>
            </w:r>
            <w:r w:rsidRPr="00964234">
              <w:rPr>
                <w:rFonts w:ascii="Times New Roman" w:hAnsi="Times New Roman" w:cs="Times New Roman"/>
                <w:color w:val="auto"/>
              </w:rPr>
              <w:lastRenderedPageBreak/>
              <w:t>«благотворительный фонд»;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группы населения, которые могут нуждаться в благотворительной помощи;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объяснять необходимость оказания благотворительной помощи тем, кто в ней нуждается.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lang w:val="en-US"/>
              </w:rPr>
            </w:pPr>
            <w:r w:rsidRPr="00964234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Страхование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18.03.2025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Виды страхования.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 значение и правильно использовать термины «страхование», «страховка», «полис»;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виды страхования;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называть различные страховые риски.</w:t>
            </w:r>
          </w:p>
        </w:tc>
      </w:tr>
      <w:tr w:rsidR="00964234" w:rsidRPr="00964234" w:rsidTr="00964234">
        <w:tc>
          <w:tcPr>
            <w:tcW w:w="2127" w:type="dxa"/>
            <w:gridSpan w:val="2"/>
          </w:tcPr>
          <w:p w:rsidR="00964234" w:rsidRPr="00964234" w:rsidRDefault="00964234" w:rsidP="00964234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color w:val="auto"/>
              </w:rPr>
            </w:pPr>
          </w:p>
        </w:tc>
        <w:tc>
          <w:tcPr>
            <w:tcW w:w="9333" w:type="dxa"/>
            <w:gridSpan w:val="3"/>
            <w:shd w:val="clear" w:color="auto" w:fill="auto"/>
            <w:vAlign w:val="center"/>
          </w:tcPr>
          <w:p w:rsidR="00964234" w:rsidRPr="00964234" w:rsidRDefault="00964234" w:rsidP="00964234">
            <w:pPr>
              <w:spacing w:line="240" w:lineRule="auto"/>
              <w:ind w:right="175"/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964234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Блок «Математическая грамотность»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4234">
              <w:rPr>
                <w:rFonts w:ascii="Times New Roman" w:hAnsi="Times New Roman" w:cs="Times New Roman"/>
              </w:rPr>
              <w:t>В бассейне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15.04.2025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Расписание занятий, выгодная покупка.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Анализировать расписание занятий с целью определения свой занятости;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решать задачи на определение стоимости покупки;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определять, какая из двух покупок является более выгодной;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решать задачи на определение скорости плавания;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решать логические задачи.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964234">
              <w:rPr>
                <w:rFonts w:ascii="Times New Roman" w:hAnsi="Times New Roman" w:cs="Times New Roman"/>
              </w:rPr>
              <w:t>Делаем ремонт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22.04.2025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Смета ремонта, расчёт стоимости строительных материалов.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Понимать, что такое «смета»;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решать задачи на расчёт количества необходимого материала для ремонта кухни;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решать задачи на расчёт стоимости необходимого материала для ремонта кухни;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читать простые чертежи и наносить на них известные размеры.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</w:rPr>
              <w:t>Праздничный торт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29.04.2025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Рецепт торта, задачи на тройку величин «цена, количество, стоимость».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Работать с таблицами;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подсчитывать стоимость продуктов для торта;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определять, какие продукты выгоднее купить для того, чтобы уменьшить стоимость затрат на приготовление торта;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сравнивать цену различных товаров, выполняя необходимые преобразования;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использовать полученные умения и навыки в практической жизни.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Обустраиваем  участок</w:t>
            </w: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06.05.2025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Расходы на обустройство участка, площадь и периметр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Читать простой чертеж и определять его масштаб;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находить площадь и периметр участка и построек на нём;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решать задачи с тройкой величин «цена, количество, стоимость»;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использовать полученные умения и навыки в практической жизни.</w:t>
            </w:r>
          </w:p>
        </w:tc>
      </w:tr>
      <w:tr w:rsidR="00964234" w:rsidRPr="00964234" w:rsidTr="00964234">
        <w:tc>
          <w:tcPr>
            <w:tcW w:w="425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lang w:val="en-US"/>
              </w:rPr>
            </w:pPr>
            <w:r w:rsidRPr="00964234">
              <w:rPr>
                <w:rFonts w:ascii="Times New Roman" w:hAnsi="Times New Roman" w:cs="Times New Roman"/>
              </w:rPr>
              <w:t>31-32</w:t>
            </w:r>
          </w:p>
        </w:tc>
        <w:tc>
          <w:tcPr>
            <w:tcW w:w="1702" w:type="dxa"/>
            <w:shd w:val="clear" w:color="auto" w:fill="auto"/>
          </w:tcPr>
          <w:p w:rsidR="00964234" w:rsidRPr="00964234" w:rsidRDefault="00964234" w:rsidP="00964234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64234">
              <w:rPr>
                <w:rFonts w:ascii="Times New Roman" w:hAnsi="Times New Roman" w:cs="Times New Roman"/>
              </w:rPr>
              <w:t>Поход в кино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76" w:type="dxa"/>
          </w:tcPr>
          <w:p w:rsidR="00964234" w:rsidRPr="00964234" w:rsidRDefault="00964234" w:rsidP="00282D1C">
            <w:pPr>
              <w:rPr>
                <w:sz w:val="20"/>
                <w:szCs w:val="20"/>
              </w:rPr>
            </w:pPr>
            <w:r w:rsidRPr="00964234">
              <w:rPr>
                <w:sz w:val="20"/>
                <w:szCs w:val="20"/>
              </w:rPr>
              <w:t>13.05.2025- 20.05.2025</w:t>
            </w:r>
          </w:p>
        </w:tc>
        <w:tc>
          <w:tcPr>
            <w:tcW w:w="2693" w:type="dxa"/>
            <w:shd w:val="clear" w:color="auto" w:fill="auto"/>
          </w:tcPr>
          <w:p w:rsidR="00964234" w:rsidRPr="00964234" w:rsidRDefault="00964234" w:rsidP="00964234">
            <w:pPr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Расходы на поход в кино.</w:t>
            </w:r>
          </w:p>
        </w:tc>
        <w:tc>
          <w:tcPr>
            <w:tcW w:w="5364" w:type="dxa"/>
            <w:shd w:val="clear" w:color="auto" w:fill="auto"/>
          </w:tcPr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Находить заданные временные промежутки с помощью календаря;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решать задачи с тройкой величин «цена, количество, стоимость»;</w:t>
            </w:r>
          </w:p>
          <w:p w:rsidR="00964234" w:rsidRPr="00964234" w:rsidRDefault="00964234" w:rsidP="00964234">
            <w:pPr>
              <w:spacing w:line="240" w:lineRule="auto"/>
              <w:rPr>
                <w:rFonts w:ascii="Times New Roman" w:hAnsi="Times New Roman" w:cs="Times New Roman"/>
                <w:color w:val="auto"/>
              </w:rPr>
            </w:pPr>
            <w:r w:rsidRPr="00964234">
              <w:rPr>
                <w:rFonts w:ascii="Times New Roman" w:hAnsi="Times New Roman" w:cs="Times New Roman"/>
                <w:color w:val="auto"/>
              </w:rPr>
              <w:t>– использовать полученные умения и навыки в практической жизни.</w:t>
            </w:r>
          </w:p>
        </w:tc>
      </w:tr>
    </w:tbl>
    <w:p w:rsidR="00964234" w:rsidRPr="00964234" w:rsidRDefault="00964234" w:rsidP="00964234"/>
    <w:p w:rsidR="00964234" w:rsidRPr="00964234" w:rsidRDefault="00964234" w:rsidP="00964234"/>
    <w:p w:rsidR="00964234" w:rsidRDefault="00964234" w:rsidP="00964234"/>
    <w:sectPr w:rsidR="009642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B5672"/>
    <w:multiLevelType w:val="hybridMultilevel"/>
    <w:tmpl w:val="FC7EF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80"/>
    <w:rsid w:val="00212C54"/>
    <w:rsid w:val="003362FC"/>
    <w:rsid w:val="007D6A53"/>
    <w:rsid w:val="00964234"/>
    <w:rsid w:val="00C51F29"/>
    <w:rsid w:val="00F0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AC4851-C02D-4602-8F3E-45FB28BBC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4234"/>
    <w:pPr>
      <w:spacing w:after="0"/>
    </w:pPr>
    <w:rPr>
      <w:rFonts w:ascii="Arial" w:eastAsia="Times New Roman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next w:val="a3"/>
    <w:uiPriority w:val="59"/>
    <w:rsid w:val="009642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642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6A5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6A53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</Pages>
  <Words>2916</Words>
  <Characters>16625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2024-10-14T11:09:00Z</cp:lastPrinted>
  <dcterms:created xsi:type="dcterms:W3CDTF">2024-10-14T10:58:00Z</dcterms:created>
  <dcterms:modified xsi:type="dcterms:W3CDTF">2024-11-22T08:53:00Z</dcterms:modified>
</cp:coreProperties>
</file>