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D1" w:rsidRDefault="00873FD1" w:rsidP="00873FD1">
      <w:pPr>
        <w:pStyle w:val="Default"/>
        <w:rPr>
          <w:color w:val="auto"/>
        </w:rPr>
        <w:sectPr w:rsidR="00873FD1">
          <w:pgSz w:w="11906" w:h="17338"/>
          <w:pgMar w:top="1549" w:right="177" w:bottom="658" w:left="964" w:header="720" w:footer="720" w:gutter="0"/>
          <w:cols w:space="720"/>
          <w:noEndnote/>
        </w:sectPr>
      </w:pPr>
    </w:p>
    <w:p w:rsidR="00873FD1" w:rsidRDefault="00873FD1" w:rsidP="001804B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ЧЕК-ЛИСТ</w:t>
      </w:r>
    </w:p>
    <w:p w:rsidR="00873FD1" w:rsidRDefault="00873FD1" w:rsidP="00873FD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самодиагностики готовности </w:t>
      </w:r>
      <w:r w:rsidR="008E441F">
        <w:rPr>
          <w:color w:val="auto"/>
          <w:sz w:val="28"/>
          <w:szCs w:val="28"/>
        </w:rPr>
        <w:t>МБОУ СОШ № 12</w:t>
      </w:r>
      <w:r>
        <w:rPr>
          <w:color w:val="auto"/>
          <w:sz w:val="28"/>
          <w:szCs w:val="28"/>
        </w:rPr>
        <w:t xml:space="preserve"> к реализации внеурочной деятельности в рамках обновленных ФГОС НОО и ООО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9"/>
        <w:gridCol w:w="2410"/>
      </w:tblGrid>
      <w:tr w:rsidR="001804BF" w:rsidTr="008E441F">
        <w:trPr>
          <w:trHeight w:val="449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7939" w:type="dxa"/>
          </w:tcPr>
          <w:p w:rsidR="001804BF" w:rsidRDefault="001804BF" w:rsidP="00873F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04BF" w:rsidRDefault="001804BF" w:rsidP="00873FD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1804BF" w:rsidTr="008E441F">
        <w:trPr>
          <w:trHeight w:val="288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раздел основной образовательной программы включает в себя план внеурочной деятельности </w:t>
            </w:r>
          </w:p>
        </w:tc>
        <w:tc>
          <w:tcPr>
            <w:tcW w:w="2410" w:type="dxa"/>
          </w:tcPr>
          <w:p w:rsidR="001804BF" w:rsidRDefault="00A605FE" w:rsidP="00A605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449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Содержательный раздел основной образовательной программы включает в себя рабочие программы внеурочной деятельности </w:t>
            </w:r>
          </w:p>
        </w:tc>
        <w:tc>
          <w:tcPr>
            <w:tcW w:w="2410" w:type="dxa"/>
          </w:tcPr>
          <w:p w:rsidR="001804BF" w:rsidRDefault="00A605FE" w:rsidP="00A605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288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локальных актах образовательной организации отражены особенности организации внеурочной деятельности: </w:t>
            </w:r>
          </w:p>
        </w:tc>
        <w:tc>
          <w:tcPr>
            <w:tcW w:w="2410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</w:tr>
      <w:tr w:rsidR="001804BF" w:rsidTr="008E441F">
        <w:trPr>
          <w:trHeight w:val="288"/>
        </w:trPr>
        <w:tc>
          <w:tcPr>
            <w:tcW w:w="8506" w:type="dxa"/>
            <w:gridSpan w:val="2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Положении, регламентирующем режим занятий обучающихся; </w:t>
            </w:r>
          </w:p>
        </w:tc>
        <w:tc>
          <w:tcPr>
            <w:tcW w:w="2410" w:type="dxa"/>
          </w:tcPr>
          <w:p w:rsidR="001804BF" w:rsidRDefault="00A605FE" w:rsidP="00A605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450"/>
        </w:trPr>
        <w:tc>
          <w:tcPr>
            <w:tcW w:w="8506" w:type="dxa"/>
            <w:gridSpan w:val="2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Положении о деятельности в образовательной организации общественных (в том числе детских и молодежных) организаций (объединений); </w:t>
            </w:r>
          </w:p>
        </w:tc>
        <w:tc>
          <w:tcPr>
            <w:tcW w:w="2410" w:type="dxa"/>
          </w:tcPr>
          <w:p w:rsidR="001804BF" w:rsidRDefault="00A605FE" w:rsidP="00A605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288"/>
        </w:trPr>
        <w:tc>
          <w:tcPr>
            <w:tcW w:w="8506" w:type="dxa"/>
            <w:gridSpan w:val="2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Положении о формах самоуправления в образовательной организации; </w:t>
            </w:r>
          </w:p>
        </w:tc>
        <w:tc>
          <w:tcPr>
            <w:tcW w:w="2410" w:type="dxa"/>
          </w:tcPr>
          <w:p w:rsidR="001804BF" w:rsidRDefault="00A605FE" w:rsidP="00A605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450"/>
        </w:trPr>
        <w:tc>
          <w:tcPr>
            <w:tcW w:w="8506" w:type="dxa"/>
            <w:gridSpan w:val="2"/>
          </w:tcPr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 xml:space="preserve">- в Договоре о сотрудничестве образовательной организации и организаций дополнительного образования (при необходимости); </w:t>
            </w:r>
          </w:p>
        </w:tc>
        <w:tc>
          <w:tcPr>
            <w:tcW w:w="2410" w:type="dxa"/>
          </w:tcPr>
          <w:p w:rsidR="001804BF" w:rsidRDefault="00B51D87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804BF" w:rsidTr="008E441F">
        <w:trPr>
          <w:trHeight w:val="127"/>
        </w:trPr>
        <w:tc>
          <w:tcPr>
            <w:tcW w:w="8506" w:type="dxa"/>
            <w:gridSpan w:val="2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штатном расписании образовательной организации; 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288"/>
        </w:trPr>
        <w:tc>
          <w:tcPr>
            <w:tcW w:w="8506" w:type="dxa"/>
            <w:gridSpan w:val="2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должностных инструкциях педагогических и иных работников образовательной организации 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771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 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770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 </w:t>
            </w:r>
          </w:p>
        </w:tc>
        <w:tc>
          <w:tcPr>
            <w:tcW w:w="2410" w:type="dxa"/>
          </w:tcPr>
          <w:p w:rsidR="001804BF" w:rsidRDefault="00B51D87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1804BF" w:rsidTr="008E441F">
        <w:trPr>
          <w:trHeight w:val="610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 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127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 пул педагогических работников для реализации проекта «Разговоры о важном» (занятия включены в расписание, определена нагрузка учителя)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288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 xml:space="preserve">8. </w:t>
            </w:r>
          </w:p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288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Определены способы организации профориентационных занятий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Tr="008E441F">
        <w:trPr>
          <w:trHeight w:val="449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  <w:p w:rsidR="001804BF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Default="001804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2410" w:type="dxa"/>
          </w:tcPr>
          <w:p w:rsidR="001804B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804BF" w:rsidRPr="004F6473" w:rsidTr="008E441F">
        <w:trPr>
          <w:trHeight w:val="289"/>
        </w:trPr>
        <w:tc>
          <w:tcPr>
            <w:tcW w:w="567" w:type="dxa"/>
          </w:tcPr>
          <w:p w:rsidR="001804BF" w:rsidRDefault="001804BF">
            <w:pPr>
              <w:pStyle w:val="Default"/>
              <w:rPr>
                <w:color w:val="auto"/>
              </w:rPr>
            </w:pPr>
          </w:p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 xml:space="preserve">11. </w:t>
            </w:r>
          </w:p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939" w:type="dxa"/>
          </w:tcPr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2410" w:type="dxa"/>
          </w:tcPr>
          <w:p w:rsidR="001804BF" w:rsidRPr="004F6473" w:rsidRDefault="001804BF">
            <w:pPr>
              <w:pStyle w:val="Default"/>
              <w:rPr>
                <w:sz w:val="28"/>
                <w:szCs w:val="28"/>
              </w:rPr>
            </w:pPr>
          </w:p>
        </w:tc>
      </w:tr>
      <w:tr w:rsidR="008E441F" w:rsidTr="00ED731D">
        <w:trPr>
          <w:trHeight w:val="288"/>
        </w:trPr>
        <w:tc>
          <w:tcPr>
            <w:tcW w:w="8506" w:type="dxa"/>
            <w:gridSpan w:val="2"/>
          </w:tcPr>
          <w:p w:rsidR="008E441F" w:rsidRDefault="008E441F">
            <w:pPr>
              <w:pStyle w:val="Default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>- будет реализовываться программа развития социальной активности учащихся начальных классов «Орлята России»;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E441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E441F" w:rsidTr="00987711">
        <w:trPr>
          <w:trHeight w:val="288"/>
        </w:trPr>
        <w:tc>
          <w:tcPr>
            <w:tcW w:w="8506" w:type="dxa"/>
            <w:gridSpan w:val="2"/>
          </w:tcPr>
          <w:p w:rsidR="008E441F" w:rsidRDefault="008E44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образовательной организации создан (функционирует) школьный музей </w:t>
            </w:r>
          </w:p>
        </w:tc>
        <w:tc>
          <w:tcPr>
            <w:tcW w:w="2410" w:type="dxa"/>
          </w:tcPr>
          <w:p w:rsidR="008E441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E441F" w:rsidTr="00977EB2">
        <w:trPr>
          <w:trHeight w:val="127"/>
        </w:trPr>
        <w:tc>
          <w:tcPr>
            <w:tcW w:w="8506" w:type="dxa"/>
            <w:gridSpan w:val="2"/>
          </w:tcPr>
          <w:p w:rsidR="008E441F" w:rsidRDefault="008E441F">
            <w:pPr>
              <w:pStyle w:val="Default"/>
              <w:rPr>
                <w:sz w:val="28"/>
                <w:szCs w:val="28"/>
              </w:rPr>
            </w:pPr>
            <w:r w:rsidRPr="004F6473">
              <w:rPr>
                <w:sz w:val="28"/>
                <w:szCs w:val="28"/>
              </w:rPr>
              <w:t>- в образовательной организации создан (функционирует) школьный спортивный клуб</w:t>
            </w:r>
          </w:p>
        </w:tc>
        <w:tc>
          <w:tcPr>
            <w:tcW w:w="2410" w:type="dxa"/>
          </w:tcPr>
          <w:p w:rsidR="008E441F" w:rsidRDefault="004F6473" w:rsidP="004F64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1155B5" w:rsidRDefault="00B51D87"/>
    <w:p w:rsidR="00E5287A" w:rsidRDefault="00E5287A"/>
    <w:p w:rsidR="00E5287A" w:rsidRPr="00E5287A" w:rsidRDefault="00E5287A" w:rsidP="00E52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87A">
        <w:rPr>
          <w:rFonts w:ascii="Times New Roman" w:hAnsi="Times New Roman" w:cs="Times New Roman"/>
          <w:sz w:val="28"/>
          <w:szCs w:val="28"/>
        </w:rPr>
        <w:t xml:space="preserve">Директор МБОУ СОШ № 12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5287A">
        <w:rPr>
          <w:rFonts w:ascii="Times New Roman" w:hAnsi="Times New Roman" w:cs="Times New Roman"/>
          <w:sz w:val="28"/>
          <w:szCs w:val="28"/>
        </w:rPr>
        <w:t xml:space="preserve">   Л.В. Плеханова</w:t>
      </w:r>
    </w:p>
    <w:sectPr w:rsidR="00E5287A" w:rsidRPr="00E5287A" w:rsidSect="001804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D1"/>
    <w:rsid w:val="001804BF"/>
    <w:rsid w:val="001D0EA4"/>
    <w:rsid w:val="002C03F8"/>
    <w:rsid w:val="004F6473"/>
    <w:rsid w:val="00652437"/>
    <w:rsid w:val="007369A1"/>
    <w:rsid w:val="007C46AE"/>
    <w:rsid w:val="00873FD1"/>
    <w:rsid w:val="00890623"/>
    <w:rsid w:val="008E441F"/>
    <w:rsid w:val="00A605FE"/>
    <w:rsid w:val="00B51D87"/>
    <w:rsid w:val="00CB2A1F"/>
    <w:rsid w:val="00E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26F4"/>
  <w15:docId w15:val="{652113E6-69C1-42E3-A162-84F1958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Поляков</cp:lastModifiedBy>
  <cp:revision>8</cp:revision>
  <dcterms:created xsi:type="dcterms:W3CDTF">2022-08-02T11:23:00Z</dcterms:created>
  <dcterms:modified xsi:type="dcterms:W3CDTF">2022-08-05T07:10:00Z</dcterms:modified>
</cp:coreProperties>
</file>