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5D" w:rsidRDefault="0080345D" w:rsidP="005706EB">
      <w:pPr>
        <w:spacing w:after="0" w:line="259" w:lineRule="auto"/>
        <w:ind w:left="0" w:right="-704" w:firstLine="0"/>
        <w:jc w:val="left"/>
      </w:pPr>
    </w:p>
    <w:p w:rsidR="0080345D" w:rsidRDefault="0080345D" w:rsidP="0080345D">
      <w:pPr>
        <w:widowControl w:val="0"/>
        <w:spacing w:after="30" w:line="226" w:lineRule="auto"/>
        <w:ind w:left="6379" w:right="-52"/>
        <w:rPr>
          <w:w w:val="116"/>
          <w:szCs w:val="24"/>
        </w:rPr>
      </w:pPr>
    </w:p>
    <w:p w:rsidR="005706EB" w:rsidRDefault="005706EB" w:rsidP="0080345D">
      <w:pPr>
        <w:widowControl w:val="0"/>
        <w:spacing w:after="30" w:line="226" w:lineRule="auto"/>
        <w:ind w:left="6379" w:right="-52"/>
        <w:rPr>
          <w:w w:val="116"/>
          <w:szCs w:val="24"/>
        </w:rPr>
      </w:pPr>
    </w:p>
    <w:p w:rsidR="0080345D" w:rsidRPr="0080345D" w:rsidRDefault="0080345D" w:rsidP="0080345D">
      <w:pPr>
        <w:widowControl w:val="0"/>
        <w:spacing w:after="30" w:line="226" w:lineRule="auto"/>
        <w:ind w:left="6379" w:right="-52"/>
        <w:rPr>
          <w:spacing w:val="6"/>
          <w:szCs w:val="24"/>
        </w:rPr>
      </w:pPr>
      <w:r w:rsidRPr="0080345D">
        <w:rPr>
          <w:w w:val="116"/>
          <w:szCs w:val="24"/>
        </w:rPr>
        <w:t>П</w:t>
      </w:r>
      <w:r w:rsidRPr="0080345D">
        <w:rPr>
          <w:w w:val="95"/>
          <w:szCs w:val="24"/>
        </w:rPr>
        <w:t>р</w:t>
      </w:r>
      <w:r w:rsidRPr="0080345D">
        <w:rPr>
          <w:w w:val="99"/>
          <w:szCs w:val="24"/>
        </w:rPr>
        <w:t>и</w:t>
      </w:r>
      <w:r w:rsidRPr="0080345D">
        <w:rPr>
          <w:w w:val="98"/>
          <w:szCs w:val="24"/>
        </w:rPr>
        <w:t>л</w:t>
      </w:r>
      <w:r w:rsidRPr="0080345D">
        <w:rPr>
          <w:w w:val="95"/>
          <w:szCs w:val="24"/>
        </w:rPr>
        <w:t>о</w:t>
      </w:r>
      <w:r w:rsidRPr="0080345D">
        <w:rPr>
          <w:szCs w:val="24"/>
        </w:rPr>
        <w:t>ж</w:t>
      </w:r>
      <w:r w:rsidRPr="0080345D">
        <w:rPr>
          <w:w w:val="89"/>
          <w:szCs w:val="24"/>
        </w:rPr>
        <w:t>е</w:t>
      </w:r>
      <w:r w:rsidRPr="0080345D">
        <w:rPr>
          <w:szCs w:val="24"/>
        </w:rPr>
        <w:t>н</w:t>
      </w:r>
      <w:r w:rsidRPr="0080345D">
        <w:rPr>
          <w:w w:val="99"/>
          <w:szCs w:val="24"/>
        </w:rPr>
        <w:t>и</w:t>
      </w:r>
      <w:r w:rsidRPr="0080345D">
        <w:rPr>
          <w:w w:val="89"/>
          <w:szCs w:val="24"/>
        </w:rPr>
        <w:t xml:space="preserve">е </w:t>
      </w:r>
      <w:r w:rsidRPr="0080345D">
        <w:rPr>
          <w:spacing w:val="1"/>
          <w:w w:val="93"/>
          <w:szCs w:val="24"/>
        </w:rPr>
        <w:t xml:space="preserve">№ </w:t>
      </w:r>
      <w:r>
        <w:rPr>
          <w:spacing w:val="6"/>
          <w:szCs w:val="24"/>
        </w:rPr>
        <w:t>2</w:t>
      </w:r>
    </w:p>
    <w:p w:rsidR="0080345D" w:rsidRPr="0080345D" w:rsidRDefault="0080345D" w:rsidP="0080345D">
      <w:pPr>
        <w:widowControl w:val="0"/>
        <w:spacing w:after="30" w:line="226" w:lineRule="auto"/>
        <w:ind w:left="6379" w:right="-52"/>
        <w:rPr>
          <w:szCs w:val="24"/>
        </w:rPr>
      </w:pPr>
      <w:r w:rsidRPr="0080345D">
        <w:rPr>
          <w:w w:val="105"/>
          <w:szCs w:val="24"/>
        </w:rPr>
        <w:t xml:space="preserve">к </w:t>
      </w:r>
      <w:r w:rsidRPr="0080345D">
        <w:rPr>
          <w:w w:val="103"/>
          <w:szCs w:val="24"/>
        </w:rPr>
        <w:t>п</w:t>
      </w:r>
      <w:r w:rsidRPr="0080345D">
        <w:rPr>
          <w:w w:val="95"/>
          <w:szCs w:val="24"/>
        </w:rPr>
        <w:t>р</w:t>
      </w:r>
      <w:r w:rsidRPr="0080345D">
        <w:rPr>
          <w:w w:val="99"/>
          <w:szCs w:val="24"/>
        </w:rPr>
        <w:t>и</w:t>
      </w:r>
      <w:r w:rsidRPr="0080345D">
        <w:rPr>
          <w:w w:val="105"/>
          <w:szCs w:val="24"/>
        </w:rPr>
        <w:t>к</w:t>
      </w:r>
      <w:r w:rsidRPr="0080345D">
        <w:rPr>
          <w:w w:val="92"/>
          <w:szCs w:val="24"/>
        </w:rPr>
        <w:t>а</w:t>
      </w:r>
      <w:r w:rsidRPr="0080345D">
        <w:rPr>
          <w:w w:val="94"/>
          <w:szCs w:val="24"/>
        </w:rPr>
        <w:t>з</w:t>
      </w:r>
      <w:r w:rsidRPr="0080345D">
        <w:rPr>
          <w:spacing w:val="-1"/>
          <w:w w:val="111"/>
          <w:szCs w:val="24"/>
        </w:rPr>
        <w:t xml:space="preserve">у </w:t>
      </w:r>
      <w:r w:rsidRPr="0080345D">
        <w:rPr>
          <w:spacing w:val="9"/>
          <w:w w:val="104"/>
          <w:szCs w:val="24"/>
        </w:rPr>
        <w:t>М</w:t>
      </w:r>
      <w:r w:rsidRPr="0080345D">
        <w:rPr>
          <w:spacing w:val="9"/>
          <w:w w:val="107"/>
          <w:szCs w:val="24"/>
        </w:rPr>
        <w:t>Б</w:t>
      </w:r>
      <w:r w:rsidRPr="0080345D">
        <w:rPr>
          <w:spacing w:val="7"/>
          <w:w w:val="106"/>
          <w:szCs w:val="24"/>
        </w:rPr>
        <w:t>Д</w:t>
      </w:r>
      <w:r w:rsidRPr="0080345D">
        <w:rPr>
          <w:spacing w:val="9"/>
          <w:w w:val="109"/>
          <w:szCs w:val="24"/>
        </w:rPr>
        <w:t>О</w:t>
      </w:r>
      <w:r w:rsidRPr="0080345D">
        <w:rPr>
          <w:spacing w:val="9"/>
          <w:szCs w:val="24"/>
        </w:rPr>
        <w:t xml:space="preserve">У </w:t>
      </w:r>
      <w:r w:rsidRPr="0080345D">
        <w:rPr>
          <w:w w:val="91"/>
          <w:szCs w:val="24"/>
        </w:rPr>
        <w:t>д</w:t>
      </w:r>
      <w:r w:rsidRPr="0080345D">
        <w:rPr>
          <w:w w:val="89"/>
          <w:szCs w:val="24"/>
        </w:rPr>
        <w:t>е</w:t>
      </w:r>
      <w:r w:rsidRPr="0080345D">
        <w:rPr>
          <w:w w:val="113"/>
          <w:szCs w:val="24"/>
        </w:rPr>
        <w:t>т</w:t>
      </w:r>
      <w:r w:rsidRPr="0080345D">
        <w:rPr>
          <w:spacing w:val="-1"/>
          <w:w w:val="105"/>
          <w:szCs w:val="24"/>
        </w:rPr>
        <w:t>с</w:t>
      </w:r>
      <w:r w:rsidRPr="0080345D">
        <w:rPr>
          <w:w w:val="105"/>
          <w:szCs w:val="24"/>
        </w:rPr>
        <w:t>к</w:t>
      </w:r>
      <w:r w:rsidRPr="0080345D">
        <w:rPr>
          <w:w w:val="99"/>
          <w:szCs w:val="24"/>
        </w:rPr>
        <w:t xml:space="preserve">ий </w:t>
      </w:r>
      <w:r w:rsidRPr="0080345D">
        <w:rPr>
          <w:w w:val="105"/>
          <w:szCs w:val="24"/>
        </w:rPr>
        <w:t>с</w:t>
      </w:r>
      <w:r w:rsidRPr="0080345D">
        <w:rPr>
          <w:w w:val="92"/>
          <w:szCs w:val="24"/>
        </w:rPr>
        <w:t>а</w:t>
      </w:r>
      <w:r w:rsidRPr="0080345D">
        <w:rPr>
          <w:spacing w:val="1"/>
          <w:w w:val="91"/>
          <w:szCs w:val="24"/>
        </w:rPr>
        <w:t xml:space="preserve">д </w:t>
      </w:r>
      <w:r w:rsidRPr="0080345D">
        <w:rPr>
          <w:w w:val="93"/>
          <w:szCs w:val="24"/>
        </w:rPr>
        <w:t xml:space="preserve">№ </w:t>
      </w:r>
      <w:r w:rsidRPr="0080345D">
        <w:rPr>
          <w:w w:val="99"/>
          <w:szCs w:val="24"/>
        </w:rPr>
        <w:t xml:space="preserve">3 </w:t>
      </w:r>
      <w:r w:rsidRPr="0080345D">
        <w:rPr>
          <w:spacing w:val="2"/>
          <w:w w:val="98"/>
          <w:szCs w:val="24"/>
        </w:rPr>
        <w:t>«Аленушка»</w:t>
      </w:r>
    </w:p>
    <w:p w:rsidR="0080345D" w:rsidRPr="0080345D" w:rsidRDefault="0080345D" w:rsidP="0080345D">
      <w:pPr>
        <w:widowControl w:val="0"/>
        <w:spacing w:after="30" w:line="226" w:lineRule="auto"/>
        <w:ind w:left="6379" w:right="-52"/>
        <w:rPr>
          <w:color w:val="auto"/>
          <w:w w:val="99"/>
          <w:szCs w:val="24"/>
        </w:rPr>
      </w:pPr>
      <w:r w:rsidRPr="0080345D">
        <w:rPr>
          <w:color w:val="auto"/>
          <w:w w:val="95"/>
          <w:szCs w:val="24"/>
        </w:rPr>
        <w:t>№ 97 о</w:t>
      </w:r>
      <w:r w:rsidRPr="0080345D">
        <w:rPr>
          <w:color w:val="auto"/>
          <w:w w:val="113"/>
          <w:szCs w:val="24"/>
        </w:rPr>
        <w:t>т 30</w:t>
      </w:r>
      <w:r w:rsidRPr="0080345D">
        <w:rPr>
          <w:color w:val="auto"/>
          <w:w w:val="99"/>
          <w:szCs w:val="24"/>
        </w:rPr>
        <w:t xml:space="preserve">.08.2021 </w:t>
      </w:r>
      <w:r w:rsidRPr="0080345D">
        <w:rPr>
          <w:color w:val="auto"/>
          <w:w w:val="119"/>
          <w:szCs w:val="24"/>
        </w:rPr>
        <w:t>г</w:t>
      </w:r>
      <w:r w:rsidRPr="0080345D">
        <w:rPr>
          <w:color w:val="auto"/>
          <w:w w:val="99"/>
          <w:szCs w:val="24"/>
        </w:rPr>
        <w:t>.</w:t>
      </w:r>
    </w:p>
    <w:p w:rsidR="0080345D" w:rsidRPr="0080345D" w:rsidRDefault="0080345D" w:rsidP="0080345D">
      <w:pPr>
        <w:widowControl w:val="0"/>
        <w:spacing w:after="30" w:line="226" w:lineRule="auto"/>
        <w:ind w:left="6379" w:right="-52"/>
        <w:rPr>
          <w:w w:val="99"/>
          <w:szCs w:val="24"/>
        </w:rPr>
      </w:pPr>
    </w:p>
    <w:p w:rsidR="0080345D" w:rsidRPr="0080345D" w:rsidRDefault="0080345D" w:rsidP="0080345D">
      <w:pPr>
        <w:spacing w:after="60" w:line="259" w:lineRule="auto"/>
        <w:ind w:left="22" w:firstLine="0"/>
        <w:jc w:val="center"/>
        <w:rPr>
          <w:b/>
          <w:sz w:val="28"/>
        </w:rPr>
      </w:pPr>
      <w:r w:rsidRPr="0080345D">
        <w:rPr>
          <w:b/>
          <w:sz w:val="28"/>
        </w:rPr>
        <w:t>ПОЛОЖЕНИЕ</w:t>
      </w:r>
    </w:p>
    <w:p w:rsidR="00D67D6A" w:rsidRDefault="0080345D" w:rsidP="0080345D">
      <w:pPr>
        <w:spacing w:after="60" w:line="259" w:lineRule="auto"/>
        <w:ind w:left="22" w:firstLine="0"/>
        <w:jc w:val="center"/>
        <w:rPr>
          <w:b/>
          <w:sz w:val="28"/>
        </w:rPr>
      </w:pPr>
      <w:r w:rsidRPr="0080345D">
        <w:rPr>
          <w:b/>
          <w:sz w:val="28"/>
        </w:rPr>
        <w:t xml:space="preserve">о </w:t>
      </w:r>
      <w:r w:rsidR="00D67D6A">
        <w:rPr>
          <w:b/>
          <w:sz w:val="28"/>
        </w:rPr>
        <w:t>педагогической диагностике</w:t>
      </w:r>
    </w:p>
    <w:p w:rsidR="0080345D" w:rsidRPr="0080345D" w:rsidRDefault="00D67D6A" w:rsidP="0080345D">
      <w:pPr>
        <w:spacing w:after="60" w:line="259" w:lineRule="auto"/>
        <w:ind w:left="22" w:firstLine="0"/>
        <w:jc w:val="center"/>
        <w:rPr>
          <w:b/>
          <w:sz w:val="28"/>
        </w:rPr>
      </w:pPr>
      <w:r>
        <w:rPr>
          <w:b/>
          <w:sz w:val="28"/>
        </w:rPr>
        <w:t>(</w:t>
      </w:r>
      <w:r w:rsidR="0080345D" w:rsidRPr="0080345D">
        <w:rPr>
          <w:b/>
          <w:sz w:val="28"/>
        </w:rPr>
        <w:t xml:space="preserve"> оценк</w:t>
      </w:r>
      <w:r>
        <w:rPr>
          <w:b/>
          <w:sz w:val="28"/>
        </w:rPr>
        <w:t>е</w:t>
      </w:r>
      <w:r w:rsidR="0080345D" w:rsidRPr="0080345D">
        <w:rPr>
          <w:b/>
          <w:sz w:val="28"/>
        </w:rPr>
        <w:t xml:space="preserve"> </w:t>
      </w:r>
      <w:r>
        <w:rPr>
          <w:b/>
          <w:sz w:val="28"/>
        </w:rPr>
        <w:t>индивидуального развития дошкольников)</w:t>
      </w:r>
    </w:p>
    <w:p w:rsidR="0080345D" w:rsidRPr="0080345D" w:rsidRDefault="0080345D" w:rsidP="0080345D">
      <w:pPr>
        <w:spacing w:after="60" w:line="259" w:lineRule="auto"/>
        <w:ind w:left="22" w:firstLine="0"/>
        <w:jc w:val="center"/>
        <w:rPr>
          <w:sz w:val="28"/>
        </w:rPr>
      </w:pPr>
      <w:r w:rsidRPr="0080345D">
        <w:rPr>
          <w:b/>
          <w:sz w:val="28"/>
        </w:rPr>
        <w:t>МБДОУ детском саду № 3 «Аленушка»</w:t>
      </w:r>
    </w:p>
    <w:p w:rsidR="0080345D" w:rsidRDefault="0080345D" w:rsidP="005706EB">
      <w:pPr>
        <w:pStyle w:val="1"/>
        <w:ind w:left="0" w:firstLine="0"/>
      </w:pPr>
    </w:p>
    <w:p w:rsidR="00B83A8C" w:rsidRPr="008926CC" w:rsidRDefault="00325484">
      <w:pPr>
        <w:pStyle w:val="1"/>
        <w:ind w:left="-5"/>
        <w:rPr>
          <w:sz w:val="28"/>
          <w:szCs w:val="28"/>
        </w:rPr>
      </w:pPr>
      <w:r w:rsidRPr="008926CC">
        <w:rPr>
          <w:sz w:val="28"/>
          <w:szCs w:val="28"/>
        </w:rPr>
        <w:t xml:space="preserve">1.Общие положения </w:t>
      </w:r>
    </w:p>
    <w:p w:rsidR="00B83A8C" w:rsidRPr="008926CC" w:rsidRDefault="00325484" w:rsidP="0080345D">
      <w:pPr>
        <w:rPr>
          <w:sz w:val="28"/>
          <w:szCs w:val="28"/>
        </w:rPr>
      </w:pPr>
      <w:r w:rsidRPr="008926CC">
        <w:rPr>
          <w:sz w:val="28"/>
          <w:szCs w:val="28"/>
        </w:rPr>
        <w:t xml:space="preserve">1.1. Настоящее Положение о педагогической диагностике (далее – Положение) разработано муниципальным бюджетным дошкольным образовательным учреждением </w:t>
      </w:r>
      <w:r w:rsidR="008926CC" w:rsidRPr="008926CC">
        <w:rPr>
          <w:sz w:val="28"/>
          <w:szCs w:val="28"/>
        </w:rPr>
        <w:t>д</w:t>
      </w:r>
      <w:r w:rsidRPr="008926CC">
        <w:rPr>
          <w:sz w:val="28"/>
          <w:szCs w:val="28"/>
        </w:rPr>
        <w:t xml:space="preserve">етский сад № </w:t>
      </w:r>
      <w:r w:rsidR="008926CC" w:rsidRPr="008926CC">
        <w:rPr>
          <w:sz w:val="28"/>
          <w:szCs w:val="28"/>
        </w:rPr>
        <w:t>3 «Аленушка»</w:t>
      </w:r>
      <w:r w:rsidRPr="008926CC">
        <w:rPr>
          <w:sz w:val="28"/>
          <w:szCs w:val="28"/>
        </w:rPr>
        <w:t xml:space="preserve"> в соответствии с Федеральным законом от 29.12.2012 № 273 - ФЗ «Об образовании в Российской Федерации»; приказом Минобрнауки России от 17.10.2013 № 1155 «Об утверждении федерального государственного образовательного стандарта дошкольного образования»; приказом Минис</w:t>
      </w:r>
      <w:r w:rsidR="0080345D" w:rsidRPr="008926CC">
        <w:rPr>
          <w:sz w:val="28"/>
          <w:szCs w:val="28"/>
        </w:rPr>
        <w:t>те</w:t>
      </w:r>
      <w:r w:rsidRPr="008926CC">
        <w:rPr>
          <w:sz w:val="28"/>
          <w:szCs w:val="28"/>
        </w:rPr>
        <w:t xml:space="preserve">рства просвещения России от 31.07.2020 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</w:t>
      </w:r>
    </w:p>
    <w:p w:rsidR="00B83A8C" w:rsidRPr="008926CC" w:rsidRDefault="00325484">
      <w:pPr>
        <w:rPr>
          <w:sz w:val="28"/>
          <w:szCs w:val="28"/>
        </w:rPr>
      </w:pPr>
      <w:r w:rsidRPr="008926CC">
        <w:rPr>
          <w:sz w:val="28"/>
          <w:szCs w:val="28"/>
        </w:rPr>
        <w:t xml:space="preserve">1.2. Педагогическими работниками в рамках педагогической диагностики осуществляется оценка индивидуального развития детей дошкольного возраста, связанная с оценкой эффективности педагогических действий и лежащей в основе их дальнейшего планирования. </w:t>
      </w:r>
    </w:p>
    <w:p w:rsidR="00B83A8C" w:rsidRPr="008926CC" w:rsidRDefault="00325484">
      <w:pPr>
        <w:rPr>
          <w:sz w:val="28"/>
          <w:szCs w:val="28"/>
        </w:rPr>
      </w:pPr>
      <w:r w:rsidRPr="008926CC">
        <w:rPr>
          <w:sz w:val="28"/>
          <w:szCs w:val="28"/>
        </w:rPr>
        <w:t xml:space="preserve">1.3. Педагогическая диагностика не является основой объективной оценки соответствия какого-либо уровня развития детей. В соответствии с ФГОС ДО требования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</w:t>
      </w:r>
    </w:p>
    <w:p w:rsidR="00B83A8C" w:rsidRPr="008926CC" w:rsidRDefault="00325484">
      <w:pPr>
        <w:spacing w:after="32"/>
        <w:rPr>
          <w:sz w:val="28"/>
          <w:szCs w:val="28"/>
        </w:rPr>
      </w:pPr>
      <w:r w:rsidRPr="008926CC">
        <w:rPr>
          <w:sz w:val="28"/>
          <w:szCs w:val="28"/>
        </w:rPr>
        <w:t xml:space="preserve">1.6. Оценка индивидуального развития воспитанников осуществляется во всех возрастных группах по следующим направлениям развития и образования (в соответствии с ФГОС ДО): </w:t>
      </w:r>
    </w:p>
    <w:p w:rsidR="00B83A8C" w:rsidRDefault="00325484" w:rsidP="008926CC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социально-коммуникативное развитие; </w:t>
      </w:r>
    </w:p>
    <w:p w:rsidR="00B83A8C" w:rsidRDefault="00325484" w:rsidP="008926CC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познавательное развитие; </w:t>
      </w:r>
    </w:p>
    <w:p w:rsidR="00B83A8C" w:rsidRDefault="00325484" w:rsidP="008926CC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речевое развитие; </w:t>
      </w:r>
    </w:p>
    <w:p w:rsidR="008926CC" w:rsidRPr="008926CC" w:rsidRDefault="00325484" w:rsidP="008926CC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художественно-эстетическое развитие; </w:t>
      </w:r>
    </w:p>
    <w:p w:rsidR="00B83A8C" w:rsidRPr="008926CC" w:rsidRDefault="00325484" w:rsidP="008926CC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физическое развитие. </w:t>
      </w:r>
    </w:p>
    <w:p w:rsidR="00B83A8C" w:rsidRPr="008926CC" w:rsidRDefault="00325484" w:rsidP="005706EB">
      <w:pPr>
        <w:ind w:left="0" w:firstLine="0"/>
        <w:rPr>
          <w:sz w:val="28"/>
          <w:szCs w:val="28"/>
        </w:rPr>
      </w:pPr>
      <w:r w:rsidRPr="008926CC">
        <w:rPr>
          <w:sz w:val="28"/>
          <w:szCs w:val="28"/>
        </w:rPr>
        <w:t xml:space="preserve">1.7. Положение о педагогической диагностике принимается Педагогическом совете ДОУ и утверждается приказом заведующего. </w:t>
      </w:r>
    </w:p>
    <w:p w:rsidR="00B83A8C" w:rsidRPr="008926CC" w:rsidRDefault="00325484">
      <w:pPr>
        <w:spacing w:after="25" w:line="259" w:lineRule="auto"/>
        <w:ind w:left="0" w:firstLine="0"/>
        <w:jc w:val="left"/>
        <w:rPr>
          <w:sz w:val="28"/>
          <w:szCs w:val="28"/>
        </w:rPr>
      </w:pPr>
      <w:r w:rsidRPr="008926CC">
        <w:rPr>
          <w:sz w:val="28"/>
          <w:szCs w:val="28"/>
        </w:rPr>
        <w:lastRenderedPageBreak/>
        <w:t xml:space="preserve"> </w:t>
      </w:r>
    </w:p>
    <w:p w:rsidR="008926CC" w:rsidRDefault="008926CC">
      <w:pPr>
        <w:pStyle w:val="1"/>
        <w:ind w:left="-5"/>
        <w:rPr>
          <w:sz w:val="28"/>
          <w:szCs w:val="28"/>
        </w:rPr>
      </w:pPr>
    </w:p>
    <w:p w:rsidR="005706EB" w:rsidRDefault="005706EB">
      <w:pPr>
        <w:pStyle w:val="1"/>
        <w:ind w:left="-5"/>
        <w:rPr>
          <w:sz w:val="28"/>
          <w:szCs w:val="28"/>
        </w:rPr>
      </w:pPr>
    </w:p>
    <w:p w:rsidR="00B83A8C" w:rsidRPr="008926CC" w:rsidRDefault="00325484">
      <w:pPr>
        <w:pStyle w:val="1"/>
        <w:ind w:left="-5"/>
        <w:rPr>
          <w:sz w:val="28"/>
          <w:szCs w:val="28"/>
        </w:rPr>
      </w:pPr>
      <w:r w:rsidRPr="008926CC">
        <w:rPr>
          <w:sz w:val="28"/>
          <w:szCs w:val="28"/>
        </w:rPr>
        <w:t xml:space="preserve">2. Цели и задачи </w:t>
      </w:r>
    </w:p>
    <w:p w:rsidR="00B83A8C" w:rsidRPr="008926CC" w:rsidRDefault="00325484">
      <w:pPr>
        <w:rPr>
          <w:sz w:val="28"/>
          <w:szCs w:val="28"/>
        </w:rPr>
      </w:pPr>
      <w:r w:rsidRPr="008926CC">
        <w:rPr>
          <w:sz w:val="28"/>
          <w:szCs w:val="28"/>
        </w:rPr>
        <w:t xml:space="preserve">2.1. Цель - изучение процесса индивидуальных достижений  детьми дошкольного возраста планируемых итоговых результатов освоения адаптированной основной 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ДО,  которые они должны приобрести в результате ее освоения к 7 годам. </w:t>
      </w:r>
    </w:p>
    <w:p w:rsidR="00B83A8C" w:rsidRPr="008926CC" w:rsidRDefault="00325484">
      <w:pPr>
        <w:spacing w:after="37"/>
        <w:rPr>
          <w:sz w:val="28"/>
          <w:szCs w:val="28"/>
        </w:rPr>
      </w:pPr>
      <w:r w:rsidRPr="008926CC">
        <w:rPr>
          <w:sz w:val="28"/>
          <w:szCs w:val="28"/>
        </w:rPr>
        <w:t xml:space="preserve">2.2. Задачи: </w:t>
      </w:r>
    </w:p>
    <w:p w:rsidR="00B83A8C" w:rsidRDefault="00325484" w:rsidP="008926CC">
      <w:pPr>
        <w:pStyle w:val="a3"/>
        <w:numPr>
          <w:ilvl w:val="0"/>
          <w:numId w:val="6"/>
        </w:numPr>
        <w:spacing w:after="30"/>
        <w:rPr>
          <w:sz w:val="28"/>
          <w:szCs w:val="28"/>
        </w:rPr>
      </w:pPr>
      <w:r w:rsidRPr="008926CC">
        <w:rPr>
          <w:sz w:val="28"/>
          <w:szCs w:val="28"/>
        </w:rPr>
        <w:t xml:space="preserve">Сбор информации об индивидуальном развитии воспитанников по образовательным областям; </w:t>
      </w:r>
    </w:p>
    <w:p w:rsidR="00B83A8C" w:rsidRDefault="00325484" w:rsidP="008926CC">
      <w:pPr>
        <w:pStyle w:val="a3"/>
        <w:numPr>
          <w:ilvl w:val="0"/>
          <w:numId w:val="6"/>
        </w:numPr>
        <w:spacing w:after="30"/>
        <w:rPr>
          <w:sz w:val="28"/>
          <w:szCs w:val="28"/>
        </w:rPr>
      </w:pPr>
      <w:r w:rsidRPr="008926CC">
        <w:rPr>
          <w:sz w:val="28"/>
          <w:szCs w:val="28"/>
        </w:rPr>
        <w:t xml:space="preserve">Проведение анализа изменений в развитии воспитанников; </w:t>
      </w:r>
    </w:p>
    <w:p w:rsidR="008926CC" w:rsidRPr="008926CC" w:rsidRDefault="00325484" w:rsidP="008926CC">
      <w:pPr>
        <w:pStyle w:val="a3"/>
        <w:numPr>
          <w:ilvl w:val="0"/>
          <w:numId w:val="6"/>
        </w:numPr>
        <w:spacing w:after="30"/>
        <w:rPr>
          <w:sz w:val="28"/>
          <w:szCs w:val="28"/>
        </w:rPr>
      </w:pPr>
      <w:r w:rsidRPr="008926CC">
        <w:rPr>
          <w:sz w:val="28"/>
          <w:szCs w:val="28"/>
        </w:rPr>
        <w:t xml:space="preserve">Определение корректирующих мероприятий образовательного процесса в ДОУ; </w:t>
      </w:r>
    </w:p>
    <w:p w:rsidR="00B83A8C" w:rsidRPr="008926CC" w:rsidRDefault="00325484" w:rsidP="008926CC">
      <w:pPr>
        <w:pStyle w:val="a3"/>
        <w:numPr>
          <w:ilvl w:val="0"/>
          <w:numId w:val="6"/>
        </w:numPr>
        <w:spacing w:after="30"/>
        <w:rPr>
          <w:sz w:val="28"/>
          <w:szCs w:val="28"/>
        </w:rPr>
      </w:pPr>
      <w:r w:rsidRPr="008926CC">
        <w:rPr>
          <w:sz w:val="28"/>
          <w:szCs w:val="28"/>
        </w:rPr>
        <w:t xml:space="preserve">Определение индивидуального маршрута для каждого воспитанника </w:t>
      </w:r>
    </w:p>
    <w:p w:rsidR="00B83A8C" w:rsidRPr="008926CC" w:rsidRDefault="00325484">
      <w:pPr>
        <w:spacing w:after="34"/>
        <w:rPr>
          <w:sz w:val="28"/>
          <w:szCs w:val="28"/>
        </w:rPr>
      </w:pPr>
      <w:r w:rsidRPr="008926CC">
        <w:rPr>
          <w:sz w:val="28"/>
          <w:szCs w:val="28"/>
        </w:rPr>
        <w:t>2.3. Результаты используются исключительно</w:t>
      </w:r>
      <w:r w:rsidR="008926CC">
        <w:rPr>
          <w:sz w:val="28"/>
          <w:szCs w:val="28"/>
        </w:rPr>
        <w:t xml:space="preserve"> </w:t>
      </w:r>
      <w:r w:rsidRPr="008926CC">
        <w:rPr>
          <w:sz w:val="28"/>
          <w:szCs w:val="28"/>
        </w:rPr>
        <w:t xml:space="preserve">для решения следующих образовательных задач: </w:t>
      </w:r>
    </w:p>
    <w:p w:rsidR="00B83A8C" w:rsidRDefault="00325484" w:rsidP="008926CC">
      <w:pPr>
        <w:pStyle w:val="a3"/>
        <w:numPr>
          <w:ilvl w:val="0"/>
          <w:numId w:val="7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индивидуальной работы по воспитанию и образованию каждого ребенка; </w:t>
      </w:r>
    </w:p>
    <w:p w:rsidR="00B83A8C" w:rsidRPr="008926CC" w:rsidRDefault="00325484" w:rsidP="008926CC">
      <w:pPr>
        <w:pStyle w:val="a3"/>
        <w:numPr>
          <w:ilvl w:val="0"/>
          <w:numId w:val="7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оптимизации работы с группой детей. </w:t>
      </w:r>
    </w:p>
    <w:p w:rsidR="008926CC" w:rsidRDefault="008926CC">
      <w:pPr>
        <w:pStyle w:val="1"/>
        <w:ind w:left="-5"/>
        <w:rPr>
          <w:sz w:val="28"/>
          <w:szCs w:val="28"/>
        </w:rPr>
      </w:pPr>
    </w:p>
    <w:p w:rsidR="00B83A8C" w:rsidRPr="008926CC" w:rsidRDefault="00325484">
      <w:pPr>
        <w:pStyle w:val="1"/>
        <w:ind w:left="-5"/>
        <w:rPr>
          <w:sz w:val="28"/>
          <w:szCs w:val="28"/>
        </w:rPr>
      </w:pPr>
      <w:r w:rsidRPr="008926CC">
        <w:rPr>
          <w:sz w:val="28"/>
          <w:szCs w:val="28"/>
        </w:rPr>
        <w:t>3. Средства и методы сбора информации</w:t>
      </w:r>
      <w:r w:rsidRPr="008926CC">
        <w:rPr>
          <w:b w:val="0"/>
          <w:sz w:val="28"/>
          <w:szCs w:val="28"/>
        </w:rPr>
        <w:t xml:space="preserve"> </w:t>
      </w:r>
    </w:p>
    <w:p w:rsidR="00B83A8C" w:rsidRPr="008926CC" w:rsidRDefault="00325484">
      <w:pPr>
        <w:spacing w:after="37"/>
        <w:rPr>
          <w:sz w:val="28"/>
          <w:szCs w:val="28"/>
        </w:rPr>
      </w:pPr>
      <w:r w:rsidRPr="008926CC">
        <w:rPr>
          <w:sz w:val="28"/>
          <w:szCs w:val="28"/>
        </w:rPr>
        <w:t xml:space="preserve">3.1.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B83A8C" w:rsidRDefault="00325484" w:rsidP="008926CC">
      <w:pPr>
        <w:pStyle w:val="a3"/>
        <w:numPr>
          <w:ilvl w:val="0"/>
          <w:numId w:val="9"/>
        </w:numPr>
        <w:spacing w:after="35"/>
        <w:rPr>
          <w:sz w:val="28"/>
          <w:szCs w:val="28"/>
        </w:rPr>
      </w:pPr>
      <w:r w:rsidRPr="008926CC">
        <w:rPr>
          <w:sz w:val="28"/>
          <w:szCs w:val="28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B83A8C" w:rsidRDefault="00325484" w:rsidP="008926CC">
      <w:pPr>
        <w:pStyle w:val="a3"/>
        <w:numPr>
          <w:ilvl w:val="0"/>
          <w:numId w:val="9"/>
        </w:numPr>
        <w:spacing w:after="35"/>
        <w:rPr>
          <w:sz w:val="28"/>
          <w:szCs w:val="28"/>
        </w:rPr>
      </w:pPr>
      <w:r w:rsidRPr="008926CC">
        <w:rPr>
          <w:sz w:val="28"/>
          <w:szCs w:val="28"/>
        </w:rPr>
        <w:t xml:space="preserve">игровой деятельности; </w:t>
      </w:r>
    </w:p>
    <w:p w:rsidR="008926CC" w:rsidRDefault="00325484" w:rsidP="008926CC">
      <w:pPr>
        <w:pStyle w:val="a3"/>
        <w:numPr>
          <w:ilvl w:val="0"/>
          <w:numId w:val="9"/>
        </w:numPr>
        <w:spacing w:after="35"/>
        <w:jc w:val="left"/>
        <w:rPr>
          <w:sz w:val="28"/>
          <w:szCs w:val="28"/>
        </w:rPr>
      </w:pPr>
      <w:r w:rsidRPr="008926CC">
        <w:rPr>
          <w:sz w:val="28"/>
          <w:szCs w:val="28"/>
        </w:rPr>
        <w:t xml:space="preserve">познавательной </w:t>
      </w:r>
      <w:r w:rsidRPr="008926CC">
        <w:rPr>
          <w:sz w:val="28"/>
          <w:szCs w:val="28"/>
        </w:rPr>
        <w:tab/>
        <w:t xml:space="preserve">деятельности (как идет развитие детских </w:t>
      </w:r>
      <w:r w:rsidRPr="008926CC">
        <w:rPr>
          <w:sz w:val="28"/>
          <w:szCs w:val="28"/>
        </w:rPr>
        <w:tab/>
        <w:t>способностей, познавательной активности);</w:t>
      </w:r>
    </w:p>
    <w:p w:rsidR="00B83A8C" w:rsidRDefault="00325484" w:rsidP="008926CC">
      <w:pPr>
        <w:pStyle w:val="a3"/>
        <w:numPr>
          <w:ilvl w:val="0"/>
          <w:numId w:val="9"/>
        </w:numPr>
        <w:spacing w:after="35"/>
        <w:jc w:val="left"/>
        <w:rPr>
          <w:sz w:val="28"/>
          <w:szCs w:val="28"/>
        </w:rPr>
      </w:pPr>
      <w:r w:rsidRPr="008926CC">
        <w:rPr>
          <w:sz w:val="28"/>
          <w:szCs w:val="28"/>
        </w:rPr>
        <w:t xml:space="preserve"> проектной деятельности </w:t>
      </w:r>
    </w:p>
    <w:p w:rsidR="008926CC" w:rsidRPr="008926CC" w:rsidRDefault="00325484" w:rsidP="008926CC">
      <w:pPr>
        <w:pStyle w:val="a3"/>
        <w:numPr>
          <w:ilvl w:val="0"/>
          <w:numId w:val="9"/>
        </w:numPr>
        <w:spacing w:after="35"/>
        <w:jc w:val="left"/>
        <w:rPr>
          <w:sz w:val="28"/>
          <w:szCs w:val="28"/>
        </w:rPr>
      </w:pPr>
      <w:r w:rsidRPr="008926CC">
        <w:rPr>
          <w:sz w:val="28"/>
          <w:szCs w:val="28"/>
        </w:rPr>
        <w:t xml:space="preserve">художественной деятельности; </w:t>
      </w:r>
    </w:p>
    <w:p w:rsidR="00B83A8C" w:rsidRPr="008926CC" w:rsidRDefault="00325484" w:rsidP="008926CC">
      <w:pPr>
        <w:pStyle w:val="a3"/>
        <w:numPr>
          <w:ilvl w:val="0"/>
          <w:numId w:val="9"/>
        </w:numPr>
        <w:spacing w:after="35"/>
        <w:jc w:val="left"/>
        <w:rPr>
          <w:sz w:val="28"/>
          <w:szCs w:val="28"/>
        </w:rPr>
      </w:pPr>
      <w:r w:rsidRPr="008926CC">
        <w:rPr>
          <w:sz w:val="28"/>
          <w:szCs w:val="28"/>
        </w:rPr>
        <w:t xml:space="preserve">физического развития. </w:t>
      </w:r>
    </w:p>
    <w:p w:rsidR="00B83A8C" w:rsidRPr="008926CC" w:rsidRDefault="00325484" w:rsidP="008926CC">
      <w:pPr>
        <w:spacing w:after="34"/>
        <w:jc w:val="left"/>
        <w:rPr>
          <w:sz w:val="28"/>
          <w:szCs w:val="28"/>
        </w:rPr>
      </w:pPr>
      <w:r w:rsidRPr="008926CC">
        <w:rPr>
          <w:sz w:val="28"/>
          <w:szCs w:val="28"/>
        </w:rPr>
        <w:t xml:space="preserve">3.2. В работе по проведению оценки индивидуального развития воспитанников используются следующие методы: </w:t>
      </w:r>
    </w:p>
    <w:p w:rsidR="00B83A8C" w:rsidRDefault="00325484" w:rsidP="008926CC">
      <w:pPr>
        <w:pStyle w:val="a3"/>
        <w:numPr>
          <w:ilvl w:val="0"/>
          <w:numId w:val="10"/>
        </w:numPr>
        <w:spacing w:after="28"/>
        <w:jc w:val="left"/>
        <w:rPr>
          <w:sz w:val="28"/>
          <w:szCs w:val="28"/>
        </w:rPr>
      </w:pPr>
      <w:r w:rsidRPr="008926CC">
        <w:rPr>
          <w:sz w:val="28"/>
          <w:szCs w:val="28"/>
        </w:rPr>
        <w:t xml:space="preserve">наблюдение (целенаправленное и систематическое изучение, сбор информации, фиксация действий и проявлений поведения); </w:t>
      </w:r>
    </w:p>
    <w:p w:rsidR="00B83A8C" w:rsidRDefault="00325484" w:rsidP="008926CC">
      <w:pPr>
        <w:pStyle w:val="a3"/>
        <w:numPr>
          <w:ilvl w:val="0"/>
          <w:numId w:val="10"/>
        </w:numPr>
        <w:spacing w:after="28"/>
        <w:jc w:val="left"/>
        <w:rPr>
          <w:sz w:val="28"/>
          <w:szCs w:val="28"/>
        </w:rPr>
      </w:pPr>
      <w:r w:rsidRPr="008926CC">
        <w:rPr>
          <w:sz w:val="28"/>
          <w:szCs w:val="28"/>
        </w:rPr>
        <w:t xml:space="preserve">беседа; </w:t>
      </w:r>
    </w:p>
    <w:p w:rsidR="005706EB" w:rsidRDefault="005706EB" w:rsidP="005706EB">
      <w:pPr>
        <w:spacing w:after="28"/>
        <w:jc w:val="left"/>
        <w:rPr>
          <w:sz w:val="28"/>
          <w:szCs w:val="28"/>
        </w:rPr>
      </w:pPr>
    </w:p>
    <w:p w:rsidR="005706EB" w:rsidRPr="005706EB" w:rsidRDefault="005706EB" w:rsidP="005706EB">
      <w:pPr>
        <w:spacing w:after="28"/>
        <w:jc w:val="left"/>
        <w:rPr>
          <w:sz w:val="28"/>
          <w:szCs w:val="28"/>
        </w:rPr>
      </w:pPr>
    </w:p>
    <w:p w:rsidR="008926CC" w:rsidRPr="005706EB" w:rsidRDefault="00325484" w:rsidP="005706EB">
      <w:pPr>
        <w:pStyle w:val="a3"/>
        <w:numPr>
          <w:ilvl w:val="0"/>
          <w:numId w:val="10"/>
        </w:numPr>
        <w:spacing w:after="28"/>
        <w:jc w:val="left"/>
        <w:rPr>
          <w:sz w:val="28"/>
          <w:szCs w:val="28"/>
        </w:rPr>
      </w:pPr>
      <w:r w:rsidRPr="008926CC">
        <w:rPr>
          <w:sz w:val="28"/>
          <w:szCs w:val="28"/>
        </w:rPr>
        <w:t>тестировани</w:t>
      </w:r>
      <w:r w:rsidR="005706EB">
        <w:rPr>
          <w:sz w:val="28"/>
          <w:szCs w:val="28"/>
        </w:rPr>
        <w:t>е</w:t>
      </w:r>
    </w:p>
    <w:p w:rsidR="008926CC" w:rsidRPr="008926CC" w:rsidRDefault="00325484" w:rsidP="008926CC">
      <w:pPr>
        <w:pStyle w:val="a3"/>
        <w:numPr>
          <w:ilvl w:val="0"/>
          <w:numId w:val="10"/>
        </w:numPr>
        <w:spacing w:after="28"/>
        <w:jc w:val="left"/>
        <w:rPr>
          <w:sz w:val="28"/>
          <w:szCs w:val="28"/>
        </w:rPr>
      </w:pPr>
      <w:r w:rsidRPr="008926CC">
        <w:rPr>
          <w:sz w:val="28"/>
          <w:szCs w:val="28"/>
        </w:rPr>
        <w:t xml:space="preserve">анализ продуктов деятельности; </w:t>
      </w:r>
    </w:p>
    <w:p w:rsidR="00B83A8C" w:rsidRPr="008926CC" w:rsidRDefault="00325484" w:rsidP="008926CC">
      <w:pPr>
        <w:pStyle w:val="a3"/>
        <w:numPr>
          <w:ilvl w:val="0"/>
          <w:numId w:val="10"/>
        </w:numPr>
        <w:spacing w:after="28"/>
        <w:jc w:val="left"/>
        <w:rPr>
          <w:sz w:val="28"/>
          <w:szCs w:val="28"/>
        </w:rPr>
      </w:pPr>
      <w:r w:rsidRPr="008926CC">
        <w:rPr>
          <w:rFonts w:ascii="Arial" w:eastAsia="Arial" w:hAnsi="Arial" w:cs="Arial"/>
          <w:sz w:val="28"/>
          <w:szCs w:val="28"/>
        </w:rPr>
        <w:t xml:space="preserve"> </w:t>
      </w:r>
      <w:r w:rsidRPr="008926CC">
        <w:rPr>
          <w:sz w:val="28"/>
          <w:szCs w:val="28"/>
        </w:rPr>
        <w:t xml:space="preserve">сравнительный анализ. </w:t>
      </w:r>
    </w:p>
    <w:p w:rsidR="00B83A8C" w:rsidRPr="008926CC" w:rsidRDefault="00325484">
      <w:pPr>
        <w:spacing w:after="31"/>
        <w:rPr>
          <w:sz w:val="28"/>
          <w:szCs w:val="28"/>
        </w:rPr>
      </w:pPr>
      <w:r w:rsidRPr="008926CC">
        <w:rPr>
          <w:sz w:val="28"/>
          <w:szCs w:val="28"/>
        </w:rPr>
        <w:t xml:space="preserve">3.3. Требования к собираемой информации: </w:t>
      </w:r>
    </w:p>
    <w:p w:rsidR="00B83A8C" w:rsidRDefault="00325484" w:rsidP="008926C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полнота; </w:t>
      </w:r>
    </w:p>
    <w:p w:rsidR="008926CC" w:rsidRPr="008926CC" w:rsidRDefault="00325484" w:rsidP="008926C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конкретность; </w:t>
      </w:r>
    </w:p>
    <w:p w:rsidR="00B83A8C" w:rsidRDefault="00325484" w:rsidP="008926C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объективность; </w:t>
      </w:r>
    </w:p>
    <w:p w:rsidR="00B83A8C" w:rsidRPr="008926CC" w:rsidRDefault="00325484" w:rsidP="008926C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своевременность. </w:t>
      </w:r>
    </w:p>
    <w:p w:rsidR="008926CC" w:rsidRDefault="008926CC">
      <w:pPr>
        <w:pStyle w:val="1"/>
        <w:ind w:left="-5"/>
        <w:rPr>
          <w:sz w:val="28"/>
          <w:szCs w:val="28"/>
        </w:rPr>
      </w:pPr>
    </w:p>
    <w:p w:rsidR="00B83A8C" w:rsidRPr="008926CC" w:rsidRDefault="00325484">
      <w:pPr>
        <w:pStyle w:val="1"/>
        <w:ind w:left="-5"/>
        <w:rPr>
          <w:sz w:val="28"/>
          <w:szCs w:val="28"/>
        </w:rPr>
      </w:pPr>
      <w:r w:rsidRPr="008926CC">
        <w:rPr>
          <w:sz w:val="28"/>
          <w:szCs w:val="28"/>
        </w:rPr>
        <w:t>4.Сроки и периодичность педагогической диагностики</w:t>
      </w:r>
      <w:r w:rsidRPr="008926CC">
        <w:rPr>
          <w:b w:val="0"/>
          <w:sz w:val="28"/>
          <w:szCs w:val="28"/>
        </w:rPr>
        <w:t xml:space="preserve"> </w:t>
      </w:r>
    </w:p>
    <w:p w:rsidR="00B83A8C" w:rsidRPr="008926CC" w:rsidRDefault="00325484">
      <w:pPr>
        <w:spacing w:after="6" w:line="273" w:lineRule="auto"/>
        <w:ind w:left="715" w:right="135" w:hanging="730"/>
        <w:jc w:val="left"/>
        <w:rPr>
          <w:sz w:val="28"/>
          <w:szCs w:val="28"/>
        </w:rPr>
      </w:pPr>
      <w:r w:rsidRPr="008926CC">
        <w:rPr>
          <w:sz w:val="28"/>
          <w:szCs w:val="28"/>
        </w:rPr>
        <w:t xml:space="preserve">4.1. Оценка индивидуального развития детей проводится 2 раза в год в следующие сроки: - 1-е полугодие – сентябрь; - 2-е полугодие – </w:t>
      </w:r>
      <w:r w:rsidR="008926CC">
        <w:rPr>
          <w:sz w:val="28"/>
          <w:szCs w:val="28"/>
        </w:rPr>
        <w:t>май</w:t>
      </w:r>
      <w:r w:rsidRPr="008926CC">
        <w:rPr>
          <w:sz w:val="28"/>
          <w:szCs w:val="28"/>
        </w:rPr>
        <w:t xml:space="preserve">. </w:t>
      </w:r>
    </w:p>
    <w:p w:rsidR="00B83A8C" w:rsidRPr="008926CC" w:rsidRDefault="00325484">
      <w:pPr>
        <w:rPr>
          <w:sz w:val="28"/>
          <w:szCs w:val="28"/>
        </w:rPr>
      </w:pPr>
      <w:r w:rsidRPr="008926CC">
        <w:rPr>
          <w:sz w:val="28"/>
          <w:szCs w:val="28"/>
        </w:rPr>
        <w:t>4.2. Длительность оценки индивидуального развития детей не может превышать двух недель в отношении высоко</w:t>
      </w:r>
      <w:r w:rsidR="008926CC">
        <w:rPr>
          <w:sz w:val="28"/>
          <w:szCs w:val="28"/>
        </w:rPr>
        <w:t xml:space="preserve"> </w:t>
      </w:r>
      <w:r w:rsidRPr="008926CC">
        <w:rPr>
          <w:sz w:val="28"/>
          <w:szCs w:val="28"/>
        </w:rPr>
        <w:t xml:space="preserve">формализованных методов. </w:t>
      </w:r>
    </w:p>
    <w:p w:rsidR="008926CC" w:rsidRDefault="00325484" w:rsidP="008926CC">
      <w:pPr>
        <w:spacing w:after="6" w:line="273" w:lineRule="auto"/>
        <w:ind w:left="-15" w:right="-14" w:firstLine="0"/>
        <w:jc w:val="left"/>
        <w:rPr>
          <w:sz w:val="28"/>
          <w:szCs w:val="28"/>
        </w:rPr>
      </w:pPr>
      <w:r w:rsidRPr="008926CC">
        <w:rPr>
          <w:sz w:val="28"/>
          <w:szCs w:val="28"/>
        </w:rPr>
        <w:t>4.3. Отдельные методы оценки могут использоваться в течение года по мере необходимости с целью фиксации динамики индивидуальных траекторий развития детей</w:t>
      </w:r>
    </w:p>
    <w:p w:rsidR="00B83A8C" w:rsidRPr="008926CC" w:rsidRDefault="00325484" w:rsidP="008926CC">
      <w:pPr>
        <w:spacing w:after="6" w:line="273" w:lineRule="auto"/>
        <w:ind w:left="-15" w:right="-14" w:firstLine="0"/>
        <w:jc w:val="left"/>
        <w:rPr>
          <w:sz w:val="28"/>
          <w:szCs w:val="28"/>
        </w:rPr>
      </w:pPr>
      <w:r w:rsidRPr="008926CC">
        <w:rPr>
          <w:sz w:val="28"/>
          <w:szCs w:val="28"/>
        </w:rPr>
        <w:t xml:space="preserve"> 4.4. В конце учебного года проводится сравнительный анализ результативности образовательного процесса и на основе анализа </w:t>
      </w:r>
      <w:r w:rsidRPr="008926CC">
        <w:rPr>
          <w:sz w:val="28"/>
          <w:szCs w:val="28"/>
        </w:rPr>
        <w:tab/>
        <w:t xml:space="preserve">определяется планирование педагогической деятельности на следующий учебный год. </w:t>
      </w:r>
    </w:p>
    <w:p w:rsidR="00B83A8C" w:rsidRPr="008926CC" w:rsidRDefault="00325484" w:rsidP="008926CC">
      <w:pPr>
        <w:jc w:val="left"/>
        <w:rPr>
          <w:sz w:val="28"/>
          <w:szCs w:val="28"/>
        </w:rPr>
      </w:pPr>
      <w:r w:rsidRPr="008926CC">
        <w:rPr>
          <w:sz w:val="28"/>
          <w:szCs w:val="28"/>
        </w:rPr>
        <w:t xml:space="preserve">4.5. Оценка определяет общий процент освоения достижений воспитанниками по 5 образовательным областям АООП ДО. </w:t>
      </w:r>
    </w:p>
    <w:p w:rsidR="00B83A8C" w:rsidRPr="008926CC" w:rsidRDefault="00325484">
      <w:pPr>
        <w:spacing w:after="27" w:line="259" w:lineRule="auto"/>
        <w:ind w:left="0" w:firstLine="0"/>
        <w:jc w:val="left"/>
        <w:rPr>
          <w:sz w:val="28"/>
          <w:szCs w:val="28"/>
        </w:rPr>
      </w:pPr>
      <w:r w:rsidRPr="008926CC">
        <w:rPr>
          <w:sz w:val="28"/>
          <w:szCs w:val="28"/>
        </w:rPr>
        <w:t xml:space="preserve"> </w:t>
      </w:r>
    </w:p>
    <w:p w:rsidR="00B83A8C" w:rsidRPr="008926CC" w:rsidRDefault="00325484">
      <w:pPr>
        <w:pStyle w:val="1"/>
        <w:ind w:left="-5"/>
        <w:rPr>
          <w:sz w:val="28"/>
          <w:szCs w:val="28"/>
        </w:rPr>
      </w:pPr>
      <w:r w:rsidRPr="008926CC">
        <w:rPr>
          <w:sz w:val="28"/>
          <w:szCs w:val="28"/>
        </w:rPr>
        <w:t xml:space="preserve">5. Контроль </w:t>
      </w:r>
    </w:p>
    <w:p w:rsidR="00B83A8C" w:rsidRPr="008926CC" w:rsidRDefault="00325484">
      <w:pPr>
        <w:spacing w:after="33"/>
        <w:rPr>
          <w:sz w:val="28"/>
          <w:szCs w:val="28"/>
        </w:rPr>
      </w:pPr>
      <w:r w:rsidRPr="008926CC">
        <w:rPr>
          <w:sz w:val="28"/>
          <w:szCs w:val="28"/>
        </w:rPr>
        <w:t xml:space="preserve">5.1. Контроль проведения оценки индивидуального развития и проведение мониторинга осуществляется заведующим и старшим воспитателем посредством следующих форм: </w:t>
      </w:r>
    </w:p>
    <w:p w:rsidR="00B83A8C" w:rsidRDefault="00325484" w:rsidP="008926C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проведение текущего и оперативного контроля; </w:t>
      </w:r>
    </w:p>
    <w:p w:rsidR="00B83A8C" w:rsidRDefault="00325484" w:rsidP="008926C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организация тематического контроля; </w:t>
      </w:r>
    </w:p>
    <w:p w:rsidR="008926CC" w:rsidRPr="008926CC" w:rsidRDefault="00325484" w:rsidP="008926C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посещение занятий, организацию режимных моментов и других видов деятельности; </w:t>
      </w:r>
    </w:p>
    <w:p w:rsidR="00B83A8C" w:rsidRPr="008926CC" w:rsidRDefault="00325484" w:rsidP="008926C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926CC">
        <w:rPr>
          <w:sz w:val="28"/>
          <w:szCs w:val="28"/>
        </w:rPr>
        <w:t xml:space="preserve">проверка документации. </w:t>
      </w:r>
    </w:p>
    <w:p w:rsidR="00B83A8C" w:rsidRPr="008926CC" w:rsidRDefault="00325484">
      <w:pPr>
        <w:rPr>
          <w:sz w:val="28"/>
          <w:szCs w:val="28"/>
        </w:rPr>
      </w:pPr>
      <w:r w:rsidRPr="008926CC">
        <w:rPr>
          <w:sz w:val="28"/>
          <w:szCs w:val="28"/>
        </w:rPr>
        <w:t xml:space="preserve">5.2. По итогам проведения контроля педагогам даются рекомендации, консультации, результаты освещаются на педагогическом совете. </w:t>
      </w:r>
    </w:p>
    <w:p w:rsidR="008926CC" w:rsidRDefault="008926CC">
      <w:pPr>
        <w:pStyle w:val="1"/>
        <w:ind w:left="-5"/>
        <w:rPr>
          <w:sz w:val="28"/>
          <w:szCs w:val="28"/>
        </w:rPr>
      </w:pPr>
    </w:p>
    <w:p w:rsidR="00B83A8C" w:rsidRPr="008926CC" w:rsidRDefault="00325484">
      <w:pPr>
        <w:pStyle w:val="1"/>
        <w:ind w:left="-5"/>
        <w:rPr>
          <w:sz w:val="28"/>
          <w:szCs w:val="28"/>
        </w:rPr>
      </w:pPr>
      <w:r w:rsidRPr="008926CC">
        <w:rPr>
          <w:sz w:val="28"/>
          <w:szCs w:val="28"/>
        </w:rPr>
        <w:t xml:space="preserve">6. Документация  </w:t>
      </w:r>
    </w:p>
    <w:p w:rsidR="008926CC" w:rsidRDefault="00325484" w:rsidP="005706EB">
      <w:pPr>
        <w:rPr>
          <w:sz w:val="28"/>
          <w:szCs w:val="28"/>
        </w:rPr>
      </w:pPr>
      <w:r w:rsidRPr="008926CC">
        <w:rPr>
          <w:sz w:val="28"/>
          <w:szCs w:val="28"/>
        </w:rPr>
        <w:t xml:space="preserve">6.1. Материалы педагогической диагностики, пособия для ее проведения – хранятся у педагогов. Обновляются по мере необходимости. </w:t>
      </w:r>
    </w:p>
    <w:p w:rsidR="005706EB" w:rsidRDefault="005706EB" w:rsidP="005706EB">
      <w:pPr>
        <w:ind w:left="0" w:firstLine="0"/>
        <w:rPr>
          <w:sz w:val="28"/>
          <w:szCs w:val="28"/>
        </w:rPr>
      </w:pPr>
    </w:p>
    <w:p w:rsidR="005706EB" w:rsidRDefault="005706EB" w:rsidP="005706EB">
      <w:pPr>
        <w:ind w:left="0" w:firstLine="0"/>
        <w:rPr>
          <w:sz w:val="28"/>
          <w:szCs w:val="28"/>
        </w:rPr>
      </w:pPr>
    </w:p>
    <w:p w:rsidR="005706EB" w:rsidRDefault="005706EB" w:rsidP="005706EB">
      <w:pPr>
        <w:ind w:left="0" w:firstLine="0"/>
        <w:rPr>
          <w:sz w:val="28"/>
          <w:szCs w:val="28"/>
        </w:rPr>
      </w:pPr>
    </w:p>
    <w:p w:rsidR="00B83A8C" w:rsidRPr="008926CC" w:rsidRDefault="00325484" w:rsidP="005706EB">
      <w:pPr>
        <w:ind w:left="0" w:firstLine="0"/>
        <w:rPr>
          <w:sz w:val="28"/>
          <w:szCs w:val="28"/>
        </w:rPr>
      </w:pPr>
      <w:bookmarkStart w:id="0" w:name="_GoBack"/>
      <w:bookmarkEnd w:id="0"/>
      <w:r w:rsidRPr="008926CC">
        <w:rPr>
          <w:sz w:val="28"/>
          <w:szCs w:val="28"/>
        </w:rPr>
        <w:t xml:space="preserve">6.2. Материалы итоговых отчетов педагогической диагностики для определения целевых ориентиров хранятся в методическом кабинете. </w:t>
      </w:r>
    </w:p>
    <w:p w:rsidR="00B83A8C" w:rsidRPr="008926CC" w:rsidRDefault="00325484" w:rsidP="005706EB">
      <w:pPr>
        <w:ind w:left="0" w:firstLine="0"/>
        <w:rPr>
          <w:sz w:val="28"/>
          <w:szCs w:val="28"/>
        </w:rPr>
      </w:pPr>
      <w:r w:rsidRPr="008926CC">
        <w:rPr>
          <w:sz w:val="28"/>
          <w:szCs w:val="28"/>
        </w:rPr>
        <w:t xml:space="preserve">6.3. Общие результаты педагогических наблюдений за уровнем индивидуального развития оформляются в единую справку и хранятся в методическом кабинете. </w:t>
      </w:r>
    </w:p>
    <w:p w:rsidR="00B83A8C" w:rsidRPr="008926CC" w:rsidRDefault="00325484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8926CC">
        <w:rPr>
          <w:sz w:val="28"/>
          <w:szCs w:val="28"/>
        </w:rPr>
        <w:t xml:space="preserve"> </w:t>
      </w:r>
    </w:p>
    <w:p w:rsidR="008926CC" w:rsidRPr="008926CC" w:rsidRDefault="008926CC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sectPr w:rsidR="008926CC" w:rsidRPr="008926CC" w:rsidSect="005706EB">
      <w:footerReference w:type="even" r:id="rId7"/>
      <w:footerReference w:type="default" r:id="rId8"/>
      <w:footerReference w:type="first" r:id="rId9"/>
      <w:pgSz w:w="11907" w:h="16839"/>
      <w:pgMar w:top="0" w:right="845" w:bottom="0" w:left="170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B22" w:rsidRDefault="00CD3B22">
      <w:pPr>
        <w:spacing w:after="0" w:line="240" w:lineRule="auto"/>
      </w:pPr>
      <w:r>
        <w:separator/>
      </w:r>
    </w:p>
  </w:endnote>
  <w:endnote w:type="continuationSeparator" w:id="0">
    <w:p w:rsidR="00CD3B22" w:rsidRDefault="00CD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8C" w:rsidRDefault="00325484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83A8C" w:rsidRDefault="0032548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8C" w:rsidRDefault="00325484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83A8C" w:rsidRDefault="0032548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8C" w:rsidRDefault="00B83A8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B22" w:rsidRDefault="00CD3B22">
      <w:pPr>
        <w:spacing w:after="0" w:line="240" w:lineRule="auto"/>
      </w:pPr>
      <w:r>
        <w:separator/>
      </w:r>
    </w:p>
  </w:footnote>
  <w:footnote w:type="continuationSeparator" w:id="0">
    <w:p w:rsidR="00CD3B22" w:rsidRDefault="00CD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270"/>
    <w:multiLevelType w:val="hybridMultilevel"/>
    <w:tmpl w:val="1BBAF89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0AE535B8"/>
    <w:multiLevelType w:val="hybridMultilevel"/>
    <w:tmpl w:val="422E40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350115"/>
    <w:multiLevelType w:val="hybridMultilevel"/>
    <w:tmpl w:val="8372420C"/>
    <w:lvl w:ilvl="0" w:tplc="3C226784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C39C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E576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670E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8AA0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E72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28A9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29C1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811A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708B0"/>
    <w:multiLevelType w:val="hybridMultilevel"/>
    <w:tmpl w:val="D742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387A"/>
    <w:multiLevelType w:val="hybridMultilevel"/>
    <w:tmpl w:val="B64E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2E30"/>
    <w:multiLevelType w:val="hybridMultilevel"/>
    <w:tmpl w:val="5C382C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B5010F0"/>
    <w:multiLevelType w:val="hybridMultilevel"/>
    <w:tmpl w:val="0CC2B82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8E49F0"/>
    <w:multiLevelType w:val="hybridMultilevel"/>
    <w:tmpl w:val="75CA503C"/>
    <w:lvl w:ilvl="0" w:tplc="8E32BEFE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E2BD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A118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A010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E24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C5E7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E509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FD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2DFE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4B1AA3"/>
    <w:multiLevelType w:val="hybridMultilevel"/>
    <w:tmpl w:val="18BA034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5833A99"/>
    <w:multiLevelType w:val="hybridMultilevel"/>
    <w:tmpl w:val="93EC3C94"/>
    <w:lvl w:ilvl="0" w:tplc="843A11F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69BC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23DB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CB68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8011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831A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D79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640C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8BE7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9D6E2A"/>
    <w:multiLevelType w:val="hybridMultilevel"/>
    <w:tmpl w:val="16D8C8E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7532448B"/>
    <w:multiLevelType w:val="hybridMultilevel"/>
    <w:tmpl w:val="7BF005A6"/>
    <w:lvl w:ilvl="0" w:tplc="119CE018">
      <w:start w:val="1"/>
      <w:numFmt w:val="bullet"/>
      <w:lvlText w:val=""/>
      <w:lvlJc w:val="left"/>
      <w:pPr>
        <w:ind w:left="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4FAE8">
      <w:start w:val="1"/>
      <w:numFmt w:val="bullet"/>
      <w:lvlText w:val="o"/>
      <w:lvlJc w:val="left"/>
      <w:pPr>
        <w:ind w:left="1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665C8">
      <w:start w:val="1"/>
      <w:numFmt w:val="bullet"/>
      <w:lvlText w:val="▪"/>
      <w:lvlJc w:val="left"/>
      <w:pPr>
        <w:ind w:left="2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4CE16">
      <w:start w:val="1"/>
      <w:numFmt w:val="bullet"/>
      <w:lvlText w:val="•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8DF58">
      <w:start w:val="1"/>
      <w:numFmt w:val="bullet"/>
      <w:lvlText w:val="o"/>
      <w:lvlJc w:val="left"/>
      <w:pPr>
        <w:ind w:left="3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21376">
      <w:start w:val="1"/>
      <w:numFmt w:val="bullet"/>
      <w:lvlText w:val="▪"/>
      <w:lvlJc w:val="left"/>
      <w:pPr>
        <w:ind w:left="4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AABE6">
      <w:start w:val="1"/>
      <w:numFmt w:val="bullet"/>
      <w:lvlText w:val="•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ED36C">
      <w:start w:val="1"/>
      <w:numFmt w:val="bullet"/>
      <w:lvlText w:val="o"/>
      <w:lvlJc w:val="left"/>
      <w:pPr>
        <w:ind w:left="5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4DD4">
      <w:start w:val="1"/>
      <w:numFmt w:val="bullet"/>
      <w:lvlText w:val="▪"/>
      <w:lvlJc w:val="left"/>
      <w:pPr>
        <w:ind w:left="6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C"/>
    <w:rsid w:val="00325484"/>
    <w:rsid w:val="005706EB"/>
    <w:rsid w:val="0080345D"/>
    <w:rsid w:val="008926CC"/>
    <w:rsid w:val="009B2D04"/>
    <w:rsid w:val="00B37B89"/>
    <w:rsid w:val="00B83A8C"/>
    <w:rsid w:val="00CD3B22"/>
    <w:rsid w:val="00D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D418"/>
  <w15:docId w15:val="{1ECBCA7C-0C09-4599-BEC7-1CA3C7BC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89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1.Общие положения </vt:lpstr>
      <vt:lpstr/>
      <vt:lpstr/>
      <vt:lpstr>2. Цели и задачи </vt:lpstr>
      <vt:lpstr/>
      <vt:lpstr>3. Средства и методы сбора информации </vt:lpstr>
      <vt:lpstr/>
      <vt:lpstr>4.Сроки и периодичность педагогической диагностики </vt:lpstr>
      <vt:lpstr>5. Контроль </vt:lpstr>
      <vt:lpstr/>
      <vt:lpstr>6. Документация  </vt:lpstr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Алёнушка №3</cp:lastModifiedBy>
  <cp:revision>5</cp:revision>
  <dcterms:created xsi:type="dcterms:W3CDTF">2023-04-04T12:12:00Z</dcterms:created>
  <dcterms:modified xsi:type="dcterms:W3CDTF">2023-04-04T12:32:00Z</dcterms:modified>
</cp:coreProperties>
</file>