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C24C44" w:rsidRPr="00C24C44" w:rsidRDefault="00C24C44" w:rsidP="00C24C4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C24C4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МИНИСТЕРСТВО ПРОСВЕЩЕНИЯ РОССИЙСКОЙ ФЕДЕРАЦИИ</w:t>
      </w:r>
    </w:p>
    <w:p w:rsidR="00C24C44" w:rsidRPr="00C24C44" w:rsidRDefault="00C24C44" w:rsidP="00C24C4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Министерство общего и профессионального образования Ростовской области</w:t>
      </w:r>
    </w:p>
    <w:p w:rsidR="00C24C44" w:rsidRPr="00C24C44" w:rsidRDefault="00C24C44" w:rsidP="00C24C4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proofErr w:type="spellStart"/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Песчанокопский</w:t>
      </w:r>
      <w:proofErr w:type="spellEnd"/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 xml:space="preserve"> район</w:t>
      </w: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val="ru-RU" w:eastAsia="ru-RU"/>
        </w:rPr>
      </w:pP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МБОУ ПСОШ № 2</w:t>
      </w: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val="ru-RU" w:eastAsia="ru-RU"/>
        </w:rPr>
      </w:pPr>
    </w:p>
    <w:p w:rsidR="00C24C44" w:rsidRPr="00C24C44" w:rsidRDefault="00C24C44" w:rsidP="00C24C44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val="ru-RU"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C24C44" w:rsidRPr="00C24C44" w:rsidTr="00C24C4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C44" w:rsidRP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C44" w:rsidRP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УТВЕРЖЕНО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Директор МБОУ ПСОШ №2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______________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Марков Алексей Алексеевич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Приказ №281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 "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31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 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08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2022</w:t>
            </w:r>
            <w:r w:rsidRPr="00C24C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г.</w:t>
            </w:r>
          </w:p>
          <w:p w:rsid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4C44" w:rsidRPr="00C24C44" w:rsidRDefault="00C24C44" w:rsidP="00C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24C44" w:rsidRPr="00C24C44" w:rsidRDefault="00C24C44" w:rsidP="00C24C44">
      <w:pPr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РАБОЧАЯ ПРОГРАММА</w:t>
      </w:r>
    </w:p>
    <w:p w:rsidR="00C24C44" w:rsidRPr="00C24C44" w:rsidRDefault="00C24C44" w:rsidP="00C24C44">
      <w:pPr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val="ru-RU" w:eastAsia="ru-RU"/>
        </w:rPr>
      </w:pPr>
      <w:r>
        <w:rPr>
          <w:rFonts w:eastAsia="Times New Roman" w:cs="Times New Roman"/>
          <w:b/>
          <w:bCs/>
          <w:caps/>
          <w:color w:val="000000"/>
          <w:lang w:val="ru-RU" w:eastAsia="ru-RU"/>
        </w:rPr>
        <w:t xml:space="preserve">(ID </w:t>
      </w:r>
      <w:r w:rsidRPr="00C24C44">
        <w:rPr>
          <w:rFonts w:eastAsia="Times New Roman" w:cs="Times New Roman"/>
          <w:b/>
          <w:bCs/>
          <w:caps/>
          <w:color w:val="000000"/>
          <w:lang w:val="ru-RU" w:eastAsia="ru-RU"/>
        </w:rPr>
        <w:t>4149311</w:t>
      </w:r>
      <w:r>
        <w:rPr>
          <w:rFonts w:eastAsia="Times New Roman" w:cs="Times New Roman"/>
          <w:b/>
          <w:bCs/>
          <w:caps/>
          <w:color w:val="000000"/>
          <w:lang w:val="ru-RU" w:eastAsia="ru-RU"/>
        </w:rPr>
        <w:t>)</w:t>
      </w:r>
    </w:p>
    <w:p w:rsidR="00C24C44" w:rsidRPr="00C24C44" w:rsidRDefault="00C24C44" w:rsidP="00C24C4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учебного предмета</w:t>
      </w:r>
    </w:p>
    <w:p w:rsidR="00C24C44" w:rsidRPr="00C24C44" w:rsidRDefault="00C24C44" w:rsidP="00C24C4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«Изобразительное искусство»</w:t>
      </w:r>
    </w:p>
    <w:p w:rsidR="00C24C44" w:rsidRPr="00C24C44" w:rsidRDefault="00C24C44" w:rsidP="00C24C4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для </w:t>
      </w: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5</w:t>
      </w: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класса основного общего образования</w:t>
      </w:r>
    </w:p>
    <w:p w:rsidR="00C24C44" w:rsidRPr="00C24C44" w:rsidRDefault="00C24C44" w:rsidP="00C24C4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на </w:t>
      </w: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val="ru-RU" w:eastAsia="ru-RU"/>
        </w:rPr>
        <w:t>2022-2023</w:t>
      </w: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 учебный год</w:t>
      </w:r>
    </w:p>
    <w:p w:rsidR="00C24C44" w:rsidRPr="00C24C44" w:rsidRDefault="00C24C44" w:rsidP="00C24C44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Составитель: </w:t>
      </w:r>
      <w:proofErr w:type="spellStart"/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Валивахина</w:t>
      </w:r>
      <w:proofErr w:type="spellEnd"/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 xml:space="preserve"> Татьяна Васильевна</w:t>
      </w: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 xml:space="preserve">учитель </w:t>
      </w:r>
      <w:proofErr w:type="gramStart"/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ИЗО</w:t>
      </w:r>
      <w:proofErr w:type="gramEnd"/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:rsidR="00C24C44" w:rsidRPr="00C24C44" w:rsidRDefault="00C24C44" w:rsidP="00C24C44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lang w:val="ru-RU" w:eastAsia="ru-RU"/>
        </w:rPr>
      </w:pPr>
    </w:p>
    <w:p w:rsidR="00C24C44" w:rsidRPr="00C24C44" w:rsidRDefault="00C24C44" w:rsidP="00C24C44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с. Песчанокопское</w:t>
      </w: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 </w:t>
      </w:r>
      <w:r w:rsidRPr="00C24C44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2022</w:t>
      </w:r>
    </w:p>
    <w:p w:rsidR="00DE005B" w:rsidRDefault="00DE005B">
      <w:pPr>
        <w:autoSpaceDE w:val="0"/>
        <w:autoSpaceDN w:val="0"/>
        <w:spacing w:after="78" w:line="220" w:lineRule="exact"/>
        <w:rPr>
          <w:lang w:val="ru-RU"/>
        </w:rPr>
      </w:pPr>
    </w:p>
    <w:p w:rsidR="00C24C44" w:rsidRDefault="00C24C44">
      <w:pPr>
        <w:autoSpaceDE w:val="0"/>
        <w:autoSpaceDN w:val="0"/>
        <w:spacing w:after="78" w:line="220" w:lineRule="exact"/>
        <w:rPr>
          <w:lang w:val="ru-RU"/>
        </w:rPr>
      </w:pPr>
    </w:p>
    <w:p w:rsidR="00C24C44" w:rsidRDefault="00C24C44">
      <w:pPr>
        <w:autoSpaceDE w:val="0"/>
        <w:autoSpaceDN w:val="0"/>
        <w:spacing w:after="78" w:line="220" w:lineRule="exact"/>
        <w:rPr>
          <w:lang w:val="ru-RU"/>
        </w:rPr>
      </w:pPr>
    </w:p>
    <w:p w:rsidR="00C24C44" w:rsidRDefault="00C24C44">
      <w:pPr>
        <w:autoSpaceDE w:val="0"/>
        <w:autoSpaceDN w:val="0"/>
        <w:spacing w:after="78" w:line="220" w:lineRule="exact"/>
        <w:rPr>
          <w:lang w:val="ru-RU"/>
        </w:rPr>
      </w:pPr>
    </w:p>
    <w:p w:rsidR="00C24C44" w:rsidRPr="00842153" w:rsidRDefault="00C24C44" w:rsidP="00C24C44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ПОЯСНИТЕЛЬНАЯ ЗАПИСКА К МОДУЛЮ «ДЕКОРАТИВНО-ПРИКЛАДНОЕ И НАРОДНОЕ ИСКУССТВО»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val="ru-RU" w:eastAsia="ru-RU"/>
        </w:rPr>
        <w:t>ОБЩАЯ ХАРАКТЕРИСТИКА МОДУЛЯ «ДЕКОРАТИВНО-ПРИКЛАДНОЕ И НАРОДНОЕ ИСКУССТВО»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Для оценки качества образования кроме личностных и </w:t>
      </w:r>
      <w:proofErr w:type="spellStart"/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метапредметных</w:t>
      </w:r>
      <w:proofErr w:type="spellEnd"/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В урочное время деятельность </w:t>
      </w:r>
      <w:proofErr w:type="gramStart"/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val="ru-RU" w:eastAsia="ru-RU"/>
        </w:rPr>
        <w:t>ЦЕЛЬ ИЗУЧЕНИЯ МОДУЛЯ «ДЕКОРАТИВНО-ПРИКЛАДНОЕ И НАРОДНОЕ ИСКУССТВО»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val="ru-RU" w:eastAsia="ru-RU"/>
        </w:rPr>
        <w:t>Целью </w:t>
      </w: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</w:t>
      </w: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lastRenderedPageBreak/>
        <w:t xml:space="preserve">окружающей действительности. Художественное развитие </w:t>
      </w:r>
      <w:proofErr w:type="gramStart"/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val="ru-RU" w:eastAsia="ru-RU"/>
        </w:rPr>
        <w:t>Задачами  </w:t>
      </w: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модуля «Декоративно-прикладное и народное искусство» являются: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формирование у обучающихся навыков эстетического видения и преобразования мира;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формирование пространственного мышления и аналитических визуальных способностей;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развитие наблюдательности, ассоциативного мышления и творческого воображения;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24C44" w:rsidRPr="00842153" w:rsidRDefault="00C24C44" w:rsidP="00C24C4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val="ru-RU" w:eastAsia="ru-RU"/>
        </w:rPr>
        <w:t>МЕСТО МОДУЛЯ «ДЕКОРАТИВНО-ПРИКЛАДНОЕ И НАРОДНОЕ ИСКУССТВО» В УЧЕБНОМ ПЛАНЕ</w:t>
      </w:r>
    </w:p>
    <w:p w:rsidR="00C24C44" w:rsidRPr="00842153" w:rsidRDefault="00C24C44" w:rsidP="00C24C4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842153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C24C44" w:rsidRPr="00842153" w:rsidRDefault="00C24C44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C24C44" w:rsidRPr="00842153" w:rsidRDefault="00C24C44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DE005B" w:rsidRPr="00842153" w:rsidRDefault="00C24C44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СОДЕРЖАНИЕ МОДУЛЯ «ДЕКОРАТИВНО-ПРИКЛАДНОЕ И НАРОДНОЕ ИСКУССТВО»</w:t>
      </w:r>
    </w:p>
    <w:p w:rsidR="00DE005B" w:rsidRPr="00842153" w:rsidRDefault="00C24C44">
      <w:pPr>
        <w:autoSpaceDE w:val="0"/>
        <w:autoSpaceDN w:val="0"/>
        <w:spacing w:before="346" w:after="0" w:line="262" w:lineRule="auto"/>
        <w:ind w:left="180" w:right="4464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Общие сведения о декоративно-прикладном искусстве </w:t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</w:t>
      </w:r>
    </w:p>
    <w:p w:rsidR="00DE005B" w:rsidRPr="00842153" w:rsidRDefault="00C24C44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:rsidR="00DE005B" w:rsidRPr="00842153" w:rsidRDefault="00C24C44">
      <w:pPr>
        <w:autoSpaceDE w:val="0"/>
        <w:autoSpaceDN w:val="0"/>
        <w:spacing w:before="190" w:after="0" w:line="262" w:lineRule="auto"/>
        <w:ind w:left="180" w:right="4032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Древние корни народного искусства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</w:t>
      </w:r>
    </w:p>
    <w:p w:rsidR="00DE005B" w:rsidRPr="00842153" w:rsidRDefault="00C24C44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Традиционные образы народного (крестьянского) прикладного искусства.</w:t>
      </w:r>
    </w:p>
    <w:p w:rsidR="00DE005B" w:rsidRPr="00842153" w:rsidRDefault="00C24C44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DE005B" w:rsidRPr="00842153" w:rsidRDefault="00C24C44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E005B" w:rsidRPr="00842153" w:rsidRDefault="00C24C44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DE005B" w:rsidRPr="00842153" w:rsidRDefault="00C24C44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DE005B" w:rsidRPr="00842153" w:rsidRDefault="00C24C44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DE005B" w:rsidRPr="00842153" w:rsidRDefault="00C24C44">
      <w:pPr>
        <w:autoSpaceDE w:val="0"/>
        <w:autoSpaceDN w:val="0"/>
        <w:spacing w:before="70" w:after="0" w:line="230" w:lineRule="auto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DE005B" w:rsidRPr="00842153" w:rsidRDefault="00C24C44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Убранство русской избы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— 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символического — в её постройке и украшении.</w:t>
      </w:r>
    </w:p>
    <w:p w:rsidR="00DE005B" w:rsidRPr="00842153" w:rsidRDefault="00C24C4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E005B" w:rsidRPr="00842153" w:rsidRDefault="00C24C44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Выполнение рисунков — эскизов орнаментального декора крестьянского дома.</w:t>
      </w:r>
    </w:p>
    <w:p w:rsidR="00DE005B" w:rsidRPr="00842153" w:rsidRDefault="00C24C44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DE005B" w:rsidRPr="00842153" w:rsidRDefault="00C24C44">
      <w:pPr>
        <w:autoSpaceDE w:val="0"/>
        <w:autoSpaceDN w:val="0"/>
        <w:spacing w:before="70" w:after="0" w:line="271" w:lineRule="auto"/>
        <w:ind w:right="288" w:firstLine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E005B" w:rsidRPr="00842153" w:rsidRDefault="00C24C4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E005B" w:rsidRPr="00842153" w:rsidRDefault="00C24C44">
      <w:pPr>
        <w:autoSpaceDE w:val="0"/>
        <w:autoSpaceDN w:val="0"/>
        <w:spacing w:before="190" w:after="0" w:line="262" w:lineRule="auto"/>
        <w:ind w:left="180" w:right="2448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Народный праздничный костюм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</w:p>
    <w:p w:rsidR="00DE005B" w:rsidRPr="00842153" w:rsidRDefault="00C24C44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DE005B" w:rsidRPr="00842153" w:rsidRDefault="00C24C44">
      <w:pPr>
        <w:tabs>
          <w:tab w:val="left" w:pos="180"/>
        </w:tabs>
        <w:autoSpaceDE w:val="0"/>
        <w:autoSpaceDN w:val="0"/>
        <w:spacing w:before="72" w:after="0" w:line="281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текстильных промыслов в разных регионах страны.</w:t>
      </w:r>
    </w:p>
    <w:p w:rsidR="00DE005B" w:rsidRPr="00842153" w:rsidRDefault="00C24C4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кос​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тюма</w:t>
      </w:r>
      <w:proofErr w:type="spellEnd"/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черт национального своеобразия.</w:t>
      </w:r>
    </w:p>
    <w:p w:rsidR="00DE005B" w:rsidRPr="00842153" w:rsidRDefault="00C24C44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E005B" w:rsidRPr="00842153" w:rsidRDefault="00C24C44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E005B" w:rsidRPr="00842153" w:rsidRDefault="00C24C44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Народные художественные промыслы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24C44" w:rsidRPr="00842153" w:rsidRDefault="00C24C44" w:rsidP="00C24C44">
      <w:pPr>
        <w:autoSpaceDE w:val="0"/>
        <w:autoSpaceDN w:val="0"/>
        <w:spacing w:before="70" w:after="0" w:line="230" w:lineRule="auto"/>
        <w:jc w:val="center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842153" w:rsidRPr="00842153" w:rsidRDefault="00842153" w:rsidP="00842153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России.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842153" w:rsidRPr="00842153" w:rsidRDefault="00842153" w:rsidP="00842153">
      <w:pPr>
        <w:autoSpaceDE w:val="0"/>
        <w:autoSpaceDN w:val="0"/>
        <w:spacing w:before="70" w:after="0" w:line="271" w:lineRule="auto"/>
        <w:ind w:right="720" w:firstLine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842153" w:rsidRPr="00842153" w:rsidRDefault="00842153" w:rsidP="00842153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842153" w:rsidRPr="00842153" w:rsidRDefault="00842153" w:rsidP="00842153">
      <w:pPr>
        <w:autoSpaceDE w:val="0"/>
        <w:autoSpaceDN w:val="0"/>
        <w:spacing w:before="70" w:after="0"/>
        <w:ind w:right="144" w:firstLine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узор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,«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травка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42153" w:rsidRPr="00842153" w:rsidRDefault="00842153" w:rsidP="00842153">
      <w:pPr>
        <w:autoSpaceDE w:val="0"/>
        <w:autoSpaceDN w:val="0"/>
        <w:spacing w:before="70" w:after="0" w:line="271" w:lineRule="auto"/>
        <w:ind w:right="432" w:firstLine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Жостово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42153" w:rsidRPr="00842153" w:rsidRDefault="00842153" w:rsidP="00842153">
      <w:pPr>
        <w:autoSpaceDE w:val="0"/>
        <w:autoSpaceDN w:val="0"/>
        <w:spacing w:before="70" w:after="0"/>
        <w:ind w:right="288" w:firstLine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Холуй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Мстёра — роспись шкатулок, ларчиков, табакерок из папье-маше. Происхождение искусства лаковой миниатюры в России. Особенности </w:t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стиля каждой школы. Роль искусства лаковой миниатюры в сохранении и развитии традиций отечественной культуры.</w:t>
      </w:r>
    </w:p>
    <w:p w:rsidR="00842153" w:rsidRPr="00842153" w:rsidRDefault="00842153" w:rsidP="00842153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842153" w:rsidRPr="00842153" w:rsidRDefault="00842153" w:rsidP="00842153">
      <w:pPr>
        <w:autoSpaceDE w:val="0"/>
        <w:autoSpaceDN w:val="0"/>
        <w:spacing w:before="192" w:after="0" w:line="262" w:lineRule="auto"/>
        <w:ind w:left="180" w:right="2592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культуре разных эпох и народов </w:t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42153" w:rsidRPr="00842153" w:rsidRDefault="00842153" w:rsidP="00842153">
      <w:pPr>
        <w:autoSpaceDE w:val="0"/>
        <w:autoSpaceDN w:val="0"/>
        <w:spacing w:before="70" w:after="0" w:line="262" w:lineRule="auto"/>
        <w:ind w:right="576"/>
        <w:jc w:val="center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жизни современного человека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Государственная символика и традиции геральдики.</w:t>
      </w:r>
    </w:p>
    <w:p w:rsidR="00842153" w:rsidRPr="00842153" w:rsidRDefault="00842153" w:rsidP="00842153">
      <w:pPr>
        <w:rPr>
          <w:sz w:val="24"/>
          <w:szCs w:val="24"/>
          <w:lang w:val="ru-RU"/>
        </w:rPr>
        <w:sectPr w:rsidR="00842153" w:rsidRPr="00842153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42153" w:rsidRPr="00842153" w:rsidRDefault="00842153" w:rsidP="00842153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842153" w:rsidRPr="00842153" w:rsidRDefault="00842153" w:rsidP="00842153">
      <w:pPr>
        <w:autoSpaceDE w:val="0"/>
        <w:autoSpaceDN w:val="0"/>
        <w:spacing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Декоративные украшения предметов нашего быта и одежды.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установок и намерений.</w:t>
      </w:r>
    </w:p>
    <w:p w:rsidR="00842153" w:rsidRPr="00842153" w:rsidRDefault="00842153" w:rsidP="00842153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Декор на улицах и декор помещений.</w:t>
      </w:r>
    </w:p>
    <w:p w:rsidR="00842153" w:rsidRPr="00842153" w:rsidRDefault="00842153" w:rsidP="00842153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Декор праздничный и повседневный.</w:t>
      </w:r>
    </w:p>
    <w:p w:rsidR="00842153" w:rsidRPr="00842153" w:rsidRDefault="00842153" w:rsidP="00842153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Праздничное оформление школы.</w:t>
      </w:r>
    </w:p>
    <w:p w:rsidR="00842153" w:rsidRPr="00842153" w:rsidRDefault="00842153" w:rsidP="00842153">
      <w:pPr>
        <w:autoSpaceDE w:val="0"/>
        <w:autoSpaceDN w:val="0"/>
        <w:spacing w:after="0" w:line="262" w:lineRule="auto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842153" w:rsidRPr="00842153" w:rsidRDefault="00842153" w:rsidP="00842153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приобщение обучающихся к российским традиционным духовным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ценностям, социализация личности.</w:t>
      </w:r>
    </w:p>
    <w:p w:rsidR="00842153" w:rsidRPr="00842153" w:rsidRDefault="00842153" w:rsidP="00842153">
      <w:pPr>
        <w:autoSpaceDE w:val="0"/>
        <w:autoSpaceDN w:val="0"/>
        <w:spacing w:before="70" w:after="0" w:line="281" w:lineRule="auto"/>
        <w:ind w:firstLine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86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1. Патриотическое воспитание</w:t>
      </w:r>
      <w:proofErr w:type="gramStart"/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842153" w:rsidRPr="00842153" w:rsidRDefault="00842153" w:rsidP="00842153">
      <w:pPr>
        <w:autoSpaceDE w:val="0"/>
        <w:autoSpaceDN w:val="0"/>
        <w:spacing w:before="70" w:after="0" w:line="271" w:lineRule="auto"/>
        <w:ind w:right="864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/>
        <w:ind w:right="144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2. Гражданское воспитание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842153" w:rsidRPr="00842153" w:rsidRDefault="00842153" w:rsidP="00842153">
      <w:pPr>
        <w:autoSpaceDE w:val="0"/>
        <w:autoSpaceDN w:val="0"/>
        <w:spacing w:before="70" w:after="0" w:line="283" w:lineRule="auto"/>
        <w:ind w:right="288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3. Духовно-нравственное воспитание</w:t>
      </w:r>
      <w:proofErr w:type="gramStart"/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842153" w:rsidRPr="00842153" w:rsidRDefault="00842153" w:rsidP="00842153">
      <w:pPr>
        <w:rPr>
          <w:sz w:val="24"/>
          <w:szCs w:val="24"/>
          <w:lang w:val="ru-RU"/>
        </w:rPr>
        <w:sectPr w:rsidR="00842153" w:rsidRPr="0084215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2153" w:rsidRPr="00842153" w:rsidRDefault="00842153" w:rsidP="00842153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842153" w:rsidRPr="00842153" w:rsidRDefault="00842153" w:rsidP="00842153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полноты проживаемой жизни.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88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4. </w:t>
      </w:r>
      <w:proofErr w:type="gramStart"/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Эстетическое воспитание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</w:rPr>
        <w:t>aisthetikos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5. Ценности познавательной деятельности</w:t>
      </w:r>
      <w:proofErr w:type="gramStart"/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6. Экологическое воспитание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86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7. Трудовое воспитание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8. Воспитывающая предметно-эстетическая среда</w:t>
      </w:r>
      <w:proofErr w:type="gramStart"/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МЕТАПРЕДМЕТНЫЕ РЕЗУЛЬТАТЫ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842153" w:rsidRPr="00842153" w:rsidRDefault="00842153" w:rsidP="00842153">
      <w:pPr>
        <w:rPr>
          <w:sz w:val="24"/>
          <w:szCs w:val="24"/>
          <w:lang w:val="ru-RU"/>
        </w:rPr>
        <w:sectPr w:rsidR="00842153" w:rsidRPr="00842153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842153" w:rsidRPr="00842153" w:rsidRDefault="00842153" w:rsidP="00842153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842153" w:rsidRPr="00842153" w:rsidRDefault="00842153" w:rsidP="00842153">
      <w:pPr>
        <w:autoSpaceDE w:val="0"/>
        <w:autoSpaceDN w:val="0"/>
        <w:spacing w:after="0" w:line="286" w:lineRule="auto"/>
        <w:ind w:left="180" w:right="576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1. </w:t>
      </w:r>
      <w:proofErr w:type="gramStart"/>
      <w:r w:rsidRPr="00842153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положение предметной формы в пространстве;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2" w:after="0" w:line="286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proofErr w:type="gramStart"/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proofErr w:type="gramStart"/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88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2. Овладение универсальными коммуникативными действиями</w:t>
      </w:r>
      <w:proofErr w:type="gramStart"/>
      <w:r w:rsidRPr="00842153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42153" w:rsidRPr="00842153" w:rsidRDefault="00842153" w:rsidP="00842153">
      <w:pPr>
        <w:autoSpaceDE w:val="0"/>
        <w:autoSpaceDN w:val="0"/>
        <w:spacing w:before="190" w:after="0" w:line="230" w:lineRule="auto"/>
        <w:ind w:left="180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3. Овладение универсальными регулятивными действиями</w:t>
      </w:r>
    </w:p>
    <w:p w:rsidR="00842153" w:rsidRPr="00842153" w:rsidRDefault="00842153" w:rsidP="00842153">
      <w:pPr>
        <w:rPr>
          <w:sz w:val="24"/>
          <w:szCs w:val="24"/>
          <w:lang w:val="ru-RU"/>
        </w:rPr>
        <w:sectPr w:rsidR="00842153" w:rsidRPr="00842153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42153" w:rsidRPr="00842153" w:rsidRDefault="00842153" w:rsidP="00842153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цели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before="190" w:after="0" w:line="290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proofErr w:type="gramStart"/>
      <w:r w:rsidRPr="00842153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прикладного искусства;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орнаментальность, стилизацию изображения;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зооморфный, антропоморфный;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842153" w:rsidRPr="00842153" w:rsidRDefault="00842153" w:rsidP="00842153">
      <w:pPr>
        <w:rPr>
          <w:sz w:val="24"/>
          <w:szCs w:val="24"/>
          <w:lang w:val="ru-RU"/>
        </w:rPr>
        <w:sectPr w:rsidR="00842153" w:rsidRPr="00842153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42153" w:rsidRPr="00842153" w:rsidRDefault="00842153" w:rsidP="00842153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after="0" w:line="290" w:lineRule="auto"/>
        <w:rPr>
          <w:sz w:val="24"/>
          <w:szCs w:val="24"/>
          <w:lang w:val="ru-RU"/>
        </w:rPr>
      </w:pP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сетчатых, центрических;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персо</w:t>
      </w:r>
      <w:proofErr w:type="spell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нажей</w:t>
      </w:r>
      <w:proofErr w:type="spellEnd"/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опорой на традиционные образы мирового искусства; </w:t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bookmarkStart w:id="0" w:name="_GoBack"/>
      <w:bookmarkEnd w:id="0"/>
      <w:r w:rsidRPr="00842153">
        <w:rPr>
          <w:sz w:val="24"/>
          <w:szCs w:val="24"/>
          <w:lang w:val="ru-RU"/>
        </w:rPr>
        <w:br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—б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42153" w:rsidRPr="00842153" w:rsidRDefault="00842153" w:rsidP="00842153">
      <w:pPr>
        <w:rPr>
          <w:sz w:val="24"/>
          <w:szCs w:val="24"/>
          <w:lang w:val="ru-RU"/>
        </w:rPr>
        <w:sectPr w:rsidR="00842153" w:rsidRPr="00842153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842153" w:rsidRPr="00842153" w:rsidRDefault="00842153" w:rsidP="00842153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842153" w:rsidRPr="00842153" w:rsidRDefault="00842153" w:rsidP="00842153">
      <w:pPr>
        <w:tabs>
          <w:tab w:val="left" w:pos="180"/>
        </w:tabs>
        <w:autoSpaceDE w:val="0"/>
        <w:autoSpaceDN w:val="0"/>
        <w:spacing w:after="0" w:line="288" w:lineRule="auto"/>
        <w:rPr>
          <w:sz w:val="24"/>
          <w:szCs w:val="24"/>
          <w:lang w:val="ru-RU"/>
        </w:rPr>
      </w:pPr>
      <w:r w:rsidRPr="00842153">
        <w:rPr>
          <w:sz w:val="24"/>
          <w:szCs w:val="24"/>
          <w:lang w:val="ru-RU"/>
        </w:rPr>
        <w:tab/>
      </w:r>
      <w:proofErr w:type="gramStart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842153">
        <w:rPr>
          <w:sz w:val="24"/>
          <w:szCs w:val="24"/>
          <w:lang w:val="ru-RU"/>
        </w:rPr>
        <w:br/>
      </w:r>
      <w:r w:rsidRPr="00842153">
        <w:rPr>
          <w:sz w:val="24"/>
          <w:szCs w:val="24"/>
          <w:lang w:val="ru-RU"/>
        </w:rPr>
        <w:tab/>
      </w:r>
      <w:r w:rsidRPr="0084215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DE005B" w:rsidRPr="00C24C44" w:rsidRDefault="00DE005B" w:rsidP="00C24C44">
      <w:pPr>
        <w:rPr>
          <w:lang w:val="ru-RU"/>
        </w:rPr>
        <w:sectPr w:rsidR="00DE005B" w:rsidRPr="00C24C44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DE005B" w:rsidRPr="00C24C44" w:rsidRDefault="00DE005B">
      <w:pPr>
        <w:autoSpaceDE w:val="0"/>
        <w:autoSpaceDN w:val="0"/>
        <w:spacing w:after="64" w:line="220" w:lineRule="exact"/>
        <w:rPr>
          <w:lang w:val="ru-RU"/>
        </w:rPr>
      </w:pPr>
    </w:p>
    <w:p w:rsidR="00DE005B" w:rsidRPr="00C24C44" w:rsidRDefault="00C24C44">
      <w:pPr>
        <w:autoSpaceDE w:val="0"/>
        <w:autoSpaceDN w:val="0"/>
        <w:spacing w:after="258" w:line="233" w:lineRule="auto"/>
        <w:rPr>
          <w:lang w:val="ru-RU"/>
        </w:rPr>
      </w:pPr>
      <w:r w:rsidRPr="00C24C44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2"/>
        <w:gridCol w:w="528"/>
        <w:gridCol w:w="1104"/>
        <w:gridCol w:w="1142"/>
        <w:gridCol w:w="864"/>
        <w:gridCol w:w="3914"/>
        <w:gridCol w:w="1082"/>
        <w:gridCol w:w="3470"/>
      </w:tblGrid>
      <w:tr w:rsidR="00DE005B" w:rsidRPr="00C24C4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C24C44">
              <w:rPr>
                <w:lang w:val="ru-RU"/>
              </w:rPr>
              <w:br/>
            </w:r>
            <w:proofErr w:type="gramStart"/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DE005B" w:rsidRPr="00C24C4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B" w:rsidRPr="00C24C44" w:rsidRDefault="00DE005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B" w:rsidRPr="00C24C44" w:rsidRDefault="00DE005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B" w:rsidRPr="00C24C44" w:rsidRDefault="00DE005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B" w:rsidRPr="00C24C44" w:rsidRDefault="00DE005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B" w:rsidRPr="00C24C44" w:rsidRDefault="00DE005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B" w:rsidRPr="00C24C44" w:rsidRDefault="00DE005B">
            <w:pPr>
              <w:rPr>
                <w:lang w:val="ru-RU"/>
              </w:rPr>
            </w:pPr>
          </w:p>
        </w:tc>
      </w:tr>
      <w:tr w:rsidR="00DE005B" w:rsidRPr="00C24C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E005B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05.09.2022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DE005B" w:rsidRPr="00C24C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DE005B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12.09.2022 26.09.2022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вышивки;;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росписи по дереву и др.;;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видеть многообразное варьирование трактовок.;;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жизни; мать-земля;;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птица;;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конь;;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солнце и др.).;;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декоративного обобщения;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DE005B">
        <w:trPr>
          <w:trHeight w:hRule="exact" w:val="15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03.10.2022 10.10.2022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конструктивном и смысловом единстве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и образе избы в разных регионах страны.;; Находить общее и различное в образном строе;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жилища разных народов;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</w:t>
            </w:r>
          </w:p>
        </w:tc>
      </w:tr>
      <w:tr w:rsidR="00DE005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традиционного; крестьянского дома;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https://www.youtube.com/watch?v=WXlGf_y5Rio</w:t>
            </w:r>
          </w:p>
        </w:tc>
      </w:tr>
      <w:tr w:rsidR="00DE005B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24.10.2022 14.11.2022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предметов; крестьянского быта (ковши;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прялки;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посуда;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предметы трудовой деятельности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https://www.youtube.com/watch?v=ygMOPt0VLKY</w:t>
            </w:r>
          </w:p>
        </w:tc>
      </w:tr>
    </w:tbl>
    <w:p w:rsidR="00DE005B" w:rsidRDefault="00DE005B">
      <w:pPr>
        <w:autoSpaceDE w:val="0"/>
        <w:autoSpaceDN w:val="0"/>
        <w:spacing w:after="0" w:line="14" w:lineRule="exact"/>
      </w:pPr>
    </w:p>
    <w:p w:rsidR="00DE005B" w:rsidRDefault="00DE005B">
      <w:pPr>
        <w:sectPr w:rsidR="00DE005B">
          <w:pgSz w:w="16840" w:h="11900"/>
          <w:pgMar w:top="282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005B" w:rsidRDefault="00DE00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2"/>
        <w:gridCol w:w="528"/>
        <w:gridCol w:w="1104"/>
        <w:gridCol w:w="1142"/>
        <w:gridCol w:w="864"/>
        <w:gridCol w:w="3914"/>
        <w:gridCol w:w="1082"/>
        <w:gridCol w:w="3470"/>
      </w:tblGrid>
      <w:tr w:rsidR="00DE005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21.11.2022 28.11.2022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ему эстетическую оценку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аналитическую зарисовку или эскиз;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 народного костюма;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DE005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05.12.2022 19.12.2022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символическое значение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орнаментального построения вышивки с опорой на народную традицию;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DE00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26.12.2022 09.01.2023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Тематический контроль по разделам 1 и 2;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https://resh.edu.ru/subject/lesson/7828/start/277014/</w:t>
            </w:r>
          </w:p>
        </w:tc>
      </w:tr>
      <w:tr w:rsidR="00DE005B">
        <w:trPr>
          <w:trHeight w:hRule="exact" w:val="46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DE005B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16.01.2023 23.01.2023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художественных промыслов с позиций; материала их изготовления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народных художественных промыслов в современной жизни;;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https://resh.edu.ru/subject/lesson/7832/start/277138/ https://kudago.com/all/news/rossiya-remeslennaya-izvestnyie/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https://www.youtube.com/watch?v=JrmdVd_QUTc</w:t>
            </w:r>
          </w:p>
        </w:tc>
      </w:tr>
      <w:tr w:rsidR="00DE005B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30.01.2023 06.02.2023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дымковской; </w:t>
            </w:r>
            <w:r w:rsidRPr="00C24C44">
              <w:rPr>
                <w:lang w:val="ru-RU"/>
              </w:rPr>
              <w:br/>
            </w:r>
            <w:proofErr w:type="spell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24C44">
              <w:rPr>
                <w:lang w:val="ru-RU"/>
              </w:rPr>
              <w:br/>
            </w:r>
            <w:proofErr w:type="spell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эскизы игрушки по мотивам избранного промысла;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https://resh.edu.ru/subject/lesson/7829/start/313051/</w:t>
            </w:r>
          </w:p>
        </w:tc>
      </w:tr>
      <w:tr w:rsidR="00DE005B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Создавать эскизы изделия по мотивам промысла;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 https://goldenhohloma.com/upload/3d-tours/assorti/</w:t>
            </w:r>
          </w:p>
        </w:tc>
      </w:tr>
      <w:tr w:rsidR="00DE005B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</w:tbl>
    <w:p w:rsidR="00DE005B" w:rsidRDefault="00DE005B">
      <w:pPr>
        <w:autoSpaceDE w:val="0"/>
        <w:autoSpaceDN w:val="0"/>
        <w:spacing w:after="0" w:line="14" w:lineRule="exact"/>
      </w:pPr>
    </w:p>
    <w:p w:rsidR="00DE005B" w:rsidRDefault="00DE005B">
      <w:pPr>
        <w:sectPr w:rsidR="00DE005B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005B" w:rsidRDefault="00DE00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2"/>
        <w:gridCol w:w="528"/>
        <w:gridCol w:w="1104"/>
        <w:gridCol w:w="1142"/>
        <w:gridCol w:w="864"/>
        <w:gridCol w:w="3914"/>
        <w:gridCol w:w="1082"/>
        <w:gridCol w:w="3470"/>
      </w:tblGrid>
      <w:tr w:rsidR="00DE005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эскиз изделия по мотивам промысла;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E005B">
        <w:trPr>
          <w:trHeight w:hRule="exact" w:val="11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композиционного решения их росписи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букетов;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DE005B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13.03.2023 03.04.2023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разглядывать;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любоваться;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произведения лаковой миниатюры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сохранении и развитии традиций отечественной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DE005B" w:rsidRPr="00C24C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DE005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изобразительных элементов, единство материалов, формы и декора.;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зарисовки элементов декора или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декорированных 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 https://resh.edu.ru/subject/lesson/7839/start/313480/</w:t>
            </w:r>
          </w:p>
        </w:tc>
      </w:tr>
      <w:tr w:rsidR="00DE005B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определить, к какой эпохе и народу он относится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культуры, отвечая на вопросы о своеобразии традиций орнамента.;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орнаментов выбранной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 https://www.youtube.com/watch?v=1xndkuH3fMc</w:t>
            </w:r>
          </w:p>
        </w:tc>
      </w:tr>
      <w:tr w:rsidR="00DE005B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её декоративных особенностях и социальных знаках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членов сообщества этой культуры;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https://resh.edu.ru/subject/lesson/7836/start/280792/</w:t>
            </w:r>
          </w:p>
        </w:tc>
      </w:tr>
    </w:tbl>
    <w:p w:rsidR="00DE005B" w:rsidRDefault="00DE005B">
      <w:pPr>
        <w:autoSpaceDE w:val="0"/>
        <w:autoSpaceDN w:val="0"/>
        <w:spacing w:after="0" w:line="14" w:lineRule="exact"/>
      </w:pPr>
    </w:p>
    <w:p w:rsidR="00DE005B" w:rsidRDefault="00DE005B">
      <w:pPr>
        <w:sectPr w:rsidR="00DE005B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005B" w:rsidRDefault="00DE00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2"/>
        <w:gridCol w:w="528"/>
        <w:gridCol w:w="1104"/>
        <w:gridCol w:w="1142"/>
        <w:gridCol w:w="864"/>
        <w:gridCol w:w="3914"/>
        <w:gridCol w:w="1082"/>
        <w:gridCol w:w="3470"/>
      </w:tblGrid>
      <w:tr w:rsidR="00DE00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панно; показывающего образ выбранной эпохи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https://resh.edu.ru/subject/lesson/7836/main/280796/</w:t>
            </w:r>
          </w:p>
        </w:tc>
      </w:tr>
      <w:tr w:rsidR="00DE005B" w:rsidRPr="00C24C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E005B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видов, форм, материалов и техник современного декоративного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направлению выбранного вида современного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искусства.;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https://resh.edu.ru/subject/lesson/7840/start/313511/ https://www.youtube.com/watch?</w:t>
            </w:r>
          </w:p>
          <w:p w:rsidR="00DE005B" w:rsidRDefault="00C24C44">
            <w:pPr>
              <w:autoSpaceDE w:val="0"/>
              <w:autoSpaceDN w:val="0"/>
              <w:spacing w:before="2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v=WYKUG3dVidk</w:t>
            </w:r>
          </w:p>
        </w:tc>
      </w:tr>
      <w:tr w:rsidR="00DE005B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геральдики; Разрабатывать эскиз личной семейной эмблемы или эмблемы класса;;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школы;;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кружка дополнительного образования;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 https://resh.edu.ru/subject/lesson/7838/start/313567/</w:t>
            </w:r>
          </w:p>
        </w:tc>
      </w:tr>
      <w:tr w:rsidR="00DE005B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24C44">
              <w:rPr>
                <w:lang w:val="ru-RU"/>
              </w:rPr>
              <w:br/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Объяснять;;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зачем люди в праздник украшают окружение и себя; Участвовать в праздничном оформлении школы;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8" w:after="0" w:line="250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https://resh.edu.ru/subject/lesson/2109/main/ https://aira.ru/proekty/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https://megapolisgroup.spb.ru/portfolio</w:t>
            </w:r>
          </w:p>
        </w:tc>
      </w:tr>
      <w:tr w:rsidR="00DE005B">
        <w:trPr>
          <w:trHeight w:hRule="exact" w:val="32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DE005B"/>
        </w:tc>
      </w:tr>
    </w:tbl>
    <w:p w:rsidR="00DE005B" w:rsidRDefault="00DE005B">
      <w:pPr>
        <w:autoSpaceDE w:val="0"/>
        <w:autoSpaceDN w:val="0"/>
        <w:spacing w:after="0" w:line="14" w:lineRule="exact"/>
      </w:pPr>
    </w:p>
    <w:p w:rsidR="00DE005B" w:rsidRDefault="00DE005B">
      <w:pPr>
        <w:sectPr w:rsidR="00DE005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005B" w:rsidRDefault="00DE005B">
      <w:pPr>
        <w:autoSpaceDE w:val="0"/>
        <w:autoSpaceDN w:val="0"/>
        <w:spacing w:after="78" w:line="220" w:lineRule="exact"/>
      </w:pPr>
    </w:p>
    <w:p w:rsidR="00DE005B" w:rsidRDefault="00C24C4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E005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E005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B" w:rsidRDefault="00DE005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B" w:rsidRDefault="00DE005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B" w:rsidRDefault="00DE005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B" w:rsidRDefault="00DE005B"/>
        </w:tc>
      </w:tr>
      <w:tr w:rsidR="00DE005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декоративно-прикладном искусстве. Декоративн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предметная среда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005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Истоки образного языка декоративн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:rsidR="00DE005B" w:rsidRPr="00C24C44" w:rsidRDefault="00C24C44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образы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(крестьянского) прикладного искусства.</w:t>
            </w:r>
          </w:p>
          <w:p w:rsidR="00DE005B" w:rsidRPr="00C24C44" w:rsidRDefault="00C24C4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народного искусства с природой, бытом, трудом, верованиями и эпосом.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E005B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86" w:lineRule="auto"/>
              <w:ind w:left="72"/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природных материалов в строительстве и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быта, их значение в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уклада.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Образно-символический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на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древних узоров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деревянной резьбы, росписи по дереву, вышивки.</w:t>
            </w:r>
          </w:p>
          <w:p w:rsidR="00DE005B" w:rsidRPr="00C24C44" w:rsidRDefault="00C24C44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обобщения в процессе практической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005B" w:rsidRDefault="00DE005B">
      <w:pPr>
        <w:autoSpaceDE w:val="0"/>
        <w:autoSpaceDN w:val="0"/>
        <w:spacing w:after="0" w:line="14" w:lineRule="exact"/>
      </w:pPr>
    </w:p>
    <w:p w:rsidR="00DE005B" w:rsidRDefault="00DE005B">
      <w:pPr>
        <w:sectPr w:rsidR="00DE005B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005B" w:rsidRDefault="00DE00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E005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DE005B" w:rsidRPr="00C24C44" w:rsidRDefault="00C24C44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избы, единство красоты и пользы —</w:t>
            </w:r>
            <w:r w:rsidRPr="00C24C44">
              <w:rPr>
                <w:lang w:val="ru-RU"/>
              </w:rPr>
              <w:br/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функционального</w:t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— в её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постройке и украшении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Убранство русской избы. Выполнение рисунков 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—э</w:t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скизов орнаментального декора крестьянского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DE005B" w:rsidRDefault="00C24C44">
            <w:pPr>
              <w:autoSpaceDE w:val="0"/>
              <w:autoSpaceDN w:val="0"/>
              <w:spacing w:before="70" w:after="0"/>
              <w:ind w:left="72" w:right="144"/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крестьянского дома.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Предметы народного быта: их декор.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Характерные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народного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быта у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Выполнение рисунков предметов народного быта, выявление мудрости их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выразительной формы и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оформления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005B" w:rsidRDefault="00DE005B">
      <w:pPr>
        <w:autoSpaceDE w:val="0"/>
        <w:autoSpaceDN w:val="0"/>
        <w:spacing w:after="0" w:line="14" w:lineRule="exact"/>
      </w:pPr>
    </w:p>
    <w:p w:rsidR="00DE005B" w:rsidRDefault="00DE005B">
      <w:pPr>
        <w:sectPr w:rsidR="00DE005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005B" w:rsidRDefault="00DE00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E005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Разнообразие форм и украшений народного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Искусство народной вышивки. Вышивка в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костюмах и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присутствие всех типов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proofErr w:type="spellStart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собенности</w:t>
            </w:r>
            <w:proofErr w:type="spellEnd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Выполнение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орнаментике костюма черт национального своеобразия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DE005B" w:rsidRPr="00C24C44" w:rsidRDefault="00C24C4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как синтез всех видов народного творчества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005B" w:rsidRDefault="00DE005B">
      <w:pPr>
        <w:autoSpaceDE w:val="0"/>
        <w:autoSpaceDN w:val="0"/>
        <w:spacing w:after="0" w:line="14" w:lineRule="exact"/>
      </w:pPr>
    </w:p>
    <w:p w:rsidR="00DE005B" w:rsidRDefault="00DE005B">
      <w:pPr>
        <w:sectPr w:rsidR="00DE005B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005B" w:rsidRDefault="00DE00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E005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DE005B" w:rsidRDefault="00C24C44">
            <w:pPr>
              <w:autoSpaceDE w:val="0"/>
              <w:autoSpaceDN w:val="0"/>
              <w:spacing w:before="70" w:after="0" w:line="281" w:lineRule="auto"/>
              <w:ind w:left="72"/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по созданию </w:t>
            </w:r>
            <w:r w:rsidRPr="00C24C4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86" w:lineRule="auto"/>
              <w:ind w:left="72"/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Многообразие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 традиционных ремёсел и происхождение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 региона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Разнообразие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народных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регионально-национальным бытом (дерево, береста,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Традиционные древние образы в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игрушки по мотивам избранного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дереву. Создание эскиза изделия по мотивам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005B" w:rsidRDefault="00DE005B">
      <w:pPr>
        <w:autoSpaceDE w:val="0"/>
        <w:autoSpaceDN w:val="0"/>
        <w:spacing w:after="0" w:line="14" w:lineRule="exact"/>
      </w:pPr>
    </w:p>
    <w:p w:rsidR="00DE005B" w:rsidRDefault="00DE005B">
      <w:pPr>
        <w:sectPr w:rsidR="00DE005B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005B" w:rsidRDefault="00DE00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E005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Роспись по металлу. Жостово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Древние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Искусство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лаковой живописи: Палех, Федоскино,  Мстёра.</w:t>
            </w:r>
          </w:p>
          <w:p w:rsidR="00DE005B" w:rsidRPr="00C24C44" w:rsidRDefault="00C24C44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Роль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в культуре древних цивилизаций. Выполнение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зарисовок элементов декора или декорированных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орнамента в культурах разных народов. Выполнение изображений орнаментов выбранной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E005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конструкции и декора одежды. Создание эскиза одежды или деталей одежды для разных членов сообщества выбранной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:rsidR="00DE005B" w:rsidRPr="00C24C44" w:rsidRDefault="00C24C44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005B" w:rsidRDefault="00DE005B">
      <w:pPr>
        <w:autoSpaceDE w:val="0"/>
        <w:autoSpaceDN w:val="0"/>
        <w:spacing w:after="0" w:line="14" w:lineRule="exact"/>
      </w:pPr>
    </w:p>
    <w:p w:rsidR="00DE005B" w:rsidRDefault="00DE005B">
      <w:pPr>
        <w:sectPr w:rsidR="00DE005B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005B" w:rsidRDefault="00DE00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E005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83" w:lineRule="auto"/>
              <w:ind w:left="72"/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декоративного 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основе произведений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временных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:rsidR="00DE005B" w:rsidRPr="00C24C44" w:rsidRDefault="00C24C44">
            <w:pPr>
              <w:autoSpaceDE w:val="0"/>
              <w:autoSpaceDN w:val="0"/>
              <w:spacing w:before="72" w:after="0" w:line="281" w:lineRule="auto"/>
              <w:ind w:left="72" w:right="432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</w:t>
            </w:r>
            <w:proofErr w:type="spellStart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эскиаз</w:t>
            </w:r>
            <w:proofErr w:type="spellEnd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личной семейной эмблемы или эмблемы класса, школы, кружка дополнительного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</w:t>
            </w:r>
            <w:proofErr w:type="spellStart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</w:t>
            </w:r>
            <w:proofErr w:type="gramStart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екоративно</w:t>
            </w:r>
            <w:proofErr w:type="spellEnd"/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-прикладное искусство в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C24C44">
              <w:rPr>
                <w:lang w:val="ru-RU"/>
              </w:rPr>
              <w:br/>
            </w: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005B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Pr="00C24C44" w:rsidRDefault="00C24C4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24C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C24C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05B" w:rsidRDefault="00DE005B"/>
        </w:tc>
      </w:tr>
    </w:tbl>
    <w:p w:rsidR="00DE005B" w:rsidRDefault="00DE005B">
      <w:pPr>
        <w:autoSpaceDE w:val="0"/>
        <w:autoSpaceDN w:val="0"/>
        <w:spacing w:after="0" w:line="14" w:lineRule="exact"/>
      </w:pPr>
    </w:p>
    <w:p w:rsidR="00DE005B" w:rsidRDefault="00DE005B">
      <w:pPr>
        <w:sectPr w:rsidR="00DE005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005B" w:rsidRDefault="00DE005B">
      <w:pPr>
        <w:autoSpaceDE w:val="0"/>
        <w:autoSpaceDN w:val="0"/>
        <w:spacing w:after="78" w:line="220" w:lineRule="exact"/>
      </w:pPr>
    </w:p>
    <w:p w:rsidR="00DE005B" w:rsidRDefault="00C24C4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E005B" w:rsidRPr="00C24C44" w:rsidRDefault="00C24C44">
      <w:pPr>
        <w:autoSpaceDE w:val="0"/>
        <w:autoSpaceDN w:val="0"/>
        <w:spacing w:before="346" w:after="0" w:line="298" w:lineRule="auto"/>
        <w:rPr>
          <w:lang w:val="ru-RU"/>
        </w:rPr>
      </w:pPr>
      <w:r w:rsidRPr="00C24C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24C44">
        <w:rPr>
          <w:lang w:val="ru-RU"/>
        </w:rPr>
        <w:br/>
      </w:r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C24C44">
        <w:rPr>
          <w:lang w:val="ru-RU"/>
        </w:rPr>
        <w:br/>
      </w:r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E005B" w:rsidRPr="00C24C44" w:rsidRDefault="00C24C44">
      <w:pPr>
        <w:autoSpaceDE w:val="0"/>
        <w:autoSpaceDN w:val="0"/>
        <w:spacing w:before="262" w:after="0" w:line="298" w:lineRule="auto"/>
        <w:ind w:right="1872"/>
        <w:rPr>
          <w:lang w:val="ru-RU"/>
        </w:rPr>
      </w:pPr>
      <w:r w:rsidRPr="00C24C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24C44">
        <w:rPr>
          <w:lang w:val="ru-RU"/>
        </w:rPr>
        <w:br/>
      </w:r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ИЗОБРАЗИТЕЛЬНОЕ ИСКУССТВО </w:t>
      </w:r>
      <w:r w:rsidRPr="00C24C44">
        <w:rPr>
          <w:lang w:val="ru-RU"/>
        </w:rPr>
        <w:br/>
      </w:r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>(для 5–7 классов образовательных организаций)</w:t>
      </w:r>
    </w:p>
    <w:p w:rsidR="00DE005B" w:rsidRPr="00C24C44" w:rsidRDefault="00C24C44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C24C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DE005B" w:rsidRPr="00C24C44" w:rsidRDefault="00DE005B">
      <w:pPr>
        <w:rPr>
          <w:lang w:val="ru-RU"/>
        </w:rPr>
        <w:sectPr w:rsidR="00DE005B" w:rsidRPr="00C24C4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005B" w:rsidRPr="00C24C44" w:rsidRDefault="00DE005B">
      <w:pPr>
        <w:autoSpaceDE w:val="0"/>
        <w:autoSpaceDN w:val="0"/>
        <w:spacing w:after="78" w:line="220" w:lineRule="exact"/>
        <w:rPr>
          <w:lang w:val="ru-RU"/>
        </w:rPr>
      </w:pPr>
    </w:p>
    <w:p w:rsidR="00DE005B" w:rsidRPr="00C24C44" w:rsidRDefault="00C24C44">
      <w:pPr>
        <w:autoSpaceDE w:val="0"/>
        <w:autoSpaceDN w:val="0"/>
        <w:spacing w:after="0" w:line="230" w:lineRule="auto"/>
        <w:rPr>
          <w:lang w:val="ru-RU"/>
        </w:rPr>
      </w:pPr>
      <w:r w:rsidRPr="00C24C4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E005B" w:rsidRPr="00C24C44" w:rsidRDefault="00C24C44">
      <w:pPr>
        <w:autoSpaceDE w:val="0"/>
        <w:autoSpaceDN w:val="0"/>
        <w:spacing w:before="346" w:after="0" w:line="302" w:lineRule="auto"/>
        <w:ind w:right="7056"/>
        <w:jc w:val="center"/>
        <w:rPr>
          <w:lang w:val="ru-RU"/>
        </w:rPr>
      </w:pPr>
      <w:r w:rsidRPr="00C24C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24C44">
        <w:rPr>
          <w:lang w:val="ru-RU"/>
        </w:rPr>
        <w:br/>
      </w:r>
      <w:proofErr w:type="spellStart"/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>оборудование</w:t>
      </w:r>
      <w:proofErr w:type="spellEnd"/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учебного кабинета</w:t>
      </w:r>
    </w:p>
    <w:p w:rsidR="00DE005B" w:rsidRPr="00C24C44" w:rsidRDefault="00C24C44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proofErr w:type="gramStart"/>
      <w:r w:rsidRPr="00C24C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C24C44">
        <w:rPr>
          <w:rFonts w:ascii="Times New Roman" w:eastAsia="Times New Roman" w:hAnsi="Times New Roman"/>
          <w:color w:val="000000"/>
          <w:sz w:val="24"/>
          <w:lang w:val="ru-RU"/>
        </w:rPr>
        <w:t>комплекты учебного оборудования для обучающихся</w:t>
      </w:r>
      <w:proofErr w:type="gramEnd"/>
    </w:p>
    <w:p w:rsidR="00DE005B" w:rsidRPr="00C24C44" w:rsidRDefault="00DE005B">
      <w:pPr>
        <w:rPr>
          <w:lang w:val="ru-RU"/>
        </w:rPr>
        <w:sectPr w:rsidR="00DE005B" w:rsidRPr="00C24C4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4C44" w:rsidRPr="00C24C44" w:rsidRDefault="00C24C44">
      <w:pPr>
        <w:rPr>
          <w:lang w:val="ru-RU"/>
        </w:rPr>
      </w:pPr>
    </w:p>
    <w:sectPr w:rsidR="00C24C44" w:rsidRPr="00C24C4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42153"/>
    <w:rsid w:val="00AA1D8D"/>
    <w:rsid w:val="00B47730"/>
    <w:rsid w:val="00C24C44"/>
    <w:rsid w:val="00CB0664"/>
    <w:rsid w:val="00DE005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98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181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37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5DCCF-7FA8-432A-91B1-91878446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6945</Words>
  <Characters>39587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2013-12-23T23:15:00Z</dcterms:created>
  <dcterms:modified xsi:type="dcterms:W3CDTF">2022-09-16T12:55:00Z</dcterms:modified>
  <cp:category/>
</cp:coreProperties>
</file>